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860B48" w14:textId="77777777" w:rsidR="007E5AD9" w:rsidRPr="006556B1" w:rsidRDefault="007E5AD9" w:rsidP="007E5AD9">
      <w:pPr>
        <w:rPr>
          <w:b/>
          <w:bCs/>
          <w:szCs w:val="20"/>
        </w:rPr>
      </w:pPr>
    </w:p>
    <w:p w14:paraId="2E6B8566" w14:textId="77777777" w:rsidR="007E5AD9" w:rsidRPr="006556B1" w:rsidRDefault="00AB682A" w:rsidP="004F2156">
      <w:pPr>
        <w:pStyle w:val="Objetducommentaire"/>
        <w:tabs>
          <w:tab w:val="left" w:pos="1710"/>
        </w:tabs>
        <w:rPr>
          <w:bCs w:val="0"/>
        </w:rPr>
      </w:pPr>
      <w:r w:rsidRPr="006556B1">
        <w:rPr>
          <w:bCs w:val="0"/>
        </w:rPr>
        <w:tab/>
      </w:r>
    </w:p>
    <w:p w14:paraId="6DE97564" w14:textId="77777777" w:rsidR="007E5AD9" w:rsidRPr="006556B1" w:rsidRDefault="007E5AD9" w:rsidP="007E5AD9">
      <w:pPr>
        <w:pBdr>
          <w:top w:val="single" w:sz="4" w:space="0" w:color="auto"/>
          <w:left w:val="single" w:sz="4" w:space="0" w:color="auto"/>
          <w:bottom w:val="single" w:sz="4" w:space="7" w:color="auto"/>
          <w:right w:val="single" w:sz="4" w:space="0" w:color="auto"/>
        </w:pBdr>
        <w:shd w:val="pct5" w:color="auto" w:fill="FFFFFF"/>
        <w:jc w:val="center"/>
        <w:rPr>
          <w:b/>
          <w:szCs w:val="20"/>
        </w:rPr>
      </w:pPr>
    </w:p>
    <w:p w14:paraId="30496747" w14:textId="77777777" w:rsidR="007E5AD9" w:rsidRPr="006556B1" w:rsidRDefault="007E5AD9" w:rsidP="007E5AD9">
      <w:pPr>
        <w:pBdr>
          <w:top w:val="single" w:sz="4" w:space="0" w:color="auto"/>
          <w:left w:val="single" w:sz="4" w:space="0" w:color="auto"/>
          <w:bottom w:val="single" w:sz="4" w:space="7" w:color="auto"/>
          <w:right w:val="single" w:sz="4" w:space="0" w:color="auto"/>
        </w:pBdr>
        <w:shd w:val="pct5" w:color="auto" w:fill="FFFFFF"/>
        <w:jc w:val="center"/>
        <w:rPr>
          <w:b/>
          <w:szCs w:val="20"/>
        </w:rPr>
      </w:pPr>
      <w:r w:rsidRPr="006556B1">
        <w:rPr>
          <w:b/>
          <w:szCs w:val="20"/>
        </w:rPr>
        <w:t>CONTRAT</w:t>
      </w:r>
    </w:p>
    <w:p w14:paraId="0B0BE2A4" w14:textId="77777777" w:rsidR="007E5AD9" w:rsidRPr="006556B1" w:rsidRDefault="00145C69" w:rsidP="007E5AD9">
      <w:pPr>
        <w:pBdr>
          <w:top w:val="single" w:sz="4" w:space="0" w:color="auto"/>
          <w:left w:val="single" w:sz="4" w:space="0" w:color="auto"/>
          <w:bottom w:val="single" w:sz="4" w:space="7" w:color="auto"/>
          <w:right w:val="single" w:sz="4" w:space="0" w:color="auto"/>
        </w:pBdr>
        <w:shd w:val="pct5" w:color="auto" w:fill="FFFFFF"/>
        <w:jc w:val="center"/>
        <w:rPr>
          <w:b/>
          <w:szCs w:val="20"/>
        </w:rPr>
      </w:pPr>
      <w:r w:rsidRPr="006556B1">
        <w:rPr>
          <w:b/>
          <w:szCs w:val="20"/>
        </w:rPr>
        <w:t>de</w:t>
      </w:r>
    </w:p>
    <w:p w14:paraId="11CAB6D2" w14:textId="06065F80" w:rsidR="00A9181E" w:rsidRDefault="00A72020" w:rsidP="007E5AD9">
      <w:pPr>
        <w:pBdr>
          <w:top w:val="single" w:sz="4" w:space="0" w:color="auto"/>
          <w:left w:val="single" w:sz="4" w:space="0" w:color="auto"/>
          <w:bottom w:val="single" w:sz="4" w:space="7" w:color="auto"/>
          <w:right w:val="single" w:sz="4" w:space="0" w:color="auto"/>
        </w:pBdr>
        <w:shd w:val="pct5" w:color="auto" w:fill="FFFFFF"/>
        <w:jc w:val="center"/>
        <w:rPr>
          <w:b/>
          <w:szCs w:val="20"/>
        </w:rPr>
      </w:pPr>
      <w:r w:rsidRPr="00A72020">
        <w:rPr>
          <w:b/>
          <w:szCs w:val="20"/>
        </w:rPr>
        <w:t>CONCEPTION ET CONSTRUCTION D'UNE COLONNE D'ABSORPTION (PROJET PROPRE)</w:t>
      </w:r>
    </w:p>
    <w:p w14:paraId="300A94E5" w14:textId="77777777" w:rsidR="00A72020" w:rsidRPr="006556B1" w:rsidRDefault="00A72020" w:rsidP="007E5AD9">
      <w:pPr>
        <w:pBdr>
          <w:top w:val="single" w:sz="4" w:space="0" w:color="auto"/>
          <w:left w:val="single" w:sz="4" w:space="0" w:color="auto"/>
          <w:bottom w:val="single" w:sz="4" w:space="7" w:color="auto"/>
          <w:right w:val="single" w:sz="4" w:space="0" w:color="auto"/>
        </w:pBdr>
        <w:shd w:val="pct5" w:color="auto" w:fill="FFFFFF"/>
        <w:jc w:val="center"/>
        <w:rPr>
          <w:b/>
          <w:szCs w:val="20"/>
        </w:rPr>
      </w:pPr>
    </w:p>
    <w:p w14:paraId="28D4468B" w14:textId="4D952466" w:rsidR="00A9181E" w:rsidRPr="00A72020" w:rsidRDefault="00A9181E" w:rsidP="007E5AD9">
      <w:pPr>
        <w:pBdr>
          <w:top w:val="single" w:sz="4" w:space="0" w:color="auto"/>
          <w:left w:val="single" w:sz="4" w:space="0" w:color="auto"/>
          <w:bottom w:val="single" w:sz="4" w:space="7" w:color="auto"/>
          <w:right w:val="single" w:sz="4" w:space="0" w:color="auto"/>
        </w:pBdr>
        <w:shd w:val="pct5" w:color="auto" w:fill="FFFFFF"/>
        <w:jc w:val="center"/>
        <w:rPr>
          <w:b/>
          <w:szCs w:val="20"/>
        </w:rPr>
      </w:pPr>
      <w:r w:rsidRPr="00A72020">
        <w:rPr>
          <w:b/>
          <w:szCs w:val="20"/>
        </w:rPr>
        <w:t>(Réf. IFPEN n°</w:t>
      </w:r>
      <w:r w:rsidR="00A72020" w:rsidRPr="00A72020">
        <w:rPr>
          <w:b/>
          <w:szCs w:val="20"/>
        </w:rPr>
        <w:t>2025-0335</w:t>
      </w:r>
      <w:r w:rsidRPr="00A72020">
        <w:rPr>
          <w:b/>
          <w:szCs w:val="20"/>
        </w:rPr>
        <w:t>)</w:t>
      </w:r>
    </w:p>
    <w:p w14:paraId="72A31B6F" w14:textId="77777777" w:rsidR="007E5AD9" w:rsidRPr="00A72020" w:rsidRDefault="007E5AD9" w:rsidP="007E5AD9">
      <w:pPr>
        <w:jc w:val="center"/>
        <w:rPr>
          <w:b/>
          <w:szCs w:val="20"/>
        </w:rPr>
      </w:pPr>
    </w:p>
    <w:p w14:paraId="76606277" w14:textId="77777777" w:rsidR="007E5AD9" w:rsidRPr="006556B1" w:rsidRDefault="007E5AD9" w:rsidP="007E5AD9">
      <w:pPr>
        <w:pStyle w:val="Corpsdetexte"/>
        <w:ind w:firstLine="708"/>
        <w:rPr>
          <w:b/>
          <w:szCs w:val="20"/>
        </w:rPr>
      </w:pPr>
      <w:r w:rsidRPr="006556B1">
        <w:rPr>
          <w:b/>
          <w:szCs w:val="20"/>
        </w:rPr>
        <w:t>Entre les soussignés :</w:t>
      </w:r>
    </w:p>
    <w:p w14:paraId="6AAE53DB" w14:textId="77777777" w:rsidR="007E5AD9" w:rsidRPr="006556B1" w:rsidRDefault="007E5AD9" w:rsidP="007E5AD9">
      <w:pPr>
        <w:pStyle w:val="Corpsdetexte"/>
        <w:ind w:firstLine="708"/>
        <w:rPr>
          <w:b/>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4962"/>
      </w:tblGrid>
      <w:tr w:rsidR="007E5AD9" w:rsidRPr="006556B1" w14:paraId="04A3243B" w14:textId="77777777" w:rsidTr="00B46949">
        <w:tc>
          <w:tcPr>
            <w:tcW w:w="9210" w:type="dxa"/>
            <w:gridSpan w:val="2"/>
            <w:tcBorders>
              <w:top w:val="nil"/>
              <w:left w:val="nil"/>
              <w:bottom w:val="nil"/>
              <w:right w:val="nil"/>
            </w:tcBorders>
          </w:tcPr>
          <w:p w14:paraId="3CD3F6AA" w14:textId="77777777" w:rsidR="007E5AD9" w:rsidRPr="006556B1" w:rsidRDefault="007E5AD9" w:rsidP="00B46949">
            <w:pPr>
              <w:pStyle w:val="Illustration"/>
              <w:jc w:val="both"/>
              <w:rPr>
                <w:rFonts w:ascii="Arial" w:hAnsi="Arial" w:cs="Arial"/>
                <w:b/>
                <w:szCs w:val="20"/>
              </w:rPr>
            </w:pPr>
          </w:p>
          <w:p w14:paraId="2AAAA622" w14:textId="77777777" w:rsidR="007E5AD9" w:rsidRPr="006556B1" w:rsidRDefault="007E5AD9" w:rsidP="00B46949">
            <w:pPr>
              <w:pStyle w:val="Illustration"/>
              <w:rPr>
                <w:rFonts w:ascii="Arial" w:hAnsi="Arial" w:cs="Arial"/>
                <w:b/>
                <w:szCs w:val="20"/>
              </w:rPr>
            </w:pPr>
            <w:r w:rsidRPr="006556B1">
              <w:rPr>
                <w:rFonts w:ascii="Arial" w:hAnsi="Arial" w:cs="Arial"/>
                <w:b/>
                <w:szCs w:val="20"/>
              </w:rPr>
              <w:t>IFP Energies Nouvelles</w:t>
            </w:r>
          </w:p>
          <w:p w14:paraId="6FB4400A" w14:textId="77777777" w:rsidR="007E5AD9" w:rsidRPr="006556B1" w:rsidRDefault="007E5AD9" w:rsidP="00B46949">
            <w:pPr>
              <w:pStyle w:val="Illustration"/>
              <w:rPr>
                <w:rFonts w:ascii="Arial" w:hAnsi="Arial" w:cs="Arial"/>
                <w:b/>
                <w:szCs w:val="20"/>
              </w:rPr>
            </w:pPr>
          </w:p>
          <w:p w14:paraId="7109A9BB" w14:textId="77777777" w:rsidR="007E5AD9" w:rsidRPr="006556B1" w:rsidRDefault="007E5AD9" w:rsidP="00B46949">
            <w:pPr>
              <w:pStyle w:val="Illustration"/>
              <w:rPr>
                <w:rFonts w:ascii="Arial" w:hAnsi="Arial" w:cs="Arial"/>
                <w:szCs w:val="20"/>
              </w:rPr>
            </w:pPr>
            <w:r w:rsidRPr="006556B1">
              <w:rPr>
                <w:rFonts w:ascii="Arial" w:hAnsi="Arial" w:cs="Arial"/>
                <w:szCs w:val="20"/>
              </w:rPr>
              <w:t>Établissement Public à caractère Industriel et Commercial</w:t>
            </w:r>
          </w:p>
          <w:p w14:paraId="1AC14C91" w14:textId="77777777" w:rsidR="007E5AD9" w:rsidRPr="006556B1" w:rsidRDefault="007E5AD9" w:rsidP="00B46949">
            <w:pPr>
              <w:pStyle w:val="Illustration"/>
              <w:rPr>
                <w:rFonts w:ascii="Arial" w:hAnsi="Arial" w:cs="Arial"/>
                <w:b/>
                <w:szCs w:val="20"/>
              </w:rPr>
            </w:pPr>
            <w:r w:rsidRPr="006556B1">
              <w:rPr>
                <w:rFonts w:ascii="Arial" w:hAnsi="Arial" w:cs="Arial"/>
                <w:szCs w:val="20"/>
              </w:rPr>
              <w:t>immatriculé au RCS de Nanterre sous le numéro 775 729 155</w:t>
            </w:r>
          </w:p>
        </w:tc>
      </w:tr>
      <w:tr w:rsidR="007E5AD9" w:rsidRPr="006556B1" w14:paraId="7B2CECEC" w14:textId="77777777" w:rsidTr="00B46949">
        <w:tc>
          <w:tcPr>
            <w:tcW w:w="4248" w:type="dxa"/>
            <w:tcBorders>
              <w:top w:val="nil"/>
              <w:left w:val="nil"/>
              <w:bottom w:val="nil"/>
              <w:right w:val="nil"/>
            </w:tcBorders>
          </w:tcPr>
          <w:p w14:paraId="01B19ED7" w14:textId="77777777" w:rsidR="007E5AD9" w:rsidRPr="006556B1" w:rsidRDefault="007E5AD9" w:rsidP="00B46949">
            <w:pPr>
              <w:pStyle w:val="Illustration"/>
              <w:spacing w:before="120"/>
              <w:jc w:val="right"/>
              <w:rPr>
                <w:rFonts w:ascii="Arial" w:hAnsi="Arial" w:cs="Arial"/>
                <w:szCs w:val="20"/>
              </w:rPr>
            </w:pPr>
            <w:r w:rsidRPr="006556B1">
              <w:rPr>
                <w:rFonts w:ascii="Arial" w:hAnsi="Arial" w:cs="Arial"/>
                <w:szCs w:val="20"/>
              </w:rPr>
              <w:t xml:space="preserve">dont le siège social est sis </w:t>
            </w:r>
          </w:p>
        </w:tc>
        <w:tc>
          <w:tcPr>
            <w:tcW w:w="4962" w:type="dxa"/>
            <w:tcBorders>
              <w:top w:val="nil"/>
              <w:left w:val="nil"/>
              <w:bottom w:val="single" w:sz="4" w:space="0" w:color="C0C0C0"/>
              <w:right w:val="nil"/>
            </w:tcBorders>
          </w:tcPr>
          <w:p w14:paraId="16274273" w14:textId="77777777" w:rsidR="007E5AD9" w:rsidRPr="006556B1" w:rsidRDefault="00A9181E" w:rsidP="00B46949">
            <w:pPr>
              <w:pStyle w:val="Illustration"/>
              <w:spacing w:before="120"/>
              <w:jc w:val="left"/>
              <w:rPr>
                <w:rFonts w:ascii="Arial" w:hAnsi="Arial" w:cs="Arial"/>
                <w:szCs w:val="20"/>
              </w:rPr>
            </w:pPr>
            <w:r w:rsidRPr="006556B1">
              <w:rPr>
                <w:rFonts w:ascii="Arial" w:hAnsi="Arial" w:cs="Arial"/>
                <w:szCs w:val="20"/>
              </w:rPr>
              <w:t>1 - 4 avenue de Bois-</w:t>
            </w:r>
            <w:r w:rsidR="007E5AD9" w:rsidRPr="006556B1">
              <w:rPr>
                <w:rFonts w:ascii="Arial" w:hAnsi="Arial" w:cs="Arial"/>
                <w:szCs w:val="20"/>
              </w:rPr>
              <w:t>Préau</w:t>
            </w:r>
          </w:p>
        </w:tc>
      </w:tr>
      <w:tr w:rsidR="007E5AD9" w:rsidRPr="006556B1" w14:paraId="00EDA7FC" w14:textId="77777777" w:rsidTr="00B46949">
        <w:tc>
          <w:tcPr>
            <w:tcW w:w="4248" w:type="dxa"/>
            <w:tcBorders>
              <w:top w:val="nil"/>
              <w:left w:val="nil"/>
              <w:bottom w:val="nil"/>
              <w:right w:val="nil"/>
            </w:tcBorders>
          </w:tcPr>
          <w:p w14:paraId="058A24F4" w14:textId="77777777" w:rsidR="007E5AD9" w:rsidRPr="006556B1" w:rsidRDefault="007E5AD9" w:rsidP="00B46949">
            <w:pPr>
              <w:pStyle w:val="Illustration"/>
              <w:spacing w:before="120"/>
              <w:jc w:val="right"/>
              <w:rPr>
                <w:rFonts w:ascii="Arial" w:hAnsi="Arial" w:cs="Arial"/>
                <w:szCs w:val="20"/>
              </w:rPr>
            </w:pPr>
          </w:p>
        </w:tc>
        <w:tc>
          <w:tcPr>
            <w:tcW w:w="4962" w:type="dxa"/>
            <w:tcBorders>
              <w:top w:val="nil"/>
              <w:left w:val="nil"/>
              <w:bottom w:val="single" w:sz="4" w:space="0" w:color="C0C0C0"/>
              <w:right w:val="nil"/>
            </w:tcBorders>
          </w:tcPr>
          <w:p w14:paraId="1FB86B00" w14:textId="77777777" w:rsidR="007E5AD9" w:rsidRPr="006556B1" w:rsidRDefault="007E5AD9" w:rsidP="00B46949">
            <w:pPr>
              <w:pStyle w:val="Illustration"/>
              <w:spacing w:before="120"/>
              <w:jc w:val="left"/>
              <w:rPr>
                <w:rFonts w:ascii="Arial" w:hAnsi="Arial" w:cs="Arial"/>
                <w:szCs w:val="20"/>
              </w:rPr>
            </w:pPr>
            <w:r w:rsidRPr="006556B1">
              <w:rPr>
                <w:rFonts w:ascii="Arial" w:hAnsi="Arial" w:cs="Arial"/>
                <w:szCs w:val="20"/>
              </w:rPr>
              <w:t xml:space="preserve">92 </w:t>
            </w:r>
            <w:r w:rsidR="001E5155">
              <w:rPr>
                <w:rFonts w:ascii="Arial" w:hAnsi="Arial" w:cs="Arial"/>
                <w:szCs w:val="20"/>
              </w:rPr>
              <w:t>500</w:t>
            </w:r>
            <w:r w:rsidRPr="006556B1">
              <w:rPr>
                <w:rFonts w:ascii="Arial" w:hAnsi="Arial" w:cs="Arial"/>
                <w:szCs w:val="20"/>
              </w:rPr>
              <w:t xml:space="preserve"> RUEIL MALMAISON </w:t>
            </w:r>
          </w:p>
        </w:tc>
      </w:tr>
      <w:tr w:rsidR="007E5AD9" w:rsidRPr="006556B1" w14:paraId="4C84735F" w14:textId="77777777" w:rsidTr="00B46949">
        <w:tc>
          <w:tcPr>
            <w:tcW w:w="4248" w:type="dxa"/>
            <w:tcBorders>
              <w:top w:val="nil"/>
              <w:left w:val="nil"/>
              <w:bottom w:val="nil"/>
              <w:right w:val="nil"/>
            </w:tcBorders>
          </w:tcPr>
          <w:p w14:paraId="38521EE0" w14:textId="77777777" w:rsidR="007E5AD9" w:rsidRPr="006556B1" w:rsidRDefault="007E5AD9" w:rsidP="00B46949">
            <w:pPr>
              <w:pStyle w:val="Illustration"/>
              <w:jc w:val="right"/>
              <w:rPr>
                <w:rFonts w:ascii="Arial" w:hAnsi="Arial" w:cs="Arial"/>
                <w:b/>
                <w:szCs w:val="20"/>
              </w:rPr>
            </w:pPr>
          </w:p>
          <w:p w14:paraId="41775749" w14:textId="77777777" w:rsidR="007E5AD9" w:rsidRPr="006556B1" w:rsidRDefault="007E5AD9" w:rsidP="00B46949">
            <w:pPr>
              <w:pStyle w:val="Illustration"/>
              <w:jc w:val="right"/>
              <w:rPr>
                <w:rFonts w:ascii="Arial" w:hAnsi="Arial" w:cs="Arial"/>
                <w:bCs/>
                <w:szCs w:val="20"/>
              </w:rPr>
            </w:pPr>
            <w:r w:rsidRPr="006556B1">
              <w:rPr>
                <w:rFonts w:ascii="Arial" w:hAnsi="Arial" w:cs="Arial"/>
                <w:bCs/>
                <w:szCs w:val="20"/>
              </w:rPr>
              <w:t>Représenté par,</w:t>
            </w:r>
          </w:p>
        </w:tc>
        <w:tc>
          <w:tcPr>
            <w:tcW w:w="4962" w:type="dxa"/>
            <w:tcBorders>
              <w:top w:val="single" w:sz="4" w:space="0" w:color="C0C0C0"/>
              <w:left w:val="nil"/>
              <w:bottom w:val="single" w:sz="4" w:space="0" w:color="C0C0C0"/>
              <w:right w:val="nil"/>
            </w:tcBorders>
          </w:tcPr>
          <w:p w14:paraId="1A5C5DA5" w14:textId="77777777" w:rsidR="007E5AD9" w:rsidRPr="006556B1" w:rsidRDefault="007E5AD9" w:rsidP="00B46949">
            <w:pPr>
              <w:pStyle w:val="Illustration"/>
              <w:jc w:val="left"/>
              <w:rPr>
                <w:rFonts w:ascii="Arial" w:hAnsi="Arial" w:cs="Arial"/>
                <w:szCs w:val="20"/>
              </w:rPr>
            </w:pPr>
          </w:p>
          <w:p w14:paraId="6481396A" w14:textId="77777777" w:rsidR="007E5AD9" w:rsidRPr="006556B1" w:rsidRDefault="007E5AD9" w:rsidP="0024326E">
            <w:pPr>
              <w:pStyle w:val="Illustration"/>
              <w:jc w:val="left"/>
              <w:rPr>
                <w:rFonts w:ascii="Arial" w:hAnsi="Arial" w:cs="Arial"/>
                <w:szCs w:val="20"/>
              </w:rPr>
            </w:pPr>
            <w:r w:rsidRPr="006556B1">
              <w:rPr>
                <w:rFonts w:ascii="Arial" w:hAnsi="Arial" w:cs="Arial"/>
                <w:szCs w:val="20"/>
              </w:rPr>
              <w:t>M</w:t>
            </w:r>
            <w:r w:rsidR="00E9083C">
              <w:rPr>
                <w:rFonts w:ascii="Arial" w:hAnsi="Arial" w:cs="Arial"/>
                <w:szCs w:val="20"/>
              </w:rPr>
              <w:t>adame Laila FENZAR</w:t>
            </w:r>
            <w:r w:rsidRPr="006556B1">
              <w:rPr>
                <w:rFonts w:ascii="Arial" w:hAnsi="Arial" w:cs="Arial"/>
                <w:szCs w:val="20"/>
              </w:rPr>
              <w:t xml:space="preserve">, </w:t>
            </w:r>
          </w:p>
        </w:tc>
      </w:tr>
      <w:tr w:rsidR="007E5AD9" w:rsidRPr="006556B1" w14:paraId="3EB86FD0" w14:textId="77777777" w:rsidTr="00B46949">
        <w:tc>
          <w:tcPr>
            <w:tcW w:w="4248" w:type="dxa"/>
            <w:tcBorders>
              <w:top w:val="nil"/>
              <w:left w:val="nil"/>
              <w:bottom w:val="nil"/>
              <w:right w:val="nil"/>
            </w:tcBorders>
          </w:tcPr>
          <w:p w14:paraId="104AD184" w14:textId="77777777" w:rsidR="007E5AD9" w:rsidRPr="006556B1" w:rsidRDefault="007E5AD9" w:rsidP="00B46949">
            <w:pPr>
              <w:pStyle w:val="Illustration"/>
              <w:spacing w:before="120"/>
              <w:jc w:val="right"/>
              <w:rPr>
                <w:rFonts w:ascii="Arial" w:hAnsi="Arial" w:cs="Arial"/>
                <w:szCs w:val="20"/>
              </w:rPr>
            </w:pPr>
            <w:r w:rsidRPr="006556B1">
              <w:rPr>
                <w:rFonts w:ascii="Arial" w:hAnsi="Arial" w:cs="Arial"/>
                <w:szCs w:val="20"/>
              </w:rPr>
              <w:t>agissant en qualité de</w:t>
            </w:r>
          </w:p>
        </w:tc>
        <w:tc>
          <w:tcPr>
            <w:tcW w:w="4962" w:type="dxa"/>
            <w:tcBorders>
              <w:top w:val="single" w:sz="4" w:space="0" w:color="C0C0C0"/>
              <w:left w:val="nil"/>
              <w:bottom w:val="single" w:sz="4" w:space="0" w:color="C0C0C0"/>
              <w:right w:val="nil"/>
            </w:tcBorders>
          </w:tcPr>
          <w:p w14:paraId="21546BCE" w14:textId="77777777" w:rsidR="007E5AD9" w:rsidRPr="006556B1" w:rsidRDefault="00E9083C" w:rsidP="00122766">
            <w:pPr>
              <w:pStyle w:val="Illustration"/>
              <w:spacing w:before="120"/>
              <w:jc w:val="left"/>
              <w:rPr>
                <w:rFonts w:ascii="Arial" w:hAnsi="Arial" w:cs="Arial"/>
                <w:szCs w:val="20"/>
              </w:rPr>
            </w:pPr>
            <w:r w:rsidRPr="00A72020">
              <w:rPr>
                <w:rFonts w:ascii="Arial" w:hAnsi="Arial" w:cs="Arial"/>
                <w:szCs w:val="20"/>
              </w:rPr>
              <w:t>Cheffe du Département Achats</w:t>
            </w:r>
            <w:r>
              <w:rPr>
                <w:rFonts w:ascii="Arial" w:hAnsi="Arial" w:cs="Arial"/>
                <w:szCs w:val="20"/>
              </w:rPr>
              <w:t xml:space="preserve"> </w:t>
            </w:r>
            <w:r w:rsidR="007E5AD9" w:rsidRPr="006556B1">
              <w:rPr>
                <w:rFonts w:ascii="Arial" w:hAnsi="Arial" w:cs="Arial"/>
                <w:szCs w:val="20"/>
              </w:rPr>
              <w:t>ayant tous pouvoirs aux fins des présentes</w:t>
            </w:r>
          </w:p>
        </w:tc>
      </w:tr>
    </w:tbl>
    <w:p w14:paraId="44A65E52" w14:textId="77777777" w:rsidR="007E5AD9" w:rsidRPr="006556B1" w:rsidRDefault="007E5AD9" w:rsidP="007E5AD9">
      <w:pPr>
        <w:pStyle w:val="Illustration"/>
        <w:rPr>
          <w:rFonts w:ascii="Arial" w:hAnsi="Arial" w:cs="Arial"/>
          <w:b/>
          <w:szCs w:val="20"/>
        </w:rPr>
      </w:pPr>
    </w:p>
    <w:p w14:paraId="3D7D4EE0" w14:textId="77777777" w:rsidR="007E5AD9" w:rsidRPr="006556B1" w:rsidRDefault="007E5AD9" w:rsidP="007E5AD9">
      <w:pPr>
        <w:pStyle w:val="Illustration"/>
        <w:rPr>
          <w:rFonts w:ascii="Arial" w:hAnsi="Arial" w:cs="Arial"/>
          <w:b/>
          <w:szCs w:val="20"/>
        </w:rPr>
      </w:pPr>
    </w:p>
    <w:p w14:paraId="0B47AE1C" w14:textId="77777777" w:rsidR="007E5AD9" w:rsidRPr="006556B1" w:rsidRDefault="007E5AD9" w:rsidP="007E5AD9">
      <w:pPr>
        <w:pStyle w:val="Illustration"/>
        <w:rPr>
          <w:rFonts w:ascii="Arial" w:hAnsi="Arial" w:cs="Arial"/>
          <w:b/>
          <w:szCs w:val="20"/>
        </w:rPr>
      </w:pPr>
      <w:r w:rsidRPr="006556B1">
        <w:rPr>
          <w:rFonts w:ascii="Arial" w:hAnsi="Arial" w:cs="Arial"/>
          <w:b/>
          <w:szCs w:val="20"/>
        </w:rPr>
        <w:t xml:space="preserve">Ci-après désigné « IFPEN » ou le « Client » </w:t>
      </w:r>
    </w:p>
    <w:p w14:paraId="57EF2DA1" w14:textId="77777777" w:rsidR="007E5AD9" w:rsidRPr="006556B1" w:rsidRDefault="007E5AD9" w:rsidP="007E5AD9">
      <w:pPr>
        <w:pStyle w:val="Corpsdetexte"/>
        <w:ind w:firstLine="708"/>
        <w:rPr>
          <w:b/>
          <w:szCs w:val="20"/>
        </w:rPr>
      </w:pPr>
      <w:r w:rsidRPr="006556B1">
        <w:rPr>
          <w:b/>
          <w:szCs w:val="20"/>
        </w:rPr>
        <w:t>D’une part,</w:t>
      </w:r>
    </w:p>
    <w:p w14:paraId="0DB661F1" w14:textId="77777777" w:rsidR="007E5AD9" w:rsidRPr="006556B1" w:rsidRDefault="007E5AD9" w:rsidP="007E5AD9">
      <w:pPr>
        <w:pStyle w:val="Corpsdetexte"/>
        <w:ind w:firstLine="708"/>
        <w:rPr>
          <w:b/>
          <w:szCs w:val="20"/>
        </w:rPr>
      </w:pPr>
    </w:p>
    <w:p w14:paraId="28D815F8" w14:textId="77777777" w:rsidR="007E5AD9" w:rsidRPr="006556B1" w:rsidRDefault="007E5AD9" w:rsidP="007E5AD9">
      <w:pPr>
        <w:pStyle w:val="Corpsdetexte"/>
        <w:ind w:firstLine="708"/>
        <w:rPr>
          <w:b/>
          <w:szCs w:val="20"/>
        </w:rPr>
      </w:pPr>
      <w:r w:rsidRPr="006556B1">
        <w:rPr>
          <w:b/>
          <w:szCs w:val="20"/>
        </w:rPr>
        <w:t>Et</w:t>
      </w:r>
    </w:p>
    <w:p w14:paraId="04CFA683" w14:textId="77777777" w:rsidR="007E5AD9" w:rsidRPr="006556B1" w:rsidRDefault="007E5AD9" w:rsidP="007E5AD9">
      <w:pPr>
        <w:pStyle w:val="Corpsdetexte"/>
        <w:ind w:firstLine="708"/>
        <w:rPr>
          <w:b/>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4962"/>
      </w:tblGrid>
      <w:tr w:rsidR="007E5AD9" w:rsidRPr="006556B1" w14:paraId="1155C088" w14:textId="77777777" w:rsidTr="00B46949">
        <w:tc>
          <w:tcPr>
            <w:tcW w:w="4248" w:type="dxa"/>
            <w:tcBorders>
              <w:top w:val="nil"/>
              <w:left w:val="nil"/>
              <w:bottom w:val="nil"/>
              <w:right w:val="nil"/>
            </w:tcBorders>
          </w:tcPr>
          <w:p w14:paraId="2D3393C8" w14:textId="77777777" w:rsidR="008378F1" w:rsidRPr="006556B1" w:rsidRDefault="008378F1" w:rsidP="008378F1">
            <w:pPr>
              <w:pStyle w:val="Illustration"/>
              <w:jc w:val="right"/>
              <w:rPr>
                <w:rFonts w:ascii="Arial" w:hAnsi="Arial" w:cs="Arial"/>
                <w:b/>
                <w:szCs w:val="20"/>
              </w:rPr>
            </w:pPr>
            <w:r w:rsidRPr="006556B1">
              <w:rPr>
                <w:rFonts w:ascii="Arial" w:hAnsi="Arial" w:cs="Arial"/>
                <w:b/>
                <w:szCs w:val="20"/>
              </w:rPr>
              <w:t>La Société</w:t>
            </w:r>
          </w:p>
        </w:tc>
        <w:tc>
          <w:tcPr>
            <w:tcW w:w="4962" w:type="dxa"/>
            <w:tcBorders>
              <w:top w:val="nil"/>
              <w:left w:val="nil"/>
              <w:bottom w:val="single" w:sz="4" w:space="0" w:color="C0C0C0"/>
              <w:right w:val="nil"/>
            </w:tcBorders>
          </w:tcPr>
          <w:p w14:paraId="2EB92F3B" w14:textId="77777777" w:rsidR="007E5AD9" w:rsidRPr="006556B1" w:rsidRDefault="007E5AD9" w:rsidP="00B46949">
            <w:pPr>
              <w:pStyle w:val="Illustration"/>
              <w:jc w:val="left"/>
              <w:rPr>
                <w:rFonts w:ascii="Arial" w:hAnsi="Arial" w:cs="Arial"/>
                <w:b/>
                <w:szCs w:val="20"/>
              </w:rPr>
            </w:pPr>
          </w:p>
        </w:tc>
      </w:tr>
      <w:tr w:rsidR="007E5AD9" w:rsidRPr="006556B1" w14:paraId="16FB16D5" w14:textId="77777777" w:rsidTr="00B46949">
        <w:tc>
          <w:tcPr>
            <w:tcW w:w="4248" w:type="dxa"/>
            <w:tcBorders>
              <w:top w:val="nil"/>
              <w:left w:val="nil"/>
              <w:bottom w:val="nil"/>
              <w:right w:val="nil"/>
            </w:tcBorders>
          </w:tcPr>
          <w:p w14:paraId="21C7C992" w14:textId="77777777" w:rsidR="007E5AD9" w:rsidRPr="006556B1" w:rsidRDefault="007E5AD9" w:rsidP="00B46949">
            <w:pPr>
              <w:pStyle w:val="Illustration"/>
              <w:spacing w:before="120"/>
              <w:jc w:val="right"/>
              <w:rPr>
                <w:rFonts w:ascii="Arial" w:hAnsi="Arial" w:cs="Arial"/>
                <w:bCs/>
                <w:szCs w:val="20"/>
              </w:rPr>
            </w:pPr>
            <w:r w:rsidRPr="006556B1">
              <w:rPr>
                <w:rFonts w:ascii="Arial" w:hAnsi="Arial" w:cs="Arial"/>
                <w:bCs/>
                <w:szCs w:val="20"/>
              </w:rPr>
              <w:t>Forme sociale</w:t>
            </w:r>
          </w:p>
        </w:tc>
        <w:tc>
          <w:tcPr>
            <w:tcW w:w="4962" w:type="dxa"/>
            <w:tcBorders>
              <w:top w:val="single" w:sz="4" w:space="0" w:color="C0C0C0"/>
              <w:left w:val="nil"/>
              <w:bottom w:val="single" w:sz="4" w:space="0" w:color="C0C0C0"/>
              <w:right w:val="nil"/>
            </w:tcBorders>
          </w:tcPr>
          <w:p w14:paraId="088CA74E" w14:textId="77777777" w:rsidR="007E5AD9" w:rsidRPr="006556B1" w:rsidRDefault="007E5AD9" w:rsidP="00CA13EB">
            <w:pPr>
              <w:pStyle w:val="Illustration"/>
              <w:spacing w:before="120"/>
              <w:jc w:val="left"/>
              <w:rPr>
                <w:rFonts w:ascii="Arial" w:hAnsi="Arial" w:cs="Arial"/>
                <w:bCs/>
                <w:szCs w:val="20"/>
              </w:rPr>
            </w:pPr>
          </w:p>
        </w:tc>
      </w:tr>
      <w:tr w:rsidR="007E5AD9" w:rsidRPr="006556B1" w14:paraId="42FC8B5C" w14:textId="77777777" w:rsidTr="00B46949">
        <w:tc>
          <w:tcPr>
            <w:tcW w:w="4248" w:type="dxa"/>
            <w:tcBorders>
              <w:top w:val="nil"/>
              <w:left w:val="nil"/>
              <w:bottom w:val="nil"/>
              <w:right w:val="nil"/>
            </w:tcBorders>
          </w:tcPr>
          <w:p w14:paraId="39A7A566" w14:textId="77777777" w:rsidR="007E5AD9" w:rsidRPr="006556B1" w:rsidRDefault="007E5AD9" w:rsidP="00B46949">
            <w:pPr>
              <w:pStyle w:val="Illustration"/>
              <w:spacing w:before="120"/>
              <w:jc w:val="right"/>
              <w:rPr>
                <w:rFonts w:ascii="Arial" w:hAnsi="Arial" w:cs="Arial"/>
                <w:bCs/>
                <w:szCs w:val="20"/>
              </w:rPr>
            </w:pPr>
            <w:r w:rsidRPr="006556B1">
              <w:rPr>
                <w:rFonts w:ascii="Arial" w:hAnsi="Arial" w:cs="Arial"/>
                <w:bCs/>
                <w:szCs w:val="20"/>
              </w:rPr>
              <w:t>au capital social de</w:t>
            </w:r>
          </w:p>
        </w:tc>
        <w:tc>
          <w:tcPr>
            <w:tcW w:w="4962" w:type="dxa"/>
            <w:tcBorders>
              <w:top w:val="single" w:sz="4" w:space="0" w:color="C0C0C0"/>
              <w:left w:val="nil"/>
              <w:bottom w:val="single" w:sz="4" w:space="0" w:color="C0C0C0"/>
              <w:right w:val="nil"/>
            </w:tcBorders>
          </w:tcPr>
          <w:p w14:paraId="6F81007C" w14:textId="77777777" w:rsidR="007E5AD9" w:rsidRPr="006556B1" w:rsidRDefault="007E5AD9" w:rsidP="00CA13EB">
            <w:pPr>
              <w:pStyle w:val="Illustration"/>
              <w:spacing w:before="120"/>
              <w:jc w:val="left"/>
              <w:rPr>
                <w:rFonts w:ascii="Arial" w:hAnsi="Arial" w:cs="Arial"/>
                <w:bCs/>
                <w:szCs w:val="20"/>
              </w:rPr>
            </w:pPr>
          </w:p>
        </w:tc>
      </w:tr>
      <w:tr w:rsidR="007E5AD9" w:rsidRPr="006556B1" w14:paraId="38633520" w14:textId="77777777" w:rsidTr="00B46949">
        <w:tc>
          <w:tcPr>
            <w:tcW w:w="4248" w:type="dxa"/>
            <w:tcBorders>
              <w:top w:val="nil"/>
              <w:left w:val="nil"/>
              <w:bottom w:val="nil"/>
              <w:right w:val="nil"/>
            </w:tcBorders>
          </w:tcPr>
          <w:p w14:paraId="6D7B1B11" w14:textId="77777777" w:rsidR="007E5AD9" w:rsidRPr="006556B1" w:rsidRDefault="007E5AD9" w:rsidP="00B46949">
            <w:pPr>
              <w:pStyle w:val="Illustration"/>
              <w:spacing w:before="120"/>
              <w:jc w:val="right"/>
              <w:rPr>
                <w:rFonts w:ascii="Arial" w:hAnsi="Arial" w:cs="Arial"/>
                <w:bCs/>
                <w:szCs w:val="20"/>
              </w:rPr>
            </w:pPr>
            <w:r w:rsidRPr="006556B1">
              <w:rPr>
                <w:rFonts w:ascii="Arial" w:hAnsi="Arial" w:cs="Arial"/>
                <w:bCs/>
                <w:szCs w:val="20"/>
              </w:rPr>
              <w:t xml:space="preserve">dont le siège social est sis </w:t>
            </w:r>
          </w:p>
        </w:tc>
        <w:tc>
          <w:tcPr>
            <w:tcW w:w="4962" w:type="dxa"/>
            <w:tcBorders>
              <w:top w:val="single" w:sz="4" w:space="0" w:color="C0C0C0"/>
              <w:left w:val="nil"/>
              <w:bottom w:val="single" w:sz="4" w:space="0" w:color="C0C0C0"/>
              <w:right w:val="nil"/>
            </w:tcBorders>
          </w:tcPr>
          <w:p w14:paraId="26CA426E" w14:textId="77777777" w:rsidR="007E5AD9" w:rsidRPr="006556B1" w:rsidRDefault="007E5AD9" w:rsidP="00B46949">
            <w:pPr>
              <w:pStyle w:val="Illustration"/>
              <w:spacing w:before="120"/>
              <w:jc w:val="left"/>
              <w:rPr>
                <w:rFonts w:ascii="Arial" w:hAnsi="Arial" w:cs="Arial"/>
                <w:bCs/>
                <w:szCs w:val="20"/>
              </w:rPr>
            </w:pPr>
          </w:p>
        </w:tc>
      </w:tr>
      <w:tr w:rsidR="007E5AD9" w:rsidRPr="006556B1" w14:paraId="524D6A6B" w14:textId="77777777" w:rsidTr="00B46949">
        <w:tc>
          <w:tcPr>
            <w:tcW w:w="4248" w:type="dxa"/>
            <w:tcBorders>
              <w:top w:val="nil"/>
              <w:left w:val="nil"/>
              <w:bottom w:val="nil"/>
              <w:right w:val="nil"/>
            </w:tcBorders>
          </w:tcPr>
          <w:p w14:paraId="50F9EB2F" w14:textId="77777777" w:rsidR="007E5AD9" w:rsidRPr="006556B1" w:rsidRDefault="007E5AD9" w:rsidP="00B46949">
            <w:pPr>
              <w:pStyle w:val="Illustration"/>
              <w:spacing w:before="120"/>
              <w:jc w:val="right"/>
              <w:rPr>
                <w:rFonts w:ascii="Arial" w:hAnsi="Arial" w:cs="Arial"/>
                <w:bCs/>
                <w:szCs w:val="20"/>
              </w:rPr>
            </w:pPr>
          </w:p>
        </w:tc>
        <w:tc>
          <w:tcPr>
            <w:tcW w:w="4962" w:type="dxa"/>
            <w:tcBorders>
              <w:top w:val="single" w:sz="4" w:space="0" w:color="C0C0C0"/>
              <w:left w:val="nil"/>
              <w:bottom w:val="single" w:sz="4" w:space="0" w:color="C0C0C0"/>
              <w:right w:val="nil"/>
            </w:tcBorders>
          </w:tcPr>
          <w:p w14:paraId="1EC04CC2" w14:textId="77777777" w:rsidR="00CA13EB" w:rsidRPr="006556B1" w:rsidRDefault="00CA13EB" w:rsidP="00CA13EB">
            <w:pPr>
              <w:pStyle w:val="Illustration"/>
              <w:spacing w:before="120"/>
              <w:jc w:val="left"/>
              <w:rPr>
                <w:rFonts w:ascii="Arial" w:hAnsi="Arial" w:cs="Arial"/>
                <w:bCs/>
                <w:szCs w:val="20"/>
              </w:rPr>
            </w:pPr>
          </w:p>
        </w:tc>
      </w:tr>
      <w:tr w:rsidR="007E5AD9" w:rsidRPr="006556B1" w14:paraId="07022C6F" w14:textId="77777777" w:rsidTr="00B46949">
        <w:tc>
          <w:tcPr>
            <w:tcW w:w="4248" w:type="dxa"/>
            <w:tcBorders>
              <w:top w:val="nil"/>
              <w:left w:val="nil"/>
              <w:bottom w:val="nil"/>
              <w:right w:val="nil"/>
            </w:tcBorders>
          </w:tcPr>
          <w:p w14:paraId="7EF870B2" w14:textId="77777777" w:rsidR="007E5AD9" w:rsidRPr="006556B1" w:rsidRDefault="007E5AD9" w:rsidP="00B46949">
            <w:pPr>
              <w:pStyle w:val="Illustration"/>
              <w:spacing w:before="120"/>
              <w:jc w:val="right"/>
              <w:rPr>
                <w:rFonts w:ascii="Arial" w:hAnsi="Arial" w:cs="Arial"/>
                <w:bCs/>
                <w:szCs w:val="20"/>
              </w:rPr>
            </w:pPr>
            <w:r w:rsidRPr="006556B1">
              <w:rPr>
                <w:rFonts w:ascii="Arial" w:hAnsi="Arial" w:cs="Arial"/>
                <w:bCs/>
                <w:szCs w:val="20"/>
              </w:rPr>
              <w:t>inscrite au registre du commerce de</w:t>
            </w:r>
          </w:p>
        </w:tc>
        <w:tc>
          <w:tcPr>
            <w:tcW w:w="4962" w:type="dxa"/>
            <w:tcBorders>
              <w:top w:val="single" w:sz="4" w:space="0" w:color="C0C0C0"/>
              <w:left w:val="nil"/>
              <w:bottom w:val="single" w:sz="4" w:space="0" w:color="C0C0C0"/>
              <w:right w:val="nil"/>
            </w:tcBorders>
          </w:tcPr>
          <w:p w14:paraId="1C085719" w14:textId="77777777" w:rsidR="007E5AD9" w:rsidRPr="006556B1" w:rsidRDefault="007E5AD9" w:rsidP="00B46949">
            <w:pPr>
              <w:pStyle w:val="Illustration"/>
              <w:spacing w:before="120"/>
              <w:jc w:val="left"/>
              <w:rPr>
                <w:rFonts w:ascii="Arial" w:hAnsi="Arial" w:cs="Arial"/>
                <w:bCs/>
                <w:szCs w:val="20"/>
              </w:rPr>
            </w:pPr>
          </w:p>
        </w:tc>
      </w:tr>
      <w:tr w:rsidR="007E5AD9" w:rsidRPr="006556B1" w14:paraId="437D4B02" w14:textId="77777777" w:rsidTr="00B46949">
        <w:tc>
          <w:tcPr>
            <w:tcW w:w="4248" w:type="dxa"/>
            <w:tcBorders>
              <w:top w:val="nil"/>
              <w:left w:val="nil"/>
              <w:bottom w:val="nil"/>
              <w:right w:val="nil"/>
            </w:tcBorders>
          </w:tcPr>
          <w:p w14:paraId="796F4356" w14:textId="77777777" w:rsidR="007E5AD9" w:rsidRPr="006556B1" w:rsidRDefault="007E5AD9" w:rsidP="00B46949">
            <w:pPr>
              <w:pStyle w:val="Illustration"/>
              <w:spacing w:before="120"/>
              <w:jc w:val="right"/>
              <w:rPr>
                <w:rFonts w:ascii="Arial" w:hAnsi="Arial" w:cs="Arial"/>
                <w:bCs/>
                <w:szCs w:val="20"/>
              </w:rPr>
            </w:pPr>
            <w:r w:rsidRPr="006556B1">
              <w:rPr>
                <w:rFonts w:ascii="Arial" w:hAnsi="Arial" w:cs="Arial"/>
                <w:bCs/>
                <w:szCs w:val="20"/>
              </w:rPr>
              <w:t>sous le n°</w:t>
            </w:r>
          </w:p>
        </w:tc>
        <w:tc>
          <w:tcPr>
            <w:tcW w:w="4962" w:type="dxa"/>
            <w:tcBorders>
              <w:top w:val="single" w:sz="4" w:space="0" w:color="C0C0C0"/>
              <w:left w:val="nil"/>
              <w:bottom w:val="single" w:sz="4" w:space="0" w:color="C0C0C0"/>
              <w:right w:val="nil"/>
            </w:tcBorders>
          </w:tcPr>
          <w:p w14:paraId="3C77301B" w14:textId="77777777" w:rsidR="007E5AD9" w:rsidRPr="006556B1" w:rsidRDefault="007E5AD9" w:rsidP="00B46949">
            <w:pPr>
              <w:pStyle w:val="Illustration"/>
              <w:spacing w:before="120"/>
              <w:jc w:val="left"/>
              <w:rPr>
                <w:rFonts w:ascii="Arial" w:hAnsi="Arial" w:cs="Arial"/>
                <w:bCs/>
                <w:szCs w:val="20"/>
              </w:rPr>
            </w:pPr>
          </w:p>
        </w:tc>
      </w:tr>
      <w:tr w:rsidR="007E5AD9" w:rsidRPr="006556B1" w14:paraId="11A58ED4" w14:textId="77777777" w:rsidTr="00B46949">
        <w:tc>
          <w:tcPr>
            <w:tcW w:w="4248" w:type="dxa"/>
            <w:tcBorders>
              <w:top w:val="nil"/>
              <w:left w:val="nil"/>
              <w:bottom w:val="nil"/>
              <w:right w:val="nil"/>
            </w:tcBorders>
          </w:tcPr>
          <w:p w14:paraId="38B36557" w14:textId="77777777" w:rsidR="007E5AD9" w:rsidRPr="006556B1" w:rsidRDefault="007E5AD9" w:rsidP="00B46949">
            <w:pPr>
              <w:pStyle w:val="Illustration"/>
              <w:jc w:val="right"/>
              <w:rPr>
                <w:rFonts w:ascii="Arial" w:hAnsi="Arial" w:cs="Arial"/>
                <w:bCs/>
                <w:szCs w:val="20"/>
              </w:rPr>
            </w:pPr>
          </w:p>
          <w:p w14:paraId="55439DBC" w14:textId="77777777" w:rsidR="007E5AD9" w:rsidRPr="006556B1" w:rsidRDefault="007E5AD9" w:rsidP="00B46949">
            <w:pPr>
              <w:pStyle w:val="Illustration"/>
              <w:jc w:val="right"/>
              <w:rPr>
                <w:rFonts w:ascii="Arial" w:hAnsi="Arial" w:cs="Arial"/>
                <w:bCs/>
                <w:szCs w:val="20"/>
              </w:rPr>
            </w:pPr>
            <w:r w:rsidRPr="006556B1">
              <w:rPr>
                <w:rFonts w:ascii="Arial" w:hAnsi="Arial" w:cs="Arial"/>
                <w:bCs/>
                <w:szCs w:val="20"/>
              </w:rPr>
              <w:t>Représentée par</w:t>
            </w:r>
            <w:r w:rsidR="00CA13EB" w:rsidRPr="006556B1">
              <w:rPr>
                <w:rFonts w:ascii="Arial" w:hAnsi="Arial" w:cs="Arial"/>
                <w:bCs/>
                <w:szCs w:val="20"/>
              </w:rPr>
              <w:t xml:space="preserve"> : </w:t>
            </w:r>
          </w:p>
        </w:tc>
        <w:tc>
          <w:tcPr>
            <w:tcW w:w="4962" w:type="dxa"/>
            <w:tcBorders>
              <w:top w:val="single" w:sz="4" w:space="0" w:color="C0C0C0"/>
              <w:left w:val="nil"/>
              <w:bottom w:val="single" w:sz="4" w:space="0" w:color="C0C0C0"/>
              <w:right w:val="nil"/>
            </w:tcBorders>
          </w:tcPr>
          <w:p w14:paraId="1E071B0D" w14:textId="77777777" w:rsidR="00CA13EB" w:rsidRPr="006556B1" w:rsidRDefault="00CA13EB" w:rsidP="00B46949">
            <w:pPr>
              <w:pStyle w:val="Illustration"/>
              <w:jc w:val="left"/>
              <w:rPr>
                <w:rFonts w:ascii="Arial" w:hAnsi="Arial" w:cs="Arial"/>
                <w:bCs/>
                <w:szCs w:val="20"/>
              </w:rPr>
            </w:pPr>
          </w:p>
        </w:tc>
      </w:tr>
      <w:tr w:rsidR="007E5AD9" w:rsidRPr="006556B1" w14:paraId="56F482F1" w14:textId="77777777" w:rsidTr="00B46949">
        <w:tc>
          <w:tcPr>
            <w:tcW w:w="4248" w:type="dxa"/>
            <w:tcBorders>
              <w:top w:val="nil"/>
              <w:left w:val="nil"/>
              <w:bottom w:val="nil"/>
              <w:right w:val="nil"/>
            </w:tcBorders>
          </w:tcPr>
          <w:p w14:paraId="17650AF9" w14:textId="77777777" w:rsidR="007E5AD9" w:rsidRPr="006556B1" w:rsidRDefault="007E5AD9" w:rsidP="00B46949">
            <w:pPr>
              <w:pStyle w:val="Illustration"/>
              <w:spacing w:before="120"/>
              <w:jc w:val="right"/>
              <w:rPr>
                <w:rFonts w:ascii="Arial" w:hAnsi="Arial" w:cs="Arial"/>
                <w:bCs/>
                <w:szCs w:val="20"/>
              </w:rPr>
            </w:pPr>
            <w:r w:rsidRPr="006556B1">
              <w:rPr>
                <w:rFonts w:ascii="Arial" w:hAnsi="Arial" w:cs="Arial"/>
                <w:bCs/>
                <w:szCs w:val="20"/>
              </w:rPr>
              <w:t>agissant en qualité de</w:t>
            </w:r>
          </w:p>
        </w:tc>
        <w:tc>
          <w:tcPr>
            <w:tcW w:w="4962" w:type="dxa"/>
            <w:tcBorders>
              <w:top w:val="single" w:sz="4" w:space="0" w:color="C0C0C0"/>
              <w:left w:val="nil"/>
              <w:bottom w:val="single" w:sz="4" w:space="0" w:color="C0C0C0"/>
              <w:right w:val="nil"/>
            </w:tcBorders>
          </w:tcPr>
          <w:p w14:paraId="1A62AF87" w14:textId="77777777" w:rsidR="007E5AD9" w:rsidRPr="006556B1" w:rsidRDefault="007E5AD9" w:rsidP="00CA13EB">
            <w:pPr>
              <w:pStyle w:val="Illustration"/>
              <w:spacing w:before="120"/>
              <w:jc w:val="left"/>
              <w:rPr>
                <w:rFonts w:ascii="Arial" w:hAnsi="Arial" w:cs="Arial"/>
                <w:bCs/>
                <w:szCs w:val="20"/>
              </w:rPr>
            </w:pPr>
          </w:p>
        </w:tc>
      </w:tr>
    </w:tbl>
    <w:p w14:paraId="7D503A87" w14:textId="77777777" w:rsidR="007E5AD9" w:rsidRPr="006556B1" w:rsidRDefault="007E5AD9" w:rsidP="007E5AD9">
      <w:pPr>
        <w:pStyle w:val="Corpsdetexte"/>
        <w:rPr>
          <w:i/>
          <w:iCs w:val="0"/>
          <w:szCs w:val="20"/>
        </w:rPr>
      </w:pPr>
    </w:p>
    <w:p w14:paraId="09E24B3A" w14:textId="77777777" w:rsidR="007E5AD9" w:rsidRPr="006556B1" w:rsidRDefault="007E5AD9" w:rsidP="007E5AD9">
      <w:pPr>
        <w:pStyle w:val="Illustration"/>
        <w:rPr>
          <w:rFonts w:ascii="Arial" w:hAnsi="Arial" w:cs="Arial"/>
          <w:b/>
          <w:szCs w:val="20"/>
        </w:rPr>
      </w:pPr>
      <w:r w:rsidRPr="006556B1">
        <w:rPr>
          <w:rFonts w:ascii="Arial" w:hAnsi="Arial" w:cs="Arial"/>
          <w:b/>
          <w:szCs w:val="20"/>
        </w:rPr>
        <w:t>Ci-après désigné</w:t>
      </w:r>
      <w:r w:rsidR="001E5155">
        <w:rPr>
          <w:rFonts w:ascii="Arial" w:hAnsi="Arial" w:cs="Arial"/>
          <w:b/>
          <w:szCs w:val="20"/>
        </w:rPr>
        <w:t>e</w:t>
      </w:r>
      <w:r w:rsidRPr="006556B1">
        <w:rPr>
          <w:rFonts w:ascii="Arial" w:hAnsi="Arial" w:cs="Arial"/>
          <w:b/>
          <w:szCs w:val="20"/>
        </w:rPr>
        <w:t xml:space="preserve"> le « Prestataire</w:t>
      </w:r>
      <w:r w:rsidRPr="006556B1">
        <w:rPr>
          <w:rFonts w:ascii="Arial" w:hAnsi="Arial" w:cs="Arial"/>
          <w:b/>
          <w:smallCaps/>
          <w:szCs w:val="20"/>
        </w:rPr>
        <w:t> </w:t>
      </w:r>
      <w:r w:rsidRPr="006556B1">
        <w:rPr>
          <w:rFonts w:ascii="Arial" w:hAnsi="Arial" w:cs="Arial"/>
          <w:b/>
          <w:szCs w:val="20"/>
        </w:rPr>
        <w:t>»</w:t>
      </w:r>
    </w:p>
    <w:p w14:paraId="496C9F0D" w14:textId="77777777" w:rsidR="007E5AD9" w:rsidRPr="006556B1" w:rsidRDefault="007E5AD9" w:rsidP="007E5AD9">
      <w:pPr>
        <w:pStyle w:val="Illustration"/>
        <w:rPr>
          <w:rFonts w:ascii="Arial" w:hAnsi="Arial" w:cs="Arial"/>
          <w:b/>
          <w:szCs w:val="20"/>
        </w:rPr>
      </w:pPr>
    </w:p>
    <w:p w14:paraId="671E8B4A" w14:textId="77777777" w:rsidR="007E5AD9" w:rsidRPr="006556B1" w:rsidRDefault="007E5AD9" w:rsidP="007E5AD9">
      <w:pPr>
        <w:pStyle w:val="Corpsdetexte"/>
        <w:ind w:firstLine="708"/>
        <w:rPr>
          <w:b/>
          <w:szCs w:val="20"/>
        </w:rPr>
      </w:pPr>
      <w:r w:rsidRPr="006556B1">
        <w:rPr>
          <w:b/>
          <w:szCs w:val="20"/>
        </w:rPr>
        <w:t>D’autre part.</w:t>
      </w:r>
    </w:p>
    <w:p w14:paraId="19D2805C" w14:textId="77777777" w:rsidR="007E5AD9" w:rsidRPr="006556B1" w:rsidRDefault="007E5AD9" w:rsidP="007E5AD9">
      <w:pPr>
        <w:ind w:left="708" w:hanging="708"/>
        <w:rPr>
          <w:szCs w:val="20"/>
        </w:rPr>
      </w:pPr>
    </w:p>
    <w:p w14:paraId="3B93012B" w14:textId="77777777" w:rsidR="007E5AD9" w:rsidRPr="006556B1" w:rsidRDefault="007E5AD9" w:rsidP="007E5AD9">
      <w:pPr>
        <w:ind w:left="708" w:hanging="708"/>
        <w:rPr>
          <w:szCs w:val="20"/>
        </w:rPr>
      </w:pPr>
    </w:p>
    <w:p w14:paraId="11A0ADDC" w14:textId="77777777" w:rsidR="007E5AD9" w:rsidRPr="006556B1" w:rsidRDefault="007E5AD9" w:rsidP="007E5AD9">
      <w:pPr>
        <w:ind w:left="708" w:hanging="708"/>
        <w:rPr>
          <w:szCs w:val="20"/>
        </w:rPr>
      </w:pPr>
      <w:r w:rsidRPr="006556B1">
        <w:rPr>
          <w:szCs w:val="20"/>
        </w:rPr>
        <w:t>Parfois conjointement désignés « Parties » ou séparément « Partie ».</w:t>
      </w:r>
    </w:p>
    <w:p w14:paraId="5C3A7F3A" w14:textId="77777777" w:rsidR="007E5AD9" w:rsidRPr="006556B1" w:rsidRDefault="007E5AD9" w:rsidP="007E5AD9">
      <w:pPr>
        <w:rPr>
          <w:b/>
          <w:szCs w:val="20"/>
        </w:rPr>
      </w:pPr>
    </w:p>
    <w:p w14:paraId="4B2FB7A6" w14:textId="77777777" w:rsidR="007E5AD9" w:rsidRPr="006556B1" w:rsidRDefault="007E5AD9" w:rsidP="007E5AD9">
      <w:pPr>
        <w:widowControl/>
        <w:rPr>
          <w:szCs w:val="20"/>
        </w:rPr>
      </w:pPr>
    </w:p>
    <w:p w14:paraId="00A54482" w14:textId="77777777" w:rsidR="007E5AD9" w:rsidRPr="006556B1" w:rsidRDefault="007E5AD9" w:rsidP="007E5AD9">
      <w:pPr>
        <w:widowControl/>
        <w:rPr>
          <w:szCs w:val="20"/>
        </w:rPr>
      </w:pPr>
      <w:r w:rsidRPr="006556B1">
        <w:rPr>
          <w:szCs w:val="20"/>
        </w:rPr>
        <w:br w:type="page"/>
      </w:r>
    </w:p>
    <w:p w14:paraId="5F41E39A" w14:textId="77777777" w:rsidR="007E5AD9" w:rsidRPr="006556B1" w:rsidRDefault="007E5AD9" w:rsidP="007E5AD9">
      <w:pPr>
        <w:widowControl/>
        <w:jc w:val="left"/>
        <w:rPr>
          <w:b/>
          <w:bCs/>
          <w:szCs w:val="20"/>
        </w:rPr>
      </w:pPr>
      <w:r w:rsidRPr="006556B1">
        <w:rPr>
          <w:b/>
          <w:bCs/>
          <w:szCs w:val="20"/>
        </w:rPr>
        <w:t>Préambule :</w:t>
      </w:r>
    </w:p>
    <w:p w14:paraId="7DC56382" w14:textId="77777777" w:rsidR="007E5AD9" w:rsidRPr="006556B1" w:rsidRDefault="007E5AD9" w:rsidP="007E5AD9">
      <w:pPr>
        <w:rPr>
          <w:szCs w:val="20"/>
        </w:rPr>
      </w:pPr>
    </w:p>
    <w:p w14:paraId="1887725B" w14:textId="77777777" w:rsidR="007E5AD9" w:rsidRPr="006556B1" w:rsidRDefault="007E5AD9" w:rsidP="007E5AD9">
      <w:pPr>
        <w:rPr>
          <w:szCs w:val="20"/>
        </w:rPr>
      </w:pPr>
    </w:p>
    <w:p w14:paraId="1F3AD7EA" w14:textId="77777777" w:rsidR="007E5AD9" w:rsidRPr="006556B1" w:rsidRDefault="007E5AD9" w:rsidP="007E5AD9">
      <w:pPr>
        <w:rPr>
          <w:spacing w:val="-3"/>
          <w:szCs w:val="20"/>
        </w:rPr>
      </w:pPr>
    </w:p>
    <w:p w14:paraId="2F79F118" w14:textId="61C81675" w:rsidR="007E5AD9" w:rsidRPr="00F3222F" w:rsidRDefault="007E5AD9" w:rsidP="00F3222F">
      <w:pPr>
        <w:pStyle w:val="Paragraphedeliste"/>
        <w:tabs>
          <w:tab w:val="left" w:pos="-720"/>
        </w:tabs>
        <w:suppressAutoHyphens/>
        <w:jc w:val="both"/>
        <w:rPr>
          <w:rFonts w:ascii="Arial" w:hAnsi="Arial" w:cs="Arial"/>
          <w:sz w:val="20"/>
          <w:szCs w:val="20"/>
        </w:rPr>
      </w:pPr>
      <w:r w:rsidRPr="006556B1">
        <w:rPr>
          <w:rFonts w:ascii="Arial" w:hAnsi="Arial" w:cs="Arial"/>
          <w:spacing w:val="-3"/>
          <w:sz w:val="20"/>
          <w:szCs w:val="20"/>
        </w:rPr>
        <w:t xml:space="preserve">IFPEN souhaite confier à un prestataire la conception et la réalisation, pour son site de </w:t>
      </w:r>
      <w:r w:rsidR="00A72020">
        <w:rPr>
          <w:rFonts w:ascii="Arial" w:hAnsi="Arial" w:cs="Arial"/>
          <w:spacing w:val="-3"/>
          <w:sz w:val="20"/>
          <w:szCs w:val="20"/>
        </w:rPr>
        <w:t>Solaize,</w:t>
      </w:r>
      <w:r w:rsidRPr="006556B1">
        <w:rPr>
          <w:rFonts w:ascii="Arial" w:hAnsi="Arial" w:cs="Arial"/>
          <w:spacing w:val="-3"/>
          <w:sz w:val="20"/>
          <w:szCs w:val="20"/>
        </w:rPr>
        <w:t xml:space="preserve"> d'une installation </w:t>
      </w:r>
      <w:r w:rsidR="00A72020">
        <w:rPr>
          <w:rFonts w:ascii="Arial" w:hAnsi="Arial" w:cs="Arial"/>
          <w:spacing w:val="-3"/>
          <w:sz w:val="20"/>
          <w:szCs w:val="20"/>
        </w:rPr>
        <w:t>de recherche d’une colonne d’absorption</w:t>
      </w:r>
      <w:r w:rsidR="006D576D" w:rsidRPr="006556B1">
        <w:rPr>
          <w:rFonts w:ascii="Arial" w:hAnsi="Arial" w:cs="Arial"/>
          <w:spacing w:val="-3"/>
          <w:sz w:val="20"/>
          <w:szCs w:val="20"/>
        </w:rPr>
        <w:t xml:space="preserve"> </w:t>
      </w:r>
      <w:r w:rsidRPr="006556B1">
        <w:rPr>
          <w:rFonts w:ascii="Arial" w:hAnsi="Arial" w:cs="Arial"/>
          <w:spacing w:val="-3"/>
          <w:sz w:val="20"/>
          <w:szCs w:val="20"/>
        </w:rPr>
        <w:t>(ci-après désignée par l'«Installation»)</w:t>
      </w:r>
      <w:r w:rsidRPr="006556B1">
        <w:rPr>
          <w:rFonts w:ascii="Arial" w:hAnsi="Arial" w:cs="Arial"/>
          <w:sz w:val="20"/>
          <w:szCs w:val="20"/>
        </w:rPr>
        <w:t>.</w:t>
      </w:r>
    </w:p>
    <w:p w14:paraId="297935B0" w14:textId="77777777" w:rsidR="00EE1B9E" w:rsidRPr="00EE1B9E" w:rsidRDefault="00EE1B9E" w:rsidP="00A72020">
      <w:pPr>
        <w:widowControl/>
        <w:tabs>
          <w:tab w:val="left" w:pos="-720"/>
        </w:tabs>
        <w:suppressAutoHyphens/>
        <w:autoSpaceDE/>
        <w:autoSpaceDN/>
        <w:adjustRightInd/>
        <w:rPr>
          <w:bCs/>
          <w:spacing w:val="-3"/>
          <w:szCs w:val="20"/>
        </w:rPr>
      </w:pPr>
    </w:p>
    <w:p w14:paraId="2A0D698B" w14:textId="32A10CAB" w:rsidR="00EE1B9E" w:rsidRPr="00EE1B9E" w:rsidRDefault="00EE1B9E" w:rsidP="00EE1B9E">
      <w:pPr>
        <w:widowControl/>
        <w:tabs>
          <w:tab w:val="left" w:pos="-720"/>
        </w:tabs>
        <w:suppressAutoHyphens/>
        <w:autoSpaceDE/>
        <w:autoSpaceDN/>
        <w:adjustRightInd/>
        <w:ind w:left="720"/>
        <w:rPr>
          <w:bCs/>
          <w:spacing w:val="-3"/>
          <w:szCs w:val="20"/>
        </w:rPr>
      </w:pPr>
      <w:r w:rsidRPr="00EE1B9E">
        <w:rPr>
          <w:bCs/>
          <w:spacing w:val="-3"/>
          <w:szCs w:val="20"/>
        </w:rPr>
        <w:t>Pour mener à bien un tel programme, IFPEN a consulté plusieurs prestataires spécialisés dans la conception et la réalisation d’installations pilotes à caractère industriel et commercial selon une procédure adaptée au sens des dispositions de</w:t>
      </w:r>
      <w:r w:rsidR="00BE0495">
        <w:rPr>
          <w:bCs/>
          <w:spacing w:val="-3"/>
          <w:szCs w:val="20"/>
        </w:rPr>
        <w:t>s</w:t>
      </w:r>
      <w:r w:rsidR="000F28AC">
        <w:rPr>
          <w:bCs/>
          <w:spacing w:val="-3"/>
          <w:szCs w:val="20"/>
        </w:rPr>
        <w:t xml:space="preserve"> </w:t>
      </w:r>
      <w:r w:rsidRPr="00EE1B9E">
        <w:rPr>
          <w:bCs/>
          <w:spacing w:val="-3"/>
          <w:szCs w:val="20"/>
        </w:rPr>
        <w:t>article</w:t>
      </w:r>
      <w:r w:rsidR="00BE0495">
        <w:rPr>
          <w:bCs/>
          <w:spacing w:val="-3"/>
          <w:szCs w:val="20"/>
        </w:rPr>
        <w:t>s L.2123-1 et R.2123-1 du code de la commande publique</w:t>
      </w:r>
      <w:r w:rsidRPr="00EE1B9E">
        <w:rPr>
          <w:bCs/>
          <w:spacing w:val="-3"/>
          <w:szCs w:val="20"/>
        </w:rPr>
        <w:t xml:space="preserve"> ayant fait l’objet d’une publicité sous la plateforme </w:t>
      </w:r>
      <w:r w:rsidR="00A72020" w:rsidRPr="00EE1B9E">
        <w:rPr>
          <w:bCs/>
          <w:spacing w:val="-3"/>
          <w:szCs w:val="20"/>
        </w:rPr>
        <w:t>PLACE.</w:t>
      </w:r>
    </w:p>
    <w:p w14:paraId="03A41228" w14:textId="77777777" w:rsidR="00EE1B9E" w:rsidRDefault="00EE1B9E" w:rsidP="00A72020">
      <w:pPr>
        <w:widowControl/>
        <w:tabs>
          <w:tab w:val="left" w:pos="-720"/>
        </w:tabs>
        <w:suppressAutoHyphens/>
        <w:autoSpaceDE/>
        <w:autoSpaceDN/>
        <w:adjustRightInd/>
        <w:rPr>
          <w:spacing w:val="-3"/>
          <w:szCs w:val="20"/>
        </w:rPr>
      </w:pPr>
    </w:p>
    <w:p w14:paraId="48594C6B" w14:textId="77777777" w:rsidR="007E5AD9" w:rsidRPr="006556B1" w:rsidRDefault="007E5AD9" w:rsidP="005677A4">
      <w:pPr>
        <w:widowControl/>
        <w:tabs>
          <w:tab w:val="left" w:pos="-720"/>
        </w:tabs>
        <w:suppressAutoHyphens/>
        <w:autoSpaceDE/>
        <w:autoSpaceDN/>
        <w:adjustRightInd/>
        <w:ind w:left="720"/>
        <w:rPr>
          <w:spacing w:val="-3"/>
          <w:szCs w:val="20"/>
        </w:rPr>
      </w:pPr>
      <w:r w:rsidRPr="006556B1">
        <w:rPr>
          <w:spacing w:val="-3"/>
          <w:szCs w:val="20"/>
        </w:rPr>
        <w:t xml:space="preserve">Le Prestataire, après étude et analyse précise du </w:t>
      </w:r>
      <w:r w:rsidR="00C66F7D" w:rsidRPr="006556B1">
        <w:rPr>
          <w:spacing w:val="-3"/>
          <w:szCs w:val="20"/>
        </w:rPr>
        <w:t>Cahier des charges</w:t>
      </w:r>
      <w:r w:rsidRPr="006556B1">
        <w:rPr>
          <w:spacing w:val="-3"/>
          <w:szCs w:val="20"/>
        </w:rPr>
        <w:t xml:space="preserve"> (tel que ce terme est défini à l'article 1 ci-après), a répondu à la consultation d'IFPEN.</w:t>
      </w:r>
    </w:p>
    <w:p w14:paraId="24D56E14" w14:textId="77777777" w:rsidR="007E5AD9" w:rsidRPr="006556B1" w:rsidRDefault="007E5AD9" w:rsidP="007E5AD9">
      <w:pPr>
        <w:widowControl/>
        <w:tabs>
          <w:tab w:val="left" w:pos="-720"/>
        </w:tabs>
        <w:suppressAutoHyphens/>
        <w:autoSpaceDE/>
        <w:autoSpaceDN/>
        <w:adjustRightInd/>
        <w:rPr>
          <w:spacing w:val="-3"/>
          <w:szCs w:val="20"/>
        </w:rPr>
      </w:pPr>
    </w:p>
    <w:p w14:paraId="2AECBA80" w14:textId="77777777" w:rsidR="007E5AD9" w:rsidRPr="006556B1" w:rsidRDefault="007E5AD9" w:rsidP="005677A4">
      <w:pPr>
        <w:widowControl/>
        <w:tabs>
          <w:tab w:val="left" w:pos="-720"/>
        </w:tabs>
        <w:suppressAutoHyphens/>
        <w:autoSpaceDE/>
        <w:autoSpaceDN/>
        <w:adjustRightInd/>
        <w:ind w:left="720"/>
        <w:rPr>
          <w:spacing w:val="-3"/>
          <w:szCs w:val="20"/>
        </w:rPr>
      </w:pPr>
      <w:r w:rsidRPr="006556B1">
        <w:rPr>
          <w:spacing w:val="-3"/>
          <w:szCs w:val="20"/>
        </w:rPr>
        <w:t>Le Prestataire, qui dispose d'une grande expérience en matière de conception et de réalisation d'installations pilotes, a accepté l'ensemble des conditions liées à cette consultation.</w:t>
      </w:r>
    </w:p>
    <w:p w14:paraId="56BB940B" w14:textId="77777777" w:rsidR="007E5AD9" w:rsidRPr="006556B1" w:rsidRDefault="007E5AD9" w:rsidP="007E5AD9">
      <w:pPr>
        <w:widowControl/>
        <w:tabs>
          <w:tab w:val="left" w:pos="-720"/>
        </w:tabs>
        <w:suppressAutoHyphens/>
        <w:autoSpaceDE/>
        <w:autoSpaceDN/>
        <w:adjustRightInd/>
        <w:rPr>
          <w:spacing w:val="-3"/>
          <w:szCs w:val="20"/>
        </w:rPr>
      </w:pPr>
    </w:p>
    <w:p w14:paraId="752B5823" w14:textId="77777777" w:rsidR="007E5AD9" w:rsidRPr="006556B1" w:rsidRDefault="007E5AD9" w:rsidP="005677A4">
      <w:pPr>
        <w:widowControl/>
        <w:tabs>
          <w:tab w:val="left" w:pos="-720"/>
        </w:tabs>
        <w:suppressAutoHyphens/>
        <w:autoSpaceDE/>
        <w:autoSpaceDN/>
        <w:adjustRightInd/>
        <w:ind w:left="720"/>
        <w:rPr>
          <w:spacing w:val="-3"/>
          <w:szCs w:val="20"/>
        </w:rPr>
      </w:pPr>
      <w:r w:rsidRPr="006556B1">
        <w:rPr>
          <w:szCs w:val="20"/>
        </w:rPr>
        <w:t xml:space="preserve">Les engagements du Prestataire à répondre aux exigences d'ordre technique </w:t>
      </w:r>
      <w:r w:rsidR="00C66F7D" w:rsidRPr="006556B1">
        <w:rPr>
          <w:szCs w:val="20"/>
        </w:rPr>
        <w:t xml:space="preserve">et fonctionnel fixés dans le </w:t>
      </w:r>
      <w:r w:rsidR="00C66F7D" w:rsidRPr="006556B1">
        <w:rPr>
          <w:spacing w:val="-3"/>
          <w:szCs w:val="20"/>
        </w:rPr>
        <w:t xml:space="preserve">Cahier des charges </w:t>
      </w:r>
      <w:r w:rsidRPr="006556B1">
        <w:rPr>
          <w:szCs w:val="20"/>
        </w:rPr>
        <w:t xml:space="preserve">et à respecter les délais de conception et de réalisation de l'Installation tels que définis dans le Calendrier </w:t>
      </w:r>
      <w:r w:rsidR="00C66F7D" w:rsidRPr="006556B1">
        <w:rPr>
          <w:szCs w:val="20"/>
        </w:rPr>
        <w:t xml:space="preserve">Contractuel </w:t>
      </w:r>
      <w:r w:rsidR="00C66F7D" w:rsidRPr="006556B1">
        <w:rPr>
          <w:spacing w:val="-3"/>
          <w:szCs w:val="20"/>
        </w:rPr>
        <w:t xml:space="preserve">(tel que ce terme est défini à l'article 1 ci-après) </w:t>
      </w:r>
      <w:r w:rsidRPr="006556B1">
        <w:rPr>
          <w:szCs w:val="20"/>
        </w:rPr>
        <w:t>ont été déterminants dans le choix d’IFPEN</w:t>
      </w:r>
    </w:p>
    <w:p w14:paraId="1AE1375F" w14:textId="77777777" w:rsidR="007E5AD9" w:rsidRPr="006556B1" w:rsidRDefault="007E5AD9" w:rsidP="007E5AD9">
      <w:pPr>
        <w:tabs>
          <w:tab w:val="left" w:pos="-720"/>
        </w:tabs>
        <w:suppressAutoHyphens/>
        <w:rPr>
          <w:spacing w:val="-3"/>
          <w:szCs w:val="20"/>
        </w:rPr>
      </w:pPr>
    </w:p>
    <w:p w14:paraId="4D15E657" w14:textId="77777777" w:rsidR="007E5AD9" w:rsidRPr="006556B1" w:rsidRDefault="007E5AD9" w:rsidP="005677A4">
      <w:pPr>
        <w:widowControl/>
        <w:tabs>
          <w:tab w:val="left" w:pos="-720"/>
        </w:tabs>
        <w:suppressAutoHyphens/>
        <w:autoSpaceDE/>
        <w:autoSpaceDN/>
        <w:adjustRightInd/>
        <w:ind w:left="720"/>
        <w:rPr>
          <w:spacing w:val="-3"/>
          <w:szCs w:val="20"/>
        </w:rPr>
      </w:pPr>
      <w:r w:rsidRPr="006556B1">
        <w:rPr>
          <w:spacing w:val="-3"/>
          <w:szCs w:val="20"/>
        </w:rPr>
        <w:t xml:space="preserve">IFPEN a décidé de confier au Prestataire </w:t>
      </w:r>
      <w:r w:rsidR="00C66F7D" w:rsidRPr="006556B1">
        <w:rPr>
          <w:spacing w:val="-3"/>
          <w:szCs w:val="20"/>
        </w:rPr>
        <w:t>les missions de Conception et de R</w:t>
      </w:r>
      <w:r w:rsidRPr="006556B1">
        <w:rPr>
          <w:spacing w:val="-3"/>
          <w:szCs w:val="20"/>
        </w:rPr>
        <w:t>éalisation de l'Installation (tel que ce</w:t>
      </w:r>
      <w:r w:rsidR="00C66F7D" w:rsidRPr="006556B1">
        <w:rPr>
          <w:spacing w:val="-3"/>
          <w:szCs w:val="20"/>
        </w:rPr>
        <w:t>s</w:t>
      </w:r>
      <w:r w:rsidRPr="006556B1">
        <w:rPr>
          <w:spacing w:val="-3"/>
          <w:szCs w:val="20"/>
        </w:rPr>
        <w:t xml:space="preserve"> terme</w:t>
      </w:r>
      <w:r w:rsidR="00C66F7D" w:rsidRPr="006556B1">
        <w:rPr>
          <w:spacing w:val="-3"/>
          <w:szCs w:val="20"/>
        </w:rPr>
        <w:t>s son</w:t>
      </w:r>
      <w:r w:rsidRPr="006556B1">
        <w:rPr>
          <w:spacing w:val="-3"/>
          <w:szCs w:val="20"/>
        </w:rPr>
        <w:t>t défini</w:t>
      </w:r>
      <w:r w:rsidR="00C66F7D" w:rsidRPr="006556B1">
        <w:rPr>
          <w:spacing w:val="-3"/>
          <w:szCs w:val="20"/>
        </w:rPr>
        <w:t>s</w:t>
      </w:r>
      <w:r w:rsidRPr="006556B1">
        <w:rPr>
          <w:spacing w:val="-3"/>
          <w:szCs w:val="20"/>
        </w:rPr>
        <w:t xml:space="preserve"> à l'article 1 ci-après), conformément aux spécifications du </w:t>
      </w:r>
      <w:r w:rsidR="00C66F7D" w:rsidRPr="006556B1">
        <w:rPr>
          <w:spacing w:val="-3"/>
          <w:szCs w:val="20"/>
        </w:rPr>
        <w:t xml:space="preserve">Cahier des charges </w:t>
      </w:r>
      <w:r w:rsidRPr="006556B1">
        <w:rPr>
          <w:spacing w:val="-3"/>
          <w:szCs w:val="20"/>
        </w:rPr>
        <w:t xml:space="preserve">et dans le strict respect du Calendrier </w:t>
      </w:r>
      <w:r w:rsidR="00C66F7D" w:rsidRPr="006556B1">
        <w:rPr>
          <w:szCs w:val="20"/>
        </w:rPr>
        <w:t xml:space="preserve">Contractuel </w:t>
      </w:r>
      <w:r w:rsidRPr="006556B1">
        <w:rPr>
          <w:spacing w:val="-3"/>
          <w:szCs w:val="20"/>
        </w:rPr>
        <w:t>et du prix forfaitairement prévu.</w:t>
      </w:r>
    </w:p>
    <w:p w14:paraId="5C328599" w14:textId="77777777" w:rsidR="007E5AD9" w:rsidRPr="006556B1" w:rsidRDefault="007E5AD9" w:rsidP="007E5AD9">
      <w:pPr>
        <w:widowControl/>
        <w:tabs>
          <w:tab w:val="left" w:pos="-720"/>
        </w:tabs>
        <w:suppressAutoHyphens/>
        <w:autoSpaceDE/>
        <w:autoSpaceDN/>
        <w:adjustRightInd/>
        <w:rPr>
          <w:spacing w:val="-3"/>
          <w:szCs w:val="20"/>
        </w:rPr>
      </w:pPr>
    </w:p>
    <w:p w14:paraId="193C314D" w14:textId="77777777" w:rsidR="007E5AD9" w:rsidRPr="006556B1" w:rsidRDefault="007E5AD9" w:rsidP="005677A4">
      <w:pPr>
        <w:widowControl/>
        <w:tabs>
          <w:tab w:val="left" w:pos="-720"/>
        </w:tabs>
        <w:suppressAutoHyphens/>
        <w:autoSpaceDE/>
        <w:autoSpaceDN/>
        <w:adjustRightInd/>
        <w:ind w:left="720"/>
        <w:rPr>
          <w:spacing w:val="-3"/>
          <w:szCs w:val="20"/>
        </w:rPr>
      </w:pPr>
      <w:r w:rsidRPr="006556B1">
        <w:rPr>
          <w:spacing w:val="-3"/>
          <w:szCs w:val="20"/>
        </w:rPr>
        <w:t xml:space="preserve">Le </w:t>
      </w:r>
      <w:r w:rsidRPr="006556B1">
        <w:rPr>
          <w:szCs w:val="20"/>
        </w:rPr>
        <w:t xml:space="preserve">Prestataire atteste avoir pleine connaissance de la nature et de l'importance des besoins, contraintes et obligations du Client tels que mentionnés dans son </w:t>
      </w:r>
      <w:r w:rsidR="00C66F7D" w:rsidRPr="006556B1">
        <w:rPr>
          <w:spacing w:val="-3"/>
          <w:szCs w:val="20"/>
        </w:rPr>
        <w:t xml:space="preserve">Cahier des charges </w:t>
      </w:r>
      <w:r w:rsidRPr="006556B1">
        <w:rPr>
          <w:szCs w:val="20"/>
        </w:rPr>
        <w:t>et a conclu à la faisabilité des Prestations, étant précisé que la capacité du Prestataire à répondre et à satisfaire aux besoins exprimés par le Client et de coopérer avec le Client constitue un élément essentiel du Contrat pour le Client.</w:t>
      </w:r>
    </w:p>
    <w:p w14:paraId="353C0DF9" w14:textId="77777777" w:rsidR="007E5AD9" w:rsidRPr="006556B1" w:rsidRDefault="007E5AD9" w:rsidP="007E5AD9">
      <w:pPr>
        <w:widowControl/>
        <w:tabs>
          <w:tab w:val="left" w:pos="-720"/>
          <w:tab w:val="num" w:pos="720"/>
        </w:tabs>
        <w:suppressAutoHyphens/>
        <w:autoSpaceDE/>
        <w:autoSpaceDN/>
        <w:adjustRightInd/>
        <w:ind w:hanging="360"/>
        <w:rPr>
          <w:spacing w:val="-3"/>
          <w:szCs w:val="20"/>
        </w:rPr>
      </w:pPr>
    </w:p>
    <w:p w14:paraId="5BF0C95F" w14:textId="77777777" w:rsidR="00AF6166" w:rsidRPr="006556B1" w:rsidRDefault="007E5AD9" w:rsidP="00AF6166">
      <w:pPr>
        <w:widowControl/>
        <w:tabs>
          <w:tab w:val="left" w:pos="-720"/>
        </w:tabs>
        <w:suppressAutoHyphens/>
        <w:autoSpaceDE/>
        <w:autoSpaceDN/>
        <w:adjustRightInd/>
        <w:ind w:left="709"/>
        <w:rPr>
          <w:szCs w:val="20"/>
        </w:rPr>
      </w:pPr>
      <w:r w:rsidRPr="006556B1">
        <w:rPr>
          <w:szCs w:val="20"/>
        </w:rPr>
        <w:t xml:space="preserve">En acceptant la réalisation des Prestations confiées à ses soins par IFPEN, le Prestataire s'engage sur la base d'une obligation de résultat </w:t>
      </w:r>
      <w:r w:rsidR="00AF6166" w:rsidRPr="006556B1">
        <w:rPr>
          <w:szCs w:val="20"/>
        </w:rPr>
        <w:t>quant :</w:t>
      </w:r>
    </w:p>
    <w:p w14:paraId="3F6A1907" w14:textId="77777777" w:rsidR="00AF6166" w:rsidRPr="005677A4" w:rsidRDefault="00AF6166" w:rsidP="00AF6166">
      <w:pPr>
        <w:pStyle w:val="Paragraphedeliste"/>
        <w:ind w:left="709"/>
        <w:rPr>
          <w:rFonts w:ascii="Arial" w:hAnsi="Arial" w:cs="Arial"/>
          <w:sz w:val="20"/>
          <w:szCs w:val="20"/>
        </w:rPr>
      </w:pPr>
    </w:p>
    <w:p w14:paraId="644F0160" w14:textId="77777777" w:rsidR="00AF6166" w:rsidRPr="006556B1" w:rsidRDefault="00AF6166" w:rsidP="00AF6166">
      <w:pPr>
        <w:widowControl/>
        <w:tabs>
          <w:tab w:val="left" w:pos="-720"/>
        </w:tabs>
        <w:suppressAutoHyphens/>
        <w:autoSpaceDE/>
        <w:autoSpaceDN/>
        <w:adjustRightInd/>
        <w:ind w:left="1418" w:hanging="425"/>
        <w:rPr>
          <w:szCs w:val="20"/>
        </w:rPr>
      </w:pPr>
      <w:r w:rsidRPr="006556B1">
        <w:rPr>
          <w:szCs w:val="20"/>
        </w:rPr>
        <w:t>-</w:t>
      </w:r>
      <w:r w:rsidRPr="006556B1">
        <w:rPr>
          <w:szCs w:val="20"/>
        </w:rPr>
        <w:tab/>
        <w:t xml:space="preserve">au respect des spécifications fonctionnelles et techniques décrites dans le Référentiel de Conformité dont l’atteinte est mesurable, </w:t>
      </w:r>
    </w:p>
    <w:p w14:paraId="45F4A5ED" w14:textId="77777777" w:rsidR="00AF6166" w:rsidRPr="006556B1" w:rsidRDefault="00AF6166" w:rsidP="00AF6166">
      <w:pPr>
        <w:widowControl/>
        <w:tabs>
          <w:tab w:val="left" w:pos="-720"/>
        </w:tabs>
        <w:suppressAutoHyphens/>
        <w:autoSpaceDE/>
        <w:autoSpaceDN/>
        <w:adjustRightInd/>
        <w:ind w:left="1418" w:hanging="425"/>
        <w:rPr>
          <w:szCs w:val="20"/>
        </w:rPr>
      </w:pPr>
      <w:r w:rsidRPr="006556B1">
        <w:rPr>
          <w:szCs w:val="20"/>
        </w:rPr>
        <w:t>-</w:t>
      </w:r>
      <w:r w:rsidRPr="006556B1">
        <w:rPr>
          <w:szCs w:val="20"/>
        </w:rPr>
        <w:tab/>
        <w:t xml:space="preserve">à l’atteinte des Performances mesurables définies dans le Référentiel de Conformité, </w:t>
      </w:r>
    </w:p>
    <w:p w14:paraId="558E5E12" w14:textId="676FD103" w:rsidR="00AF6166" w:rsidRPr="006556B1" w:rsidRDefault="00AF6166" w:rsidP="00AF6166">
      <w:pPr>
        <w:widowControl/>
        <w:tabs>
          <w:tab w:val="left" w:pos="-720"/>
        </w:tabs>
        <w:suppressAutoHyphens/>
        <w:autoSpaceDE/>
        <w:autoSpaceDN/>
        <w:adjustRightInd/>
        <w:ind w:left="1418" w:hanging="425"/>
        <w:rPr>
          <w:szCs w:val="20"/>
        </w:rPr>
      </w:pPr>
      <w:r w:rsidRPr="006556B1">
        <w:rPr>
          <w:szCs w:val="20"/>
        </w:rPr>
        <w:t>-</w:t>
      </w:r>
      <w:r w:rsidRPr="006556B1">
        <w:rPr>
          <w:szCs w:val="20"/>
        </w:rPr>
        <w:tab/>
        <w:t xml:space="preserve">au respect des dates indiquées </w:t>
      </w:r>
      <w:r w:rsidR="0053508D">
        <w:rPr>
          <w:szCs w:val="20"/>
        </w:rPr>
        <w:t xml:space="preserve">dans le </w:t>
      </w:r>
      <w:r w:rsidR="00845825">
        <w:rPr>
          <w:szCs w:val="20"/>
        </w:rPr>
        <w:t>Calendrier Contractuel</w:t>
      </w:r>
      <w:r w:rsidRPr="006556B1">
        <w:rPr>
          <w:szCs w:val="20"/>
        </w:rPr>
        <w:t xml:space="preserve"> pour la remise des Études, le prononcé de la Réception F.A.T, la Livraison sur le Site, la remise du Dossier T.Q.C, le prononcé de la Réception S.A.T, </w:t>
      </w:r>
    </w:p>
    <w:p w14:paraId="51BBC4BC" w14:textId="77777777" w:rsidR="007E5AD9" w:rsidRPr="006556B1" w:rsidRDefault="00AF6166" w:rsidP="005677A4">
      <w:pPr>
        <w:widowControl/>
        <w:tabs>
          <w:tab w:val="left" w:pos="-720"/>
        </w:tabs>
        <w:suppressAutoHyphens/>
        <w:autoSpaceDE/>
        <w:autoSpaceDN/>
        <w:adjustRightInd/>
        <w:ind w:left="1418" w:hanging="425"/>
        <w:rPr>
          <w:spacing w:val="-3"/>
          <w:szCs w:val="20"/>
        </w:rPr>
      </w:pPr>
      <w:r w:rsidRPr="006556B1">
        <w:rPr>
          <w:szCs w:val="20"/>
        </w:rPr>
        <w:t>-</w:t>
      </w:r>
      <w:r w:rsidRPr="006556B1">
        <w:rPr>
          <w:szCs w:val="20"/>
        </w:rPr>
        <w:tab/>
        <w:t>au respect du prix forfaitairement convenu à l’article 8.1 ci-dessous</w:t>
      </w:r>
      <w:r w:rsidR="007E5AD9" w:rsidRPr="006556B1">
        <w:rPr>
          <w:szCs w:val="20"/>
        </w:rPr>
        <w:t>.</w:t>
      </w:r>
    </w:p>
    <w:p w14:paraId="2B77453A" w14:textId="77777777" w:rsidR="007E5AD9" w:rsidRPr="006556B1" w:rsidRDefault="007E5AD9" w:rsidP="007E5AD9">
      <w:pPr>
        <w:pStyle w:val="Retraitcorpsdetexte"/>
        <w:tabs>
          <w:tab w:val="num" w:pos="720"/>
        </w:tabs>
        <w:ind w:left="709" w:hanging="360"/>
        <w:rPr>
          <w:szCs w:val="20"/>
        </w:rPr>
      </w:pPr>
    </w:p>
    <w:p w14:paraId="19A78F40" w14:textId="77777777" w:rsidR="007E5AD9" w:rsidRPr="006556B1" w:rsidRDefault="007E5AD9" w:rsidP="007E5AD9">
      <w:pPr>
        <w:pStyle w:val="Retraitcorpsdetexte"/>
        <w:tabs>
          <w:tab w:val="num" w:pos="720"/>
        </w:tabs>
        <w:ind w:left="709" w:hanging="360"/>
        <w:rPr>
          <w:szCs w:val="20"/>
        </w:rPr>
      </w:pPr>
      <w:r w:rsidRPr="006556B1">
        <w:rPr>
          <w:szCs w:val="20"/>
        </w:rPr>
        <w:tab/>
        <w:t>En effet, il est expressément acté qu'IFPEN a retenu l'offre formulée par le Prestataire compte tenu de ce que ce dernier a expressément assuré :</w:t>
      </w:r>
    </w:p>
    <w:p w14:paraId="4C2F412C" w14:textId="77777777" w:rsidR="007E5AD9" w:rsidRPr="006556B1" w:rsidRDefault="007E5AD9" w:rsidP="007E5AD9">
      <w:pPr>
        <w:pStyle w:val="Retraitcorpsdetexte"/>
        <w:tabs>
          <w:tab w:val="num" w:pos="720"/>
        </w:tabs>
        <w:ind w:left="709" w:hanging="360"/>
        <w:rPr>
          <w:szCs w:val="20"/>
        </w:rPr>
      </w:pPr>
    </w:p>
    <w:p w14:paraId="4BE4144B" w14:textId="77777777" w:rsidR="007E5AD9" w:rsidRPr="006556B1" w:rsidRDefault="007E5AD9" w:rsidP="00BE6153">
      <w:pPr>
        <w:pStyle w:val="Retraitcorpsdetexte"/>
        <w:numPr>
          <w:ilvl w:val="0"/>
          <w:numId w:val="25"/>
        </w:numPr>
        <w:tabs>
          <w:tab w:val="clear" w:pos="240"/>
          <w:tab w:val="num" w:pos="1418"/>
        </w:tabs>
        <w:autoSpaceDE w:val="0"/>
        <w:autoSpaceDN w:val="0"/>
        <w:ind w:left="1418"/>
        <w:rPr>
          <w:szCs w:val="20"/>
        </w:rPr>
      </w:pPr>
      <w:r w:rsidRPr="006556B1">
        <w:rPr>
          <w:szCs w:val="20"/>
        </w:rPr>
        <w:t xml:space="preserve">que son offre répondait aux enjeux et attentes exprimés par IFPEN dans son </w:t>
      </w:r>
      <w:r w:rsidR="00C66F7D" w:rsidRPr="006556B1">
        <w:rPr>
          <w:spacing w:val="-3"/>
          <w:szCs w:val="20"/>
        </w:rPr>
        <w:t xml:space="preserve">Cahier des charges </w:t>
      </w:r>
      <w:r w:rsidRPr="006556B1">
        <w:rPr>
          <w:szCs w:val="20"/>
        </w:rPr>
        <w:t xml:space="preserve">et notamment en </w:t>
      </w:r>
      <w:r w:rsidR="00603D5D" w:rsidRPr="006556B1">
        <w:rPr>
          <w:szCs w:val="20"/>
        </w:rPr>
        <w:t>termes</w:t>
      </w:r>
      <w:r w:rsidRPr="006556B1">
        <w:rPr>
          <w:szCs w:val="20"/>
        </w:rPr>
        <w:t xml:space="preserve"> de </w:t>
      </w:r>
      <w:r w:rsidR="001C7194" w:rsidRPr="006556B1">
        <w:rPr>
          <w:szCs w:val="20"/>
        </w:rPr>
        <w:t>P</w:t>
      </w:r>
      <w:r w:rsidRPr="006556B1">
        <w:rPr>
          <w:szCs w:val="20"/>
        </w:rPr>
        <w:t xml:space="preserve">erformance, de qualité et de maintenabilité de </w:t>
      </w:r>
      <w:r w:rsidR="00603D5D" w:rsidRPr="006556B1">
        <w:rPr>
          <w:szCs w:val="20"/>
        </w:rPr>
        <w:t>l'Installation,</w:t>
      </w:r>
    </w:p>
    <w:p w14:paraId="07EB5CE3" w14:textId="77777777" w:rsidR="007E5AD9" w:rsidRPr="006556B1" w:rsidRDefault="007E5AD9" w:rsidP="00BE6153">
      <w:pPr>
        <w:pStyle w:val="Retraitcorpsdetexte"/>
        <w:numPr>
          <w:ilvl w:val="0"/>
          <w:numId w:val="25"/>
        </w:numPr>
        <w:tabs>
          <w:tab w:val="clear" w:pos="240"/>
          <w:tab w:val="num" w:pos="1418"/>
        </w:tabs>
        <w:autoSpaceDE w:val="0"/>
        <w:autoSpaceDN w:val="0"/>
        <w:ind w:left="1418"/>
        <w:rPr>
          <w:szCs w:val="20"/>
        </w:rPr>
      </w:pPr>
      <w:r w:rsidRPr="006556B1">
        <w:rPr>
          <w:szCs w:val="20"/>
        </w:rPr>
        <w:t xml:space="preserve">que son offre prenait en compte les différentes contraintes fonctionnelles et techniques indiquées par IFPEN dans son </w:t>
      </w:r>
      <w:r w:rsidR="00C66F7D" w:rsidRPr="006556B1">
        <w:rPr>
          <w:spacing w:val="-3"/>
          <w:szCs w:val="20"/>
        </w:rPr>
        <w:t>Cahier des charges</w:t>
      </w:r>
      <w:r w:rsidRPr="006556B1">
        <w:rPr>
          <w:szCs w:val="20"/>
        </w:rPr>
        <w:t>,</w:t>
      </w:r>
    </w:p>
    <w:p w14:paraId="6B57298F" w14:textId="77777777" w:rsidR="007E5AD9" w:rsidRPr="006556B1" w:rsidRDefault="007E5AD9" w:rsidP="00BE6153">
      <w:pPr>
        <w:pStyle w:val="Retraitcorpsdetexte"/>
        <w:numPr>
          <w:ilvl w:val="0"/>
          <w:numId w:val="25"/>
        </w:numPr>
        <w:tabs>
          <w:tab w:val="clear" w:pos="240"/>
          <w:tab w:val="num" w:pos="1418"/>
        </w:tabs>
        <w:autoSpaceDE w:val="0"/>
        <w:autoSpaceDN w:val="0"/>
        <w:ind w:left="1418"/>
        <w:rPr>
          <w:szCs w:val="20"/>
        </w:rPr>
      </w:pPr>
      <w:r w:rsidRPr="006556B1">
        <w:rPr>
          <w:szCs w:val="20"/>
        </w:rPr>
        <w:t>être informé du caractère impératif du respect des obligations de résultats et des délais définis dans le présent Contrat, notamment des dates impératives,</w:t>
      </w:r>
    </w:p>
    <w:p w14:paraId="09E23C87" w14:textId="77777777" w:rsidR="007E5AD9" w:rsidRPr="006556B1" w:rsidRDefault="007E5AD9" w:rsidP="00BE6153">
      <w:pPr>
        <w:pStyle w:val="Retraitcorpsdetexte"/>
        <w:numPr>
          <w:ilvl w:val="0"/>
          <w:numId w:val="25"/>
        </w:numPr>
        <w:tabs>
          <w:tab w:val="clear" w:pos="240"/>
          <w:tab w:val="num" w:pos="1418"/>
        </w:tabs>
        <w:autoSpaceDE w:val="0"/>
        <w:autoSpaceDN w:val="0"/>
        <w:ind w:left="1418"/>
        <w:rPr>
          <w:szCs w:val="20"/>
        </w:rPr>
      </w:pPr>
      <w:r w:rsidRPr="006556B1">
        <w:rPr>
          <w:szCs w:val="20"/>
        </w:rPr>
        <w:t>être informé du caractère stratégique des Prestations et notamment qu'un échec dans la réalisation des Prestations pourrait avoir des conséquences dommageables importantes pour le Client compte tenu des activités en cause,</w:t>
      </w:r>
    </w:p>
    <w:p w14:paraId="4738B7F9" w14:textId="77777777" w:rsidR="007E5AD9" w:rsidRPr="006556B1" w:rsidRDefault="007E5AD9" w:rsidP="00BE6153">
      <w:pPr>
        <w:pStyle w:val="Retraitcorpsdetexte"/>
        <w:numPr>
          <w:ilvl w:val="0"/>
          <w:numId w:val="25"/>
        </w:numPr>
        <w:tabs>
          <w:tab w:val="clear" w:pos="240"/>
          <w:tab w:val="num" w:pos="1418"/>
        </w:tabs>
        <w:autoSpaceDE w:val="0"/>
        <w:autoSpaceDN w:val="0"/>
        <w:ind w:left="1418"/>
        <w:rPr>
          <w:szCs w:val="20"/>
        </w:rPr>
      </w:pPr>
      <w:r w:rsidRPr="006556B1">
        <w:rPr>
          <w:szCs w:val="20"/>
        </w:rPr>
        <w:t xml:space="preserve">disposer de l'organisation, des moyens matériels et humains, des compétences pour mener à bonne fin et à son terme la réalisation des Prestations objet du présent Contrat, </w:t>
      </w:r>
    </w:p>
    <w:p w14:paraId="65F69662" w14:textId="77777777" w:rsidR="007E5AD9" w:rsidRPr="006556B1" w:rsidRDefault="007E5AD9" w:rsidP="00BE6153">
      <w:pPr>
        <w:pStyle w:val="Retraitcorpsdetexte"/>
        <w:numPr>
          <w:ilvl w:val="0"/>
          <w:numId w:val="25"/>
        </w:numPr>
        <w:tabs>
          <w:tab w:val="clear" w:pos="240"/>
          <w:tab w:val="num" w:pos="1418"/>
        </w:tabs>
        <w:autoSpaceDE w:val="0"/>
        <w:autoSpaceDN w:val="0"/>
        <w:spacing w:line="360" w:lineRule="auto"/>
        <w:ind w:left="1418"/>
        <w:rPr>
          <w:szCs w:val="20"/>
        </w:rPr>
      </w:pPr>
      <w:r w:rsidRPr="006556B1">
        <w:rPr>
          <w:szCs w:val="20"/>
        </w:rPr>
        <w:lastRenderedPageBreak/>
        <w:t>suivre les évolutions législatives et technologiques en lien avec la Prestation.</w:t>
      </w:r>
    </w:p>
    <w:p w14:paraId="3FF42004" w14:textId="77777777" w:rsidR="00D87BC2" w:rsidRPr="006556B1" w:rsidRDefault="00D87BC2" w:rsidP="007E5AD9">
      <w:pPr>
        <w:pStyle w:val="Retraitcorpsdetexte"/>
        <w:tabs>
          <w:tab w:val="num" w:pos="720"/>
        </w:tabs>
        <w:ind w:left="709" w:hanging="360"/>
        <w:rPr>
          <w:szCs w:val="20"/>
        </w:rPr>
      </w:pPr>
    </w:p>
    <w:p w14:paraId="137D214F" w14:textId="77777777" w:rsidR="007E5AD9" w:rsidRPr="006556B1" w:rsidRDefault="0036001B" w:rsidP="007E5AD9">
      <w:pPr>
        <w:pStyle w:val="En-tte"/>
        <w:widowControl/>
        <w:tabs>
          <w:tab w:val="clear" w:pos="4536"/>
          <w:tab w:val="clear" w:pos="9072"/>
          <w:tab w:val="num" w:pos="720"/>
        </w:tabs>
        <w:ind w:left="709" w:hanging="360"/>
        <w:rPr>
          <w:szCs w:val="20"/>
        </w:rPr>
        <w:sectPr w:rsidR="007E5AD9" w:rsidRPr="006556B1" w:rsidSect="00C57FC1">
          <w:headerReference w:type="default" r:id="rId8"/>
          <w:footerReference w:type="default" r:id="rId9"/>
          <w:pgSz w:w="11906" w:h="16838"/>
          <w:pgMar w:top="1985" w:right="926" w:bottom="1276" w:left="900" w:header="708" w:footer="104" w:gutter="0"/>
          <w:cols w:space="708"/>
        </w:sectPr>
      </w:pPr>
      <w:r w:rsidRPr="006556B1">
        <w:rPr>
          <w:szCs w:val="20"/>
        </w:rPr>
        <w:tab/>
      </w:r>
      <w:r w:rsidR="007E5AD9" w:rsidRPr="006556B1">
        <w:rPr>
          <w:szCs w:val="20"/>
        </w:rPr>
        <w:t>De manière générale, le Prestataire s'engage à mettre à la disposition du Client les informations et les conseils permettant à ce dernier de prendre toutes décisions utiles concernant les Prestations réalisées.</w:t>
      </w:r>
    </w:p>
    <w:p w14:paraId="42737DBC" w14:textId="77777777" w:rsidR="007F2167" w:rsidRPr="006556B1" w:rsidRDefault="007F2167" w:rsidP="007F2167">
      <w:pPr>
        <w:pStyle w:val="En-tte"/>
        <w:widowControl/>
        <w:tabs>
          <w:tab w:val="clear" w:pos="4536"/>
          <w:tab w:val="clear" w:pos="9072"/>
        </w:tabs>
        <w:jc w:val="center"/>
        <w:rPr>
          <w:b/>
          <w:bCs/>
          <w:szCs w:val="20"/>
        </w:rPr>
      </w:pPr>
      <w:bookmarkStart w:id="0" w:name="_Ref194454084"/>
      <w:bookmarkEnd w:id="0"/>
    </w:p>
    <w:p w14:paraId="63AB6B50" w14:textId="77777777" w:rsidR="00EA5343" w:rsidRPr="006556B1" w:rsidRDefault="007F2167" w:rsidP="007F2167">
      <w:pPr>
        <w:pStyle w:val="En-tte"/>
        <w:widowControl/>
        <w:tabs>
          <w:tab w:val="clear" w:pos="4536"/>
          <w:tab w:val="clear" w:pos="9072"/>
        </w:tabs>
        <w:jc w:val="center"/>
        <w:rPr>
          <w:b/>
          <w:bCs/>
          <w:szCs w:val="20"/>
        </w:rPr>
      </w:pPr>
      <w:r w:rsidRPr="006556B1">
        <w:rPr>
          <w:b/>
          <w:bCs/>
          <w:szCs w:val="20"/>
        </w:rPr>
        <w:t>Sommaire</w:t>
      </w:r>
    </w:p>
    <w:p w14:paraId="4240C9FC" w14:textId="77777777" w:rsidR="00CD41F2" w:rsidRPr="00262411" w:rsidRDefault="003104B0">
      <w:pPr>
        <w:pStyle w:val="TM1"/>
        <w:rPr>
          <w:rFonts w:ascii="Calibri" w:hAnsi="Calibri" w:cs="Times New Roman"/>
          <w:b w:val="0"/>
          <w:bCs w:val="0"/>
          <w:noProof/>
          <w:lang w:val="fr-FR"/>
        </w:rPr>
      </w:pPr>
      <w:r w:rsidRPr="006556B1">
        <w:rPr>
          <w:b w:val="0"/>
          <w:bCs w:val="0"/>
          <w:smallCaps/>
          <w:sz w:val="20"/>
          <w:szCs w:val="20"/>
        </w:rPr>
        <w:fldChar w:fldCharType="begin"/>
      </w:r>
      <w:r w:rsidRPr="006556B1">
        <w:rPr>
          <w:b w:val="0"/>
          <w:bCs w:val="0"/>
          <w:smallCaps/>
          <w:sz w:val="20"/>
          <w:szCs w:val="20"/>
        </w:rPr>
        <w:instrText xml:space="preserve"> TOC \o "1-1" \h \z \u </w:instrText>
      </w:r>
      <w:r w:rsidRPr="006556B1">
        <w:rPr>
          <w:b w:val="0"/>
          <w:bCs w:val="0"/>
          <w:smallCaps/>
          <w:sz w:val="20"/>
          <w:szCs w:val="20"/>
        </w:rPr>
        <w:fldChar w:fldCharType="separate"/>
      </w:r>
      <w:hyperlink w:anchor="_Toc82446870" w:history="1">
        <w:r w:rsidR="00CD41F2" w:rsidRPr="00713FD9">
          <w:rPr>
            <w:rStyle w:val="Lienhypertexte"/>
            <w:noProof/>
          </w:rPr>
          <w:t>Article 1 . Définitions</w:t>
        </w:r>
        <w:r w:rsidR="00CD41F2">
          <w:rPr>
            <w:noProof/>
            <w:webHidden/>
          </w:rPr>
          <w:tab/>
        </w:r>
        <w:r w:rsidR="00CD41F2">
          <w:rPr>
            <w:noProof/>
            <w:webHidden/>
          </w:rPr>
          <w:fldChar w:fldCharType="begin"/>
        </w:r>
        <w:r w:rsidR="00CD41F2">
          <w:rPr>
            <w:noProof/>
            <w:webHidden/>
          </w:rPr>
          <w:instrText xml:space="preserve"> PAGEREF _Toc82446870 \h </w:instrText>
        </w:r>
        <w:r w:rsidR="00CD41F2">
          <w:rPr>
            <w:noProof/>
            <w:webHidden/>
          </w:rPr>
        </w:r>
        <w:r w:rsidR="00CD41F2">
          <w:rPr>
            <w:noProof/>
            <w:webHidden/>
          </w:rPr>
          <w:fldChar w:fldCharType="separate"/>
        </w:r>
        <w:r w:rsidR="00CD41F2">
          <w:rPr>
            <w:noProof/>
            <w:webHidden/>
          </w:rPr>
          <w:t>5</w:t>
        </w:r>
        <w:r w:rsidR="00CD41F2">
          <w:rPr>
            <w:noProof/>
            <w:webHidden/>
          </w:rPr>
          <w:fldChar w:fldCharType="end"/>
        </w:r>
      </w:hyperlink>
    </w:p>
    <w:p w14:paraId="4A918DEE" w14:textId="77777777" w:rsidR="00CD41F2" w:rsidRPr="00262411" w:rsidRDefault="00CD41F2">
      <w:pPr>
        <w:pStyle w:val="TM1"/>
        <w:rPr>
          <w:rFonts w:ascii="Calibri" w:hAnsi="Calibri" w:cs="Times New Roman"/>
          <w:b w:val="0"/>
          <w:bCs w:val="0"/>
          <w:noProof/>
          <w:lang w:val="fr-FR"/>
        </w:rPr>
      </w:pPr>
      <w:hyperlink w:anchor="_Toc82446871" w:history="1">
        <w:r w:rsidRPr="00713FD9">
          <w:rPr>
            <w:rStyle w:val="Lienhypertexte"/>
            <w:noProof/>
          </w:rPr>
          <w:t>Article 2 . Objet</w:t>
        </w:r>
        <w:r>
          <w:rPr>
            <w:noProof/>
            <w:webHidden/>
          </w:rPr>
          <w:tab/>
        </w:r>
        <w:r>
          <w:rPr>
            <w:noProof/>
            <w:webHidden/>
          </w:rPr>
          <w:fldChar w:fldCharType="begin"/>
        </w:r>
        <w:r>
          <w:rPr>
            <w:noProof/>
            <w:webHidden/>
          </w:rPr>
          <w:instrText xml:space="preserve"> PAGEREF _Toc82446871 \h </w:instrText>
        </w:r>
        <w:r>
          <w:rPr>
            <w:noProof/>
            <w:webHidden/>
          </w:rPr>
        </w:r>
        <w:r>
          <w:rPr>
            <w:noProof/>
            <w:webHidden/>
          </w:rPr>
          <w:fldChar w:fldCharType="separate"/>
        </w:r>
        <w:r>
          <w:rPr>
            <w:noProof/>
            <w:webHidden/>
          </w:rPr>
          <w:t>9</w:t>
        </w:r>
        <w:r>
          <w:rPr>
            <w:noProof/>
            <w:webHidden/>
          </w:rPr>
          <w:fldChar w:fldCharType="end"/>
        </w:r>
      </w:hyperlink>
    </w:p>
    <w:p w14:paraId="4CFEC4F1" w14:textId="77777777" w:rsidR="00CD41F2" w:rsidRPr="00262411" w:rsidRDefault="00CD41F2">
      <w:pPr>
        <w:pStyle w:val="TM1"/>
        <w:rPr>
          <w:rFonts w:ascii="Calibri" w:hAnsi="Calibri" w:cs="Times New Roman"/>
          <w:b w:val="0"/>
          <w:bCs w:val="0"/>
          <w:noProof/>
          <w:lang w:val="fr-FR"/>
        </w:rPr>
      </w:pPr>
      <w:hyperlink w:anchor="_Toc82446872" w:history="1">
        <w:r w:rsidRPr="00713FD9">
          <w:rPr>
            <w:rStyle w:val="Lienhypertexte"/>
            <w:noProof/>
          </w:rPr>
          <w:t>Article 3 . Documents contractuels</w:t>
        </w:r>
        <w:r>
          <w:rPr>
            <w:noProof/>
            <w:webHidden/>
          </w:rPr>
          <w:tab/>
        </w:r>
        <w:r>
          <w:rPr>
            <w:noProof/>
            <w:webHidden/>
          </w:rPr>
          <w:fldChar w:fldCharType="begin"/>
        </w:r>
        <w:r>
          <w:rPr>
            <w:noProof/>
            <w:webHidden/>
          </w:rPr>
          <w:instrText xml:space="preserve"> PAGEREF _Toc82446872 \h </w:instrText>
        </w:r>
        <w:r>
          <w:rPr>
            <w:noProof/>
            <w:webHidden/>
          </w:rPr>
        </w:r>
        <w:r>
          <w:rPr>
            <w:noProof/>
            <w:webHidden/>
          </w:rPr>
          <w:fldChar w:fldCharType="separate"/>
        </w:r>
        <w:r>
          <w:rPr>
            <w:noProof/>
            <w:webHidden/>
          </w:rPr>
          <w:t>9</w:t>
        </w:r>
        <w:r>
          <w:rPr>
            <w:noProof/>
            <w:webHidden/>
          </w:rPr>
          <w:fldChar w:fldCharType="end"/>
        </w:r>
      </w:hyperlink>
    </w:p>
    <w:p w14:paraId="64D63774" w14:textId="77777777" w:rsidR="00CD41F2" w:rsidRPr="00262411" w:rsidRDefault="00CD41F2">
      <w:pPr>
        <w:pStyle w:val="TM1"/>
        <w:rPr>
          <w:rFonts w:ascii="Calibri" w:hAnsi="Calibri" w:cs="Times New Roman"/>
          <w:b w:val="0"/>
          <w:bCs w:val="0"/>
          <w:noProof/>
          <w:lang w:val="fr-FR"/>
        </w:rPr>
      </w:pPr>
      <w:hyperlink w:anchor="_Toc82446873" w:history="1">
        <w:r w:rsidRPr="00713FD9">
          <w:rPr>
            <w:rStyle w:val="Lienhypertexte"/>
            <w:noProof/>
          </w:rPr>
          <w:t>Article 4 . Étendue des engagements du Prestataire</w:t>
        </w:r>
        <w:r>
          <w:rPr>
            <w:noProof/>
            <w:webHidden/>
          </w:rPr>
          <w:tab/>
        </w:r>
        <w:r>
          <w:rPr>
            <w:noProof/>
            <w:webHidden/>
          </w:rPr>
          <w:fldChar w:fldCharType="begin"/>
        </w:r>
        <w:r>
          <w:rPr>
            <w:noProof/>
            <w:webHidden/>
          </w:rPr>
          <w:instrText xml:space="preserve"> PAGEREF _Toc82446873 \h </w:instrText>
        </w:r>
        <w:r>
          <w:rPr>
            <w:noProof/>
            <w:webHidden/>
          </w:rPr>
        </w:r>
        <w:r>
          <w:rPr>
            <w:noProof/>
            <w:webHidden/>
          </w:rPr>
          <w:fldChar w:fldCharType="separate"/>
        </w:r>
        <w:r>
          <w:rPr>
            <w:noProof/>
            <w:webHidden/>
          </w:rPr>
          <w:t>10</w:t>
        </w:r>
        <w:r>
          <w:rPr>
            <w:noProof/>
            <w:webHidden/>
          </w:rPr>
          <w:fldChar w:fldCharType="end"/>
        </w:r>
      </w:hyperlink>
    </w:p>
    <w:p w14:paraId="091A382F" w14:textId="77777777" w:rsidR="00CD41F2" w:rsidRPr="00262411" w:rsidRDefault="00CD41F2">
      <w:pPr>
        <w:pStyle w:val="TM1"/>
        <w:rPr>
          <w:rFonts w:ascii="Calibri" w:hAnsi="Calibri" w:cs="Times New Roman"/>
          <w:b w:val="0"/>
          <w:bCs w:val="0"/>
          <w:noProof/>
          <w:lang w:val="fr-FR"/>
        </w:rPr>
      </w:pPr>
      <w:hyperlink w:anchor="_Toc82446874" w:history="1">
        <w:r w:rsidRPr="00713FD9">
          <w:rPr>
            <w:rStyle w:val="Lienhypertexte"/>
            <w:noProof/>
          </w:rPr>
          <w:t>Article 5 . Contenu des Prestations</w:t>
        </w:r>
        <w:r>
          <w:rPr>
            <w:noProof/>
            <w:webHidden/>
          </w:rPr>
          <w:tab/>
        </w:r>
        <w:r>
          <w:rPr>
            <w:noProof/>
            <w:webHidden/>
          </w:rPr>
          <w:fldChar w:fldCharType="begin"/>
        </w:r>
        <w:r>
          <w:rPr>
            <w:noProof/>
            <w:webHidden/>
          </w:rPr>
          <w:instrText xml:space="preserve"> PAGEREF _Toc82446874 \h </w:instrText>
        </w:r>
        <w:r>
          <w:rPr>
            <w:noProof/>
            <w:webHidden/>
          </w:rPr>
        </w:r>
        <w:r>
          <w:rPr>
            <w:noProof/>
            <w:webHidden/>
          </w:rPr>
          <w:fldChar w:fldCharType="separate"/>
        </w:r>
        <w:r>
          <w:rPr>
            <w:noProof/>
            <w:webHidden/>
          </w:rPr>
          <w:t>11</w:t>
        </w:r>
        <w:r>
          <w:rPr>
            <w:noProof/>
            <w:webHidden/>
          </w:rPr>
          <w:fldChar w:fldCharType="end"/>
        </w:r>
      </w:hyperlink>
    </w:p>
    <w:p w14:paraId="4DEA0AC9" w14:textId="77777777" w:rsidR="00CD41F2" w:rsidRPr="00262411" w:rsidRDefault="00CD41F2">
      <w:pPr>
        <w:pStyle w:val="TM1"/>
        <w:rPr>
          <w:rFonts w:ascii="Calibri" w:hAnsi="Calibri" w:cs="Times New Roman"/>
          <w:b w:val="0"/>
          <w:bCs w:val="0"/>
          <w:noProof/>
          <w:lang w:val="fr-FR"/>
        </w:rPr>
      </w:pPr>
      <w:hyperlink w:anchor="_Toc82446875" w:history="1">
        <w:r w:rsidRPr="00713FD9">
          <w:rPr>
            <w:rStyle w:val="Lienhypertexte"/>
            <w:noProof/>
          </w:rPr>
          <w:t>Article 6 . Suivi des Prestations</w:t>
        </w:r>
        <w:r>
          <w:rPr>
            <w:noProof/>
            <w:webHidden/>
          </w:rPr>
          <w:tab/>
        </w:r>
        <w:r>
          <w:rPr>
            <w:noProof/>
            <w:webHidden/>
          </w:rPr>
          <w:fldChar w:fldCharType="begin"/>
        </w:r>
        <w:r>
          <w:rPr>
            <w:noProof/>
            <w:webHidden/>
          </w:rPr>
          <w:instrText xml:space="preserve"> PAGEREF _Toc82446875 \h </w:instrText>
        </w:r>
        <w:r>
          <w:rPr>
            <w:noProof/>
            <w:webHidden/>
          </w:rPr>
        </w:r>
        <w:r>
          <w:rPr>
            <w:noProof/>
            <w:webHidden/>
          </w:rPr>
          <w:fldChar w:fldCharType="separate"/>
        </w:r>
        <w:r>
          <w:rPr>
            <w:noProof/>
            <w:webHidden/>
          </w:rPr>
          <w:t>18</w:t>
        </w:r>
        <w:r>
          <w:rPr>
            <w:noProof/>
            <w:webHidden/>
          </w:rPr>
          <w:fldChar w:fldCharType="end"/>
        </w:r>
      </w:hyperlink>
    </w:p>
    <w:p w14:paraId="26ACA533" w14:textId="77777777" w:rsidR="00CD41F2" w:rsidRPr="00262411" w:rsidRDefault="00CD41F2">
      <w:pPr>
        <w:pStyle w:val="TM1"/>
        <w:rPr>
          <w:rFonts w:ascii="Calibri" w:hAnsi="Calibri" w:cs="Times New Roman"/>
          <w:b w:val="0"/>
          <w:bCs w:val="0"/>
          <w:noProof/>
          <w:lang w:val="fr-FR"/>
        </w:rPr>
      </w:pPr>
      <w:hyperlink w:anchor="_Toc82446876" w:history="1">
        <w:r w:rsidRPr="00713FD9">
          <w:rPr>
            <w:rStyle w:val="Lienhypertexte"/>
            <w:noProof/>
          </w:rPr>
          <w:t>Article 7 . Règlementation du travail / Conditions d'accès et de travail sur le Site</w:t>
        </w:r>
        <w:r>
          <w:rPr>
            <w:noProof/>
            <w:webHidden/>
          </w:rPr>
          <w:tab/>
        </w:r>
        <w:r>
          <w:rPr>
            <w:noProof/>
            <w:webHidden/>
          </w:rPr>
          <w:fldChar w:fldCharType="begin"/>
        </w:r>
        <w:r>
          <w:rPr>
            <w:noProof/>
            <w:webHidden/>
          </w:rPr>
          <w:instrText xml:space="preserve"> PAGEREF _Toc82446876 \h </w:instrText>
        </w:r>
        <w:r>
          <w:rPr>
            <w:noProof/>
            <w:webHidden/>
          </w:rPr>
        </w:r>
        <w:r>
          <w:rPr>
            <w:noProof/>
            <w:webHidden/>
          </w:rPr>
          <w:fldChar w:fldCharType="separate"/>
        </w:r>
        <w:r>
          <w:rPr>
            <w:noProof/>
            <w:webHidden/>
          </w:rPr>
          <w:t>18</w:t>
        </w:r>
        <w:r>
          <w:rPr>
            <w:noProof/>
            <w:webHidden/>
          </w:rPr>
          <w:fldChar w:fldCharType="end"/>
        </w:r>
      </w:hyperlink>
    </w:p>
    <w:p w14:paraId="484A69BF" w14:textId="77777777" w:rsidR="00CD41F2" w:rsidRPr="00262411" w:rsidRDefault="00CD41F2">
      <w:pPr>
        <w:pStyle w:val="TM1"/>
        <w:rPr>
          <w:rFonts w:ascii="Calibri" w:hAnsi="Calibri" w:cs="Times New Roman"/>
          <w:b w:val="0"/>
          <w:bCs w:val="0"/>
          <w:noProof/>
          <w:lang w:val="fr-FR"/>
        </w:rPr>
      </w:pPr>
      <w:hyperlink w:anchor="_Toc82446877" w:history="1">
        <w:r w:rsidRPr="00713FD9">
          <w:rPr>
            <w:rStyle w:val="Lienhypertexte"/>
            <w:noProof/>
          </w:rPr>
          <w:t>Article 8 . Conditions financières</w:t>
        </w:r>
        <w:r>
          <w:rPr>
            <w:noProof/>
            <w:webHidden/>
          </w:rPr>
          <w:tab/>
        </w:r>
        <w:r>
          <w:rPr>
            <w:noProof/>
            <w:webHidden/>
          </w:rPr>
          <w:fldChar w:fldCharType="begin"/>
        </w:r>
        <w:r>
          <w:rPr>
            <w:noProof/>
            <w:webHidden/>
          </w:rPr>
          <w:instrText xml:space="preserve"> PAGEREF _Toc82446877 \h </w:instrText>
        </w:r>
        <w:r>
          <w:rPr>
            <w:noProof/>
            <w:webHidden/>
          </w:rPr>
        </w:r>
        <w:r>
          <w:rPr>
            <w:noProof/>
            <w:webHidden/>
          </w:rPr>
          <w:fldChar w:fldCharType="separate"/>
        </w:r>
        <w:r>
          <w:rPr>
            <w:noProof/>
            <w:webHidden/>
          </w:rPr>
          <w:t>21</w:t>
        </w:r>
        <w:r>
          <w:rPr>
            <w:noProof/>
            <w:webHidden/>
          </w:rPr>
          <w:fldChar w:fldCharType="end"/>
        </w:r>
      </w:hyperlink>
    </w:p>
    <w:p w14:paraId="69C7A484" w14:textId="77777777" w:rsidR="00CD41F2" w:rsidRPr="00262411" w:rsidRDefault="00CD41F2">
      <w:pPr>
        <w:pStyle w:val="TM1"/>
        <w:rPr>
          <w:rFonts w:ascii="Calibri" w:hAnsi="Calibri" w:cs="Times New Roman"/>
          <w:b w:val="0"/>
          <w:bCs w:val="0"/>
          <w:noProof/>
          <w:lang w:val="fr-FR"/>
        </w:rPr>
      </w:pPr>
      <w:hyperlink w:anchor="_Toc82446878" w:history="1">
        <w:r w:rsidRPr="00713FD9">
          <w:rPr>
            <w:rStyle w:val="Lienhypertexte"/>
            <w:noProof/>
          </w:rPr>
          <w:t>Article 9 . Dates impératives - Pénalités</w:t>
        </w:r>
        <w:r>
          <w:rPr>
            <w:noProof/>
            <w:webHidden/>
          </w:rPr>
          <w:tab/>
        </w:r>
        <w:r>
          <w:rPr>
            <w:noProof/>
            <w:webHidden/>
          </w:rPr>
          <w:fldChar w:fldCharType="begin"/>
        </w:r>
        <w:r>
          <w:rPr>
            <w:noProof/>
            <w:webHidden/>
          </w:rPr>
          <w:instrText xml:space="preserve"> PAGEREF _Toc82446878 \h </w:instrText>
        </w:r>
        <w:r>
          <w:rPr>
            <w:noProof/>
            <w:webHidden/>
          </w:rPr>
        </w:r>
        <w:r>
          <w:rPr>
            <w:noProof/>
            <w:webHidden/>
          </w:rPr>
          <w:fldChar w:fldCharType="separate"/>
        </w:r>
        <w:r>
          <w:rPr>
            <w:noProof/>
            <w:webHidden/>
          </w:rPr>
          <w:t>23</w:t>
        </w:r>
        <w:r>
          <w:rPr>
            <w:noProof/>
            <w:webHidden/>
          </w:rPr>
          <w:fldChar w:fldCharType="end"/>
        </w:r>
      </w:hyperlink>
    </w:p>
    <w:p w14:paraId="2AFF5DE1" w14:textId="77777777" w:rsidR="00CD41F2" w:rsidRPr="00262411" w:rsidRDefault="00CD41F2">
      <w:pPr>
        <w:pStyle w:val="TM1"/>
        <w:rPr>
          <w:rFonts w:ascii="Calibri" w:hAnsi="Calibri" w:cs="Times New Roman"/>
          <w:b w:val="0"/>
          <w:bCs w:val="0"/>
          <w:noProof/>
          <w:lang w:val="fr-FR"/>
        </w:rPr>
      </w:pPr>
      <w:hyperlink w:anchor="_Toc82446879" w:history="1">
        <w:r w:rsidRPr="00713FD9">
          <w:rPr>
            <w:rStyle w:val="Lienhypertexte"/>
            <w:noProof/>
          </w:rPr>
          <w:t>Article 10 . Réception F.A.T et S.A.T</w:t>
        </w:r>
        <w:r>
          <w:rPr>
            <w:noProof/>
            <w:webHidden/>
          </w:rPr>
          <w:tab/>
        </w:r>
        <w:r>
          <w:rPr>
            <w:noProof/>
            <w:webHidden/>
          </w:rPr>
          <w:fldChar w:fldCharType="begin"/>
        </w:r>
        <w:r>
          <w:rPr>
            <w:noProof/>
            <w:webHidden/>
          </w:rPr>
          <w:instrText xml:space="preserve"> PAGEREF _Toc82446879 \h </w:instrText>
        </w:r>
        <w:r>
          <w:rPr>
            <w:noProof/>
            <w:webHidden/>
          </w:rPr>
        </w:r>
        <w:r>
          <w:rPr>
            <w:noProof/>
            <w:webHidden/>
          </w:rPr>
          <w:fldChar w:fldCharType="separate"/>
        </w:r>
        <w:r>
          <w:rPr>
            <w:noProof/>
            <w:webHidden/>
          </w:rPr>
          <w:t>26</w:t>
        </w:r>
        <w:r>
          <w:rPr>
            <w:noProof/>
            <w:webHidden/>
          </w:rPr>
          <w:fldChar w:fldCharType="end"/>
        </w:r>
      </w:hyperlink>
    </w:p>
    <w:p w14:paraId="21C1593B" w14:textId="77777777" w:rsidR="00CD41F2" w:rsidRPr="00262411" w:rsidRDefault="00CD41F2">
      <w:pPr>
        <w:pStyle w:val="TM1"/>
        <w:rPr>
          <w:rFonts w:ascii="Calibri" w:hAnsi="Calibri" w:cs="Times New Roman"/>
          <w:b w:val="0"/>
          <w:bCs w:val="0"/>
          <w:noProof/>
          <w:lang w:val="fr-FR"/>
        </w:rPr>
      </w:pPr>
      <w:hyperlink w:anchor="_Toc82446880" w:history="1">
        <w:r w:rsidRPr="00713FD9">
          <w:rPr>
            <w:rStyle w:val="Lienhypertexte"/>
            <w:noProof/>
          </w:rPr>
          <w:t>Article 11 . Garanties</w:t>
        </w:r>
        <w:r>
          <w:rPr>
            <w:noProof/>
            <w:webHidden/>
          </w:rPr>
          <w:tab/>
        </w:r>
        <w:r>
          <w:rPr>
            <w:noProof/>
            <w:webHidden/>
          </w:rPr>
          <w:fldChar w:fldCharType="begin"/>
        </w:r>
        <w:r>
          <w:rPr>
            <w:noProof/>
            <w:webHidden/>
          </w:rPr>
          <w:instrText xml:space="preserve"> PAGEREF _Toc82446880 \h </w:instrText>
        </w:r>
        <w:r>
          <w:rPr>
            <w:noProof/>
            <w:webHidden/>
          </w:rPr>
        </w:r>
        <w:r>
          <w:rPr>
            <w:noProof/>
            <w:webHidden/>
          </w:rPr>
          <w:fldChar w:fldCharType="separate"/>
        </w:r>
        <w:r>
          <w:rPr>
            <w:noProof/>
            <w:webHidden/>
          </w:rPr>
          <w:t>27</w:t>
        </w:r>
        <w:r>
          <w:rPr>
            <w:noProof/>
            <w:webHidden/>
          </w:rPr>
          <w:fldChar w:fldCharType="end"/>
        </w:r>
      </w:hyperlink>
    </w:p>
    <w:p w14:paraId="1188F3C5" w14:textId="77777777" w:rsidR="00CD41F2" w:rsidRPr="00262411" w:rsidRDefault="00CD41F2">
      <w:pPr>
        <w:pStyle w:val="TM1"/>
        <w:rPr>
          <w:rFonts w:ascii="Calibri" w:hAnsi="Calibri" w:cs="Times New Roman"/>
          <w:b w:val="0"/>
          <w:bCs w:val="0"/>
          <w:noProof/>
          <w:lang w:val="fr-FR"/>
        </w:rPr>
      </w:pPr>
      <w:hyperlink w:anchor="_Toc82446881" w:history="1">
        <w:r w:rsidRPr="00713FD9">
          <w:rPr>
            <w:rStyle w:val="Lienhypertexte"/>
            <w:noProof/>
          </w:rPr>
          <w:t>Article 12 . Responsabilité</w:t>
        </w:r>
        <w:r>
          <w:rPr>
            <w:noProof/>
            <w:webHidden/>
          </w:rPr>
          <w:tab/>
        </w:r>
        <w:r>
          <w:rPr>
            <w:noProof/>
            <w:webHidden/>
          </w:rPr>
          <w:fldChar w:fldCharType="begin"/>
        </w:r>
        <w:r>
          <w:rPr>
            <w:noProof/>
            <w:webHidden/>
          </w:rPr>
          <w:instrText xml:space="preserve"> PAGEREF _Toc82446881 \h </w:instrText>
        </w:r>
        <w:r>
          <w:rPr>
            <w:noProof/>
            <w:webHidden/>
          </w:rPr>
        </w:r>
        <w:r>
          <w:rPr>
            <w:noProof/>
            <w:webHidden/>
          </w:rPr>
          <w:fldChar w:fldCharType="separate"/>
        </w:r>
        <w:r>
          <w:rPr>
            <w:noProof/>
            <w:webHidden/>
          </w:rPr>
          <w:t>28</w:t>
        </w:r>
        <w:r>
          <w:rPr>
            <w:noProof/>
            <w:webHidden/>
          </w:rPr>
          <w:fldChar w:fldCharType="end"/>
        </w:r>
      </w:hyperlink>
    </w:p>
    <w:p w14:paraId="4DFC7D0B" w14:textId="77777777" w:rsidR="00CD41F2" w:rsidRPr="00262411" w:rsidRDefault="00CD41F2">
      <w:pPr>
        <w:pStyle w:val="TM1"/>
        <w:rPr>
          <w:rFonts w:ascii="Calibri" w:hAnsi="Calibri" w:cs="Times New Roman"/>
          <w:b w:val="0"/>
          <w:bCs w:val="0"/>
          <w:noProof/>
          <w:lang w:val="fr-FR"/>
        </w:rPr>
      </w:pPr>
      <w:hyperlink w:anchor="_Toc82446882" w:history="1">
        <w:r w:rsidRPr="00713FD9">
          <w:rPr>
            <w:rStyle w:val="Lienhypertexte"/>
            <w:noProof/>
          </w:rPr>
          <w:t>Article 13 . Gestion des modifications et procédures de Contrôle</w:t>
        </w:r>
        <w:r>
          <w:rPr>
            <w:noProof/>
            <w:webHidden/>
          </w:rPr>
          <w:tab/>
        </w:r>
        <w:r>
          <w:rPr>
            <w:noProof/>
            <w:webHidden/>
          </w:rPr>
          <w:fldChar w:fldCharType="begin"/>
        </w:r>
        <w:r>
          <w:rPr>
            <w:noProof/>
            <w:webHidden/>
          </w:rPr>
          <w:instrText xml:space="preserve"> PAGEREF _Toc82446882 \h </w:instrText>
        </w:r>
        <w:r>
          <w:rPr>
            <w:noProof/>
            <w:webHidden/>
          </w:rPr>
        </w:r>
        <w:r>
          <w:rPr>
            <w:noProof/>
            <w:webHidden/>
          </w:rPr>
          <w:fldChar w:fldCharType="separate"/>
        </w:r>
        <w:r>
          <w:rPr>
            <w:noProof/>
            <w:webHidden/>
          </w:rPr>
          <w:t>28</w:t>
        </w:r>
        <w:r>
          <w:rPr>
            <w:noProof/>
            <w:webHidden/>
          </w:rPr>
          <w:fldChar w:fldCharType="end"/>
        </w:r>
      </w:hyperlink>
    </w:p>
    <w:p w14:paraId="6A55FCD7" w14:textId="77777777" w:rsidR="00CD41F2" w:rsidRPr="00262411" w:rsidRDefault="00CD41F2">
      <w:pPr>
        <w:pStyle w:val="TM1"/>
        <w:rPr>
          <w:rFonts w:ascii="Calibri" w:hAnsi="Calibri" w:cs="Times New Roman"/>
          <w:b w:val="0"/>
          <w:bCs w:val="0"/>
          <w:noProof/>
          <w:lang w:val="fr-FR"/>
        </w:rPr>
      </w:pPr>
      <w:hyperlink w:anchor="_Toc82446883" w:history="1">
        <w:r w:rsidRPr="00713FD9">
          <w:rPr>
            <w:rStyle w:val="Lienhypertexte"/>
            <w:noProof/>
          </w:rPr>
          <w:t>Article 14 . Cession - Sous-traitance</w:t>
        </w:r>
        <w:r>
          <w:rPr>
            <w:noProof/>
            <w:webHidden/>
          </w:rPr>
          <w:tab/>
        </w:r>
        <w:r>
          <w:rPr>
            <w:noProof/>
            <w:webHidden/>
          </w:rPr>
          <w:fldChar w:fldCharType="begin"/>
        </w:r>
        <w:r>
          <w:rPr>
            <w:noProof/>
            <w:webHidden/>
          </w:rPr>
          <w:instrText xml:space="preserve"> PAGEREF _Toc82446883 \h </w:instrText>
        </w:r>
        <w:r>
          <w:rPr>
            <w:noProof/>
            <w:webHidden/>
          </w:rPr>
        </w:r>
        <w:r>
          <w:rPr>
            <w:noProof/>
            <w:webHidden/>
          </w:rPr>
          <w:fldChar w:fldCharType="separate"/>
        </w:r>
        <w:r>
          <w:rPr>
            <w:noProof/>
            <w:webHidden/>
          </w:rPr>
          <w:t>31</w:t>
        </w:r>
        <w:r>
          <w:rPr>
            <w:noProof/>
            <w:webHidden/>
          </w:rPr>
          <w:fldChar w:fldCharType="end"/>
        </w:r>
      </w:hyperlink>
    </w:p>
    <w:p w14:paraId="7FD1A8E1" w14:textId="77777777" w:rsidR="00CD41F2" w:rsidRPr="00262411" w:rsidRDefault="00CD41F2">
      <w:pPr>
        <w:pStyle w:val="TM1"/>
        <w:rPr>
          <w:rFonts w:ascii="Calibri" w:hAnsi="Calibri" w:cs="Times New Roman"/>
          <w:b w:val="0"/>
          <w:bCs w:val="0"/>
          <w:noProof/>
          <w:lang w:val="fr-FR"/>
        </w:rPr>
      </w:pPr>
      <w:hyperlink w:anchor="_Toc82446884" w:history="1">
        <w:r w:rsidRPr="00713FD9">
          <w:rPr>
            <w:rStyle w:val="Lienhypertexte"/>
            <w:noProof/>
          </w:rPr>
          <w:t>Article 15 . Propriété intellectuelle</w:t>
        </w:r>
        <w:r>
          <w:rPr>
            <w:noProof/>
            <w:webHidden/>
          </w:rPr>
          <w:tab/>
        </w:r>
        <w:r>
          <w:rPr>
            <w:noProof/>
            <w:webHidden/>
          </w:rPr>
          <w:fldChar w:fldCharType="begin"/>
        </w:r>
        <w:r>
          <w:rPr>
            <w:noProof/>
            <w:webHidden/>
          </w:rPr>
          <w:instrText xml:space="preserve"> PAGEREF _Toc82446884 \h </w:instrText>
        </w:r>
        <w:r>
          <w:rPr>
            <w:noProof/>
            <w:webHidden/>
          </w:rPr>
        </w:r>
        <w:r>
          <w:rPr>
            <w:noProof/>
            <w:webHidden/>
          </w:rPr>
          <w:fldChar w:fldCharType="separate"/>
        </w:r>
        <w:r>
          <w:rPr>
            <w:noProof/>
            <w:webHidden/>
          </w:rPr>
          <w:t>31</w:t>
        </w:r>
        <w:r>
          <w:rPr>
            <w:noProof/>
            <w:webHidden/>
          </w:rPr>
          <w:fldChar w:fldCharType="end"/>
        </w:r>
      </w:hyperlink>
    </w:p>
    <w:p w14:paraId="2948CBB5" w14:textId="77777777" w:rsidR="00CD41F2" w:rsidRPr="00262411" w:rsidRDefault="00CD41F2">
      <w:pPr>
        <w:pStyle w:val="TM1"/>
        <w:rPr>
          <w:rFonts w:ascii="Calibri" w:hAnsi="Calibri" w:cs="Times New Roman"/>
          <w:b w:val="0"/>
          <w:bCs w:val="0"/>
          <w:noProof/>
          <w:lang w:val="fr-FR"/>
        </w:rPr>
      </w:pPr>
      <w:hyperlink w:anchor="_Toc82446885" w:history="1">
        <w:r w:rsidRPr="00713FD9">
          <w:rPr>
            <w:rStyle w:val="Lienhypertexte"/>
            <w:noProof/>
          </w:rPr>
          <w:t>Article 16 . Confidentialité</w:t>
        </w:r>
        <w:r>
          <w:rPr>
            <w:noProof/>
            <w:webHidden/>
          </w:rPr>
          <w:tab/>
        </w:r>
        <w:r>
          <w:rPr>
            <w:noProof/>
            <w:webHidden/>
          </w:rPr>
          <w:fldChar w:fldCharType="begin"/>
        </w:r>
        <w:r>
          <w:rPr>
            <w:noProof/>
            <w:webHidden/>
          </w:rPr>
          <w:instrText xml:space="preserve"> PAGEREF _Toc82446885 \h </w:instrText>
        </w:r>
        <w:r>
          <w:rPr>
            <w:noProof/>
            <w:webHidden/>
          </w:rPr>
        </w:r>
        <w:r>
          <w:rPr>
            <w:noProof/>
            <w:webHidden/>
          </w:rPr>
          <w:fldChar w:fldCharType="separate"/>
        </w:r>
        <w:r>
          <w:rPr>
            <w:noProof/>
            <w:webHidden/>
          </w:rPr>
          <w:t>32</w:t>
        </w:r>
        <w:r>
          <w:rPr>
            <w:noProof/>
            <w:webHidden/>
          </w:rPr>
          <w:fldChar w:fldCharType="end"/>
        </w:r>
      </w:hyperlink>
    </w:p>
    <w:p w14:paraId="68BB9DEB" w14:textId="77777777" w:rsidR="00CD41F2" w:rsidRPr="00262411" w:rsidRDefault="00CD41F2">
      <w:pPr>
        <w:pStyle w:val="TM1"/>
        <w:rPr>
          <w:rFonts w:ascii="Calibri" w:hAnsi="Calibri" w:cs="Times New Roman"/>
          <w:b w:val="0"/>
          <w:bCs w:val="0"/>
          <w:noProof/>
          <w:lang w:val="fr-FR"/>
        </w:rPr>
      </w:pPr>
      <w:hyperlink w:anchor="_Toc82446886" w:history="1">
        <w:r w:rsidRPr="00713FD9">
          <w:rPr>
            <w:rStyle w:val="Lienhypertexte"/>
            <w:noProof/>
          </w:rPr>
          <w:t>Article 17 . Force majeure</w:t>
        </w:r>
        <w:r>
          <w:rPr>
            <w:noProof/>
            <w:webHidden/>
          </w:rPr>
          <w:tab/>
        </w:r>
        <w:r>
          <w:rPr>
            <w:noProof/>
            <w:webHidden/>
          </w:rPr>
          <w:fldChar w:fldCharType="begin"/>
        </w:r>
        <w:r>
          <w:rPr>
            <w:noProof/>
            <w:webHidden/>
          </w:rPr>
          <w:instrText xml:space="preserve"> PAGEREF _Toc82446886 \h </w:instrText>
        </w:r>
        <w:r>
          <w:rPr>
            <w:noProof/>
            <w:webHidden/>
          </w:rPr>
        </w:r>
        <w:r>
          <w:rPr>
            <w:noProof/>
            <w:webHidden/>
          </w:rPr>
          <w:fldChar w:fldCharType="separate"/>
        </w:r>
        <w:r>
          <w:rPr>
            <w:noProof/>
            <w:webHidden/>
          </w:rPr>
          <w:t>33</w:t>
        </w:r>
        <w:r>
          <w:rPr>
            <w:noProof/>
            <w:webHidden/>
          </w:rPr>
          <w:fldChar w:fldCharType="end"/>
        </w:r>
      </w:hyperlink>
    </w:p>
    <w:p w14:paraId="00A61EEF" w14:textId="77777777" w:rsidR="00CD41F2" w:rsidRPr="00262411" w:rsidRDefault="00CD41F2">
      <w:pPr>
        <w:pStyle w:val="TM1"/>
        <w:rPr>
          <w:rFonts w:ascii="Calibri" w:hAnsi="Calibri" w:cs="Times New Roman"/>
          <w:b w:val="0"/>
          <w:bCs w:val="0"/>
          <w:noProof/>
          <w:lang w:val="fr-FR"/>
        </w:rPr>
      </w:pPr>
      <w:hyperlink w:anchor="_Toc82446887" w:history="1">
        <w:r w:rsidRPr="00713FD9">
          <w:rPr>
            <w:rStyle w:val="Lienhypertexte"/>
            <w:noProof/>
          </w:rPr>
          <w:t>Article 18 . Durée</w:t>
        </w:r>
        <w:r>
          <w:rPr>
            <w:noProof/>
            <w:webHidden/>
          </w:rPr>
          <w:tab/>
        </w:r>
        <w:r>
          <w:rPr>
            <w:noProof/>
            <w:webHidden/>
          </w:rPr>
          <w:fldChar w:fldCharType="begin"/>
        </w:r>
        <w:r>
          <w:rPr>
            <w:noProof/>
            <w:webHidden/>
          </w:rPr>
          <w:instrText xml:space="preserve"> PAGEREF _Toc82446887 \h </w:instrText>
        </w:r>
        <w:r>
          <w:rPr>
            <w:noProof/>
            <w:webHidden/>
          </w:rPr>
        </w:r>
        <w:r>
          <w:rPr>
            <w:noProof/>
            <w:webHidden/>
          </w:rPr>
          <w:fldChar w:fldCharType="separate"/>
        </w:r>
        <w:r>
          <w:rPr>
            <w:noProof/>
            <w:webHidden/>
          </w:rPr>
          <w:t>34</w:t>
        </w:r>
        <w:r>
          <w:rPr>
            <w:noProof/>
            <w:webHidden/>
          </w:rPr>
          <w:fldChar w:fldCharType="end"/>
        </w:r>
      </w:hyperlink>
    </w:p>
    <w:p w14:paraId="7FFD7323" w14:textId="77777777" w:rsidR="00CD41F2" w:rsidRPr="00262411" w:rsidRDefault="00CD41F2">
      <w:pPr>
        <w:pStyle w:val="TM1"/>
        <w:rPr>
          <w:rFonts w:ascii="Calibri" w:hAnsi="Calibri" w:cs="Times New Roman"/>
          <w:b w:val="0"/>
          <w:bCs w:val="0"/>
          <w:noProof/>
          <w:lang w:val="fr-FR"/>
        </w:rPr>
      </w:pPr>
      <w:hyperlink w:anchor="_Toc82446888" w:history="1">
        <w:r w:rsidRPr="00713FD9">
          <w:rPr>
            <w:rStyle w:val="Lienhypertexte"/>
            <w:noProof/>
          </w:rPr>
          <w:t>Article 19 . Résiliation</w:t>
        </w:r>
        <w:r>
          <w:rPr>
            <w:noProof/>
            <w:webHidden/>
          </w:rPr>
          <w:tab/>
        </w:r>
        <w:r>
          <w:rPr>
            <w:noProof/>
            <w:webHidden/>
          </w:rPr>
          <w:fldChar w:fldCharType="begin"/>
        </w:r>
        <w:r>
          <w:rPr>
            <w:noProof/>
            <w:webHidden/>
          </w:rPr>
          <w:instrText xml:space="preserve"> PAGEREF _Toc82446888 \h </w:instrText>
        </w:r>
        <w:r>
          <w:rPr>
            <w:noProof/>
            <w:webHidden/>
          </w:rPr>
        </w:r>
        <w:r>
          <w:rPr>
            <w:noProof/>
            <w:webHidden/>
          </w:rPr>
          <w:fldChar w:fldCharType="separate"/>
        </w:r>
        <w:r>
          <w:rPr>
            <w:noProof/>
            <w:webHidden/>
          </w:rPr>
          <w:t>34</w:t>
        </w:r>
        <w:r>
          <w:rPr>
            <w:noProof/>
            <w:webHidden/>
          </w:rPr>
          <w:fldChar w:fldCharType="end"/>
        </w:r>
      </w:hyperlink>
    </w:p>
    <w:p w14:paraId="39370E63" w14:textId="77777777" w:rsidR="00CD41F2" w:rsidRPr="00262411" w:rsidRDefault="00CD41F2">
      <w:pPr>
        <w:pStyle w:val="TM1"/>
        <w:rPr>
          <w:rFonts w:ascii="Calibri" w:hAnsi="Calibri" w:cs="Times New Roman"/>
          <w:b w:val="0"/>
          <w:bCs w:val="0"/>
          <w:noProof/>
          <w:lang w:val="fr-FR"/>
        </w:rPr>
      </w:pPr>
      <w:hyperlink w:anchor="_Toc82446889" w:history="1">
        <w:r w:rsidRPr="00713FD9">
          <w:rPr>
            <w:rStyle w:val="Lienhypertexte"/>
            <w:smallCaps/>
            <w:noProof/>
          </w:rPr>
          <w:t>Article 20 . Assurance</w:t>
        </w:r>
        <w:r>
          <w:rPr>
            <w:noProof/>
            <w:webHidden/>
          </w:rPr>
          <w:tab/>
        </w:r>
        <w:r>
          <w:rPr>
            <w:noProof/>
            <w:webHidden/>
          </w:rPr>
          <w:fldChar w:fldCharType="begin"/>
        </w:r>
        <w:r>
          <w:rPr>
            <w:noProof/>
            <w:webHidden/>
          </w:rPr>
          <w:instrText xml:space="preserve"> PAGEREF _Toc82446889 \h </w:instrText>
        </w:r>
        <w:r>
          <w:rPr>
            <w:noProof/>
            <w:webHidden/>
          </w:rPr>
        </w:r>
        <w:r>
          <w:rPr>
            <w:noProof/>
            <w:webHidden/>
          </w:rPr>
          <w:fldChar w:fldCharType="separate"/>
        </w:r>
        <w:r>
          <w:rPr>
            <w:noProof/>
            <w:webHidden/>
          </w:rPr>
          <w:t>35</w:t>
        </w:r>
        <w:r>
          <w:rPr>
            <w:noProof/>
            <w:webHidden/>
          </w:rPr>
          <w:fldChar w:fldCharType="end"/>
        </w:r>
      </w:hyperlink>
    </w:p>
    <w:p w14:paraId="102FB6F9" w14:textId="77777777" w:rsidR="00CD41F2" w:rsidRPr="00262411" w:rsidRDefault="00CD41F2">
      <w:pPr>
        <w:pStyle w:val="TM1"/>
        <w:rPr>
          <w:rFonts w:ascii="Calibri" w:hAnsi="Calibri" w:cs="Times New Roman"/>
          <w:b w:val="0"/>
          <w:bCs w:val="0"/>
          <w:noProof/>
          <w:lang w:val="fr-FR"/>
        </w:rPr>
      </w:pPr>
      <w:hyperlink w:anchor="_Toc82446890" w:history="1">
        <w:r w:rsidRPr="00713FD9">
          <w:rPr>
            <w:rStyle w:val="Lienhypertexte"/>
            <w:noProof/>
          </w:rPr>
          <w:t>Article 21 . Dispositions diverses</w:t>
        </w:r>
        <w:r>
          <w:rPr>
            <w:noProof/>
            <w:webHidden/>
          </w:rPr>
          <w:tab/>
        </w:r>
        <w:r>
          <w:rPr>
            <w:noProof/>
            <w:webHidden/>
          </w:rPr>
          <w:fldChar w:fldCharType="begin"/>
        </w:r>
        <w:r>
          <w:rPr>
            <w:noProof/>
            <w:webHidden/>
          </w:rPr>
          <w:instrText xml:space="preserve"> PAGEREF _Toc82446890 \h </w:instrText>
        </w:r>
        <w:r>
          <w:rPr>
            <w:noProof/>
            <w:webHidden/>
          </w:rPr>
        </w:r>
        <w:r>
          <w:rPr>
            <w:noProof/>
            <w:webHidden/>
          </w:rPr>
          <w:fldChar w:fldCharType="separate"/>
        </w:r>
        <w:r>
          <w:rPr>
            <w:noProof/>
            <w:webHidden/>
          </w:rPr>
          <w:t>36</w:t>
        </w:r>
        <w:r>
          <w:rPr>
            <w:noProof/>
            <w:webHidden/>
          </w:rPr>
          <w:fldChar w:fldCharType="end"/>
        </w:r>
      </w:hyperlink>
    </w:p>
    <w:p w14:paraId="118B1B1E" w14:textId="77777777" w:rsidR="00CD41F2" w:rsidRPr="00262411" w:rsidRDefault="00CD41F2">
      <w:pPr>
        <w:pStyle w:val="TM1"/>
        <w:rPr>
          <w:rFonts w:ascii="Calibri" w:hAnsi="Calibri" w:cs="Times New Roman"/>
          <w:b w:val="0"/>
          <w:bCs w:val="0"/>
          <w:noProof/>
          <w:lang w:val="fr-FR"/>
        </w:rPr>
      </w:pPr>
      <w:hyperlink w:anchor="_Toc82446891" w:history="1">
        <w:r w:rsidRPr="00713FD9">
          <w:rPr>
            <w:rStyle w:val="Lienhypertexte"/>
            <w:noProof/>
          </w:rPr>
          <w:t>Article 22 . Lutte contre la corruption</w:t>
        </w:r>
        <w:r>
          <w:rPr>
            <w:noProof/>
            <w:webHidden/>
          </w:rPr>
          <w:tab/>
        </w:r>
        <w:r>
          <w:rPr>
            <w:noProof/>
            <w:webHidden/>
          </w:rPr>
          <w:fldChar w:fldCharType="begin"/>
        </w:r>
        <w:r>
          <w:rPr>
            <w:noProof/>
            <w:webHidden/>
          </w:rPr>
          <w:instrText xml:space="preserve"> PAGEREF _Toc82446891 \h </w:instrText>
        </w:r>
        <w:r>
          <w:rPr>
            <w:noProof/>
            <w:webHidden/>
          </w:rPr>
        </w:r>
        <w:r>
          <w:rPr>
            <w:noProof/>
            <w:webHidden/>
          </w:rPr>
          <w:fldChar w:fldCharType="separate"/>
        </w:r>
        <w:r>
          <w:rPr>
            <w:noProof/>
            <w:webHidden/>
          </w:rPr>
          <w:t>37</w:t>
        </w:r>
        <w:r>
          <w:rPr>
            <w:noProof/>
            <w:webHidden/>
          </w:rPr>
          <w:fldChar w:fldCharType="end"/>
        </w:r>
      </w:hyperlink>
    </w:p>
    <w:p w14:paraId="209C0B44" w14:textId="77777777" w:rsidR="00CD41F2" w:rsidRPr="00262411" w:rsidRDefault="00CD41F2">
      <w:pPr>
        <w:pStyle w:val="TM1"/>
        <w:rPr>
          <w:rFonts w:ascii="Calibri" w:hAnsi="Calibri" w:cs="Times New Roman"/>
          <w:b w:val="0"/>
          <w:bCs w:val="0"/>
          <w:noProof/>
          <w:lang w:val="fr-FR"/>
        </w:rPr>
      </w:pPr>
      <w:hyperlink w:anchor="_Toc82446892" w:history="1">
        <w:r w:rsidRPr="00713FD9">
          <w:rPr>
            <w:rStyle w:val="Lienhypertexte"/>
            <w:noProof/>
          </w:rPr>
          <w:t>Article 23 . Droit applicable - Litiges</w:t>
        </w:r>
        <w:r>
          <w:rPr>
            <w:noProof/>
            <w:webHidden/>
          </w:rPr>
          <w:tab/>
        </w:r>
        <w:r>
          <w:rPr>
            <w:noProof/>
            <w:webHidden/>
          </w:rPr>
          <w:fldChar w:fldCharType="begin"/>
        </w:r>
        <w:r>
          <w:rPr>
            <w:noProof/>
            <w:webHidden/>
          </w:rPr>
          <w:instrText xml:space="preserve"> PAGEREF _Toc82446892 \h </w:instrText>
        </w:r>
        <w:r>
          <w:rPr>
            <w:noProof/>
            <w:webHidden/>
          </w:rPr>
        </w:r>
        <w:r>
          <w:rPr>
            <w:noProof/>
            <w:webHidden/>
          </w:rPr>
          <w:fldChar w:fldCharType="separate"/>
        </w:r>
        <w:r>
          <w:rPr>
            <w:noProof/>
            <w:webHidden/>
          </w:rPr>
          <w:t>37</w:t>
        </w:r>
        <w:r>
          <w:rPr>
            <w:noProof/>
            <w:webHidden/>
          </w:rPr>
          <w:fldChar w:fldCharType="end"/>
        </w:r>
      </w:hyperlink>
    </w:p>
    <w:p w14:paraId="1D69007A" w14:textId="77777777" w:rsidR="002F4BCE" w:rsidRPr="006556B1" w:rsidRDefault="003104B0" w:rsidP="002F4BCE">
      <w:pPr>
        <w:pStyle w:val="En-tte"/>
        <w:widowControl/>
        <w:tabs>
          <w:tab w:val="clear" w:pos="4536"/>
          <w:tab w:val="clear" w:pos="9072"/>
        </w:tabs>
        <w:rPr>
          <w:b/>
          <w:bCs/>
          <w:smallCaps/>
          <w:szCs w:val="20"/>
        </w:rPr>
      </w:pPr>
      <w:r w:rsidRPr="006556B1">
        <w:rPr>
          <w:b/>
          <w:bCs/>
          <w:smallCaps/>
          <w:szCs w:val="20"/>
        </w:rPr>
        <w:fldChar w:fldCharType="end"/>
      </w:r>
    </w:p>
    <w:p w14:paraId="60441AD1" w14:textId="77777777" w:rsidR="004663B7" w:rsidRPr="006556B1" w:rsidRDefault="0006210A" w:rsidP="003104B0">
      <w:pPr>
        <w:pStyle w:val="En-tte"/>
        <w:widowControl/>
        <w:tabs>
          <w:tab w:val="clear" w:pos="4536"/>
          <w:tab w:val="clear" w:pos="9072"/>
        </w:tabs>
        <w:rPr>
          <w:szCs w:val="20"/>
        </w:rPr>
      </w:pPr>
      <w:r w:rsidRPr="006556B1">
        <w:rPr>
          <w:szCs w:val="20"/>
        </w:rPr>
        <w:br w:type="page"/>
      </w:r>
      <w:r w:rsidR="004663B7" w:rsidRPr="006556B1">
        <w:rPr>
          <w:szCs w:val="20"/>
        </w:rPr>
        <w:lastRenderedPageBreak/>
        <w:t>Ceci exposé, il est convenu ce qui suit :</w:t>
      </w:r>
    </w:p>
    <w:p w14:paraId="2FC59D3E" w14:textId="77777777" w:rsidR="00CC4311" w:rsidRPr="006556B1" w:rsidRDefault="004663B7" w:rsidP="00533B06">
      <w:pPr>
        <w:pStyle w:val="Titre1"/>
        <w:ind w:left="-567" w:firstLine="567"/>
        <w:rPr>
          <w:sz w:val="20"/>
          <w:szCs w:val="20"/>
        </w:rPr>
      </w:pPr>
      <w:bookmarkStart w:id="1" w:name="_Ref200473510"/>
      <w:bookmarkStart w:id="2" w:name="_Toc267390121"/>
      <w:bookmarkStart w:id="3" w:name="_Toc82446870"/>
      <w:r w:rsidRPr="006556B1">
        <w:rPr>
          <w:sz w:val="20"/>
          <w:szCs w:val="20"/>
        </w:rPr>
        <w:t>Définitions</w:t>
      </w:r>
      <w:bookmarkEnd w:id="1"/>
      <w:bookmarkEnd w:id="2"/>
      <w:bookmarkEnd w:id="3"/>
    </w:p>
    <w:p w14:paraId="4B2E1AC8" w14:textId="77777777" w:rsidR="00FF3990" w:rsidRPr="006556B1" w:rsidRDefault="00FF3990" w:rsidP="004663B7">
      <w:pPr>
        <w:rPr>
          <w:szCs w:val="20"/>
        </w:rPr>
      </w:pPr>
    </w:p>
    <w:p w14:paraId="42C63A88" w14:textId="77777777" w:rsidR="004D15CC" w:rsidRPr="006556B1" w:rsidRDefault="008A2792" w:rsidP="0043622C">
      <w:pPr>
        <w:rPr>
          <w:szCs w:val="20"/>
        </w:rPr>
      </w:pPr>
      <w:r w:rsidRPr="006556B1">
        <w:rPr>
          <w:szCs w:val="20"/>
        </w:rPr>
        <w:t xml:space="preserve">Il est convenu entre les Parties que les termes </w:t>
      </w:r>
      <w:r w:rsidR="00633F08" w:rsidRPr="006556B1">
        <w:rPr>
          <w:szCs w:val="20"/>
        </w:rPr>
        <w:t>figurant dans le Contrat</w:t>
      </w:r>
      <w:r w:rsidR="0043622C" w:rsidRPr="006556B1">
        <w:rPr>
          <w:szCs w:val="20"/>
        </w:rPr>
        <w:t>, au singulier comme au pluriel</w:t>
      </w:r>
      <w:r w:rsidR="00633F08" w:rsidRPr="006556B1">
        <w:rPr>
          <w:szCs w:val="20"/>
        </w:rPr>
        <w:t xml:space="preserve">, </w:t>
      </w:r>
      <w:r w:rsidRPr="006556B1">
        <w:rPr>
          <w:szCs w:val="20"/>
        </w:rPr>
        <w:t>dont la pr</w:t>
      </w:r>
      <w:r w:rsidR="00633F08" w:rsidRPr="006556B1">
        <w:rPr>
          <w:szCs w:val="20"/>
        </w:rPr>
        <w:t>emière lettre est en majuscule, répondront aux</w:t>
      </w:r>
      <w:r w:rsidRPr="006556B1">
        <w:rPr>
          <w:szCs w:val="20"/>
        </w:rPr>
        <w:t xml:space="preserve"> définition</w:t>
      </w:r>
      <w:r w:rsidR="00633F08" w:rsidRPr="006556B1">
        <w:rPr>
          <w:szCs w:val="20"/>
        </w:rPr>
        <w:t>s</w:t>
      </w:r>
      <w:r w:rsidRPr="006556B1">
        <w:rPr>
          <w:szCs w:val="20"/>
        </w:rPr>
        <w:t xml:space="preserve"> ci-après</w:t>
      </w:r>
      <w:r w:rsidR="004D15CC" w:rsidRPr="006556B1">
        <w:rPr>
          <w:szCs w:val="20"/>
        </w:rPr>
        <w:t> :</w:t>
      </w:r>
    </w:p>
    <w:p w14:paraId="49C03F02" w14:textId="77777777" w:rsidR="00C4716B" w:rsidRPr="006556B1" w:rsidRDefault="00C4716B" w:rsidP="00C4716B">
      <w:pPr>
        <w:widowControl/>
        <w:tabs>
          <w:tab w:val="left" w:pos="240"/>
        </w:tabs>
        <w:autoSpaceDE/>
        <w:autoSpaceDN/>
        <w:adjustRightInd/>
        <w:rPr>
          <w:szCs w:val="20"/>
        </w:rPr>
      </w:pPr>
    </w:p>
    <w:p w14:paraId="6F3E1421" w14:textId="77777777" w:rsidR="009A1FB9" w:rsidRPr="006556B1" w:rsidRDefault="009A1FB9" w:rsidP="00230E31">
      <w:pPr>
        <w:widowControl/>
        <w:tabs>
          <w:tab w:val="left" w:pos="240"/>
        </w:tabs>
        <w:autoSpaceDE/>
        <w:autoSpaceDN/>
        <w:adjustRightInd/>
        <w:rPr>
          <w:szCs w:val="20"/>
        </w:rPr>
      </w:pPr>
      <w:r w:rsidRPr="006556B1">
        <w:rPr>
          <w:b/>
          <w:bCs/>
          <w:szCs w:val="20"/>
        </w:rPr>
        <w:t>Analyse des</w:t>
      </w:r>
      <w:r w:rsidR="000F4FEA" w:rsidRPr="006556B1">
        <w:rPr>
          <w:b/>
          <w:bCs/>
          <w:szCs w:val="20"/>
        </w:rPr>
        <w:t xml:space="preserve"> R</w:t>
      </w:r>
      <w:r w:rsidRPr="006556B1">
        <w:rPr>
          <w:b/>
          <w:bCs/>
          <w:szCs w:val="20"/>
        </w:rPr>
        <w:t>isq</w:t>
      </w:r>
      <w:r w:rsidR="00D874A9" w:rsidRPr="006556B1">
        <w:rPr>
          <w:b/>
          <w:bCs/>
          <w:szCs w:val="20"/>
        </w:rPr>
        <w:t>ues ou Revue HAZOP (HAZard and O</w:t>
      </w:r>
      <w:r w:rsidRPr="006556B1">
        <w:rPr>
          <w:b/>
          <w:bCs/>
          <w:szCs w:val="20"/>
        </w:rPr>
        <w:t>Perability study) ou Revue Sécurité:</w:t>
      </w:r>
      <w:r w:rsidRPr="006556B1">
        <w:rPr>
          <w:szCs w:val="20"/>
        </w:rPr>
        <w:t xml:space="preserve"> désigne l'étude </w:t>
      </w:r>
      <w:r w:rsidR="007E5AD9" w:rsidRPr="006556B1">
        <w:rPr>
          <w:szCs w:val="20"/>
        </w:rPr>
        <w:t xml:space="preserve">réalisée par IFPEN </w:t>
      </w:r>
      <w:r w:rsidRPr="006556B1">
        <w:rPr>
          <w:szCs w:val="20"/>
        </w:rPr>
        <w:t xml:space="preserve">associée à l'analyse de risque d'un procédé </w:t>
      </w:r>
      <w:r w:rsidR="007E5AD9" w:rsidRPr="006556B1">
        <w:rPr>
          <w:szCs w:val="20"/>
        </w:rPr>
        <w:t xml:space="preserve">transmise dans le </w:t>
      </w:r>
      <w:r w:rsidR="00230E31" w:rsidRPr="006556B1">
        <w:rPr>
          <w:szCs w:val="20"/>
        </w:rPr>
        <w:t>Cahier des charges</w:t>
      </w:r>
      <w:r w:rsidR="007E5AD9" w:rsidRPr="006556B1">
        <w:rPr>
          <w:szCs w:val="20"/>
        </w:rPr>
        <w:t xml:space="preserve">, dont elle est l'une des parties. Le respect des préconisations de cette étude fait partie des prérequis nécessaires à la Mise en Service de l'Installation, le Prestataire doit donc s'y référer tout au long de l'Étude, et notamment lors de l'élaboration du P&amp;ID définitif </w:t>
      </w:r>
      <w:r w:rsidRPr="006556B1">
        <w:rPr>
          <w:szCs w:val="20"/>
        </w:rPr>
        <w:t>et des principes opératoires. Cette revue est basée sur :</w:t>
      </w:r>
    </w:p>
    <w:p w14:paraId="3B971F1D" w14:textId="77777777" w:rsidR="009A1FB9" w:rsidRPr="006556B1" w:rsidRDefault="009A1FB9" w:rsidP="009D1947">
      <w:pPr>
        <w:widowControl/>
        <w:tabs>
          <w:tab w:val="left" w:pos="240"/>
          <w:tab w:val="num" w:pos="709"/>
        </w:tabs>
        <w:autoSpaceDE/>
        <w:autoSpaceDN/>
        <w:adjustRightInd/>
        <w:ind w:left="993" w:hanging="709"/>
        <w:rPr>
          <w:szCs w:val="20"/>
        </w:rPr>
      </w:pPr>
    </w:p>
    <w:p w14:paraId="2F916F62" w14:textId="77777777" w:rsidR="009A1FB9" w:rsidRPr="006556B1" w:rsidRDefault="009A1FB9" w:rsidP="00BE6153">
      <w:pPr>
        <w:widowControl/>
        <w:numPr>
          <w:ilvl w:val="0"/>
          <w:numId w:val="3"/>
        </w:numPr>
        <w:tabs>
          <w:tab w:val="left" w:pos="240"/>
        </w:tabs>
        <w:autoSpaceDE/>
        <w:autoSpaceDN/>
        <w:adjustRightInd/>
        <w:rPr>
          <w:szCs w:val="20"/>
        </w:rPr>
      </w:pPr>
      <w:r w:rsidRPr="006556B1">
        <w:rPr>
          <w:szCs w:val="20"/>
        </w:rPr>
        <w:t>la recherche de toutes les causes de dérive des différents paramètres opératoires,</w:t>
      </w:r>
    </w:p>
    <w:p w14:paraId="796ABFE4" w14:textId="77777777" w:rsidR="009A1FB9" w:rsidRPr="006556B1" w:rsidRDefault="009A1FB9" w:rsidP="00BE6153">
      <w:pPr>
        <w:widowControl/>
        <w:numPr>
          <w:ilvl w:val="0"/>
          <w:numId w:val="3"/>
        </w:numPr>
        <w:tabs>
          <w:tab w:val="left" w:pos="240"/>
        </w:tabs>
        <w:autoSpaceDE/>
        <w:autoSpaceDN/>
        <w:adjustRightInd/>
        <w:rPr>
          <w:szCs w:val="20"/>
        </w:rPr>
      </w:pPr>
      <w:r w:rsidRPr="006556B1">
        <w:rPr>
          <w:szCs w:val="20"/>
        </w:rPr>
        <w:t>l'analyse des conséquences liées à ces dérives,</w:t>
      </w:r>
    </w:p>
    <w:p w14:paraId="0F507E00" w14:textId="77777777" w:rsidR="000515C7" w:rsidRPr="006556B1" w:rsidRDefault="009A1FB9" w:rsidP="00BE6153">
      <w:pPr>
        <w:widowControl/>
        <w:numPr>
          <w:ilvl w:val="0"/>
          <w:numId w:val="3"/>
        </w:numPr>
        <w:tabs>
          <w:tab w:val="left" w:pos="240"/>
        </w:tabs>
        <w:autoSpaceDE/>
        <w:autoSpaceDN/>
        <w:adjustRightInd/>
        <w:rPr>
          <w:szCs w:val="20"/>
        </w:rPr>
      </w:pPr>
      <w:r w:rsidRPr="006556B1">
        <w:rPr>
          <w:szCs w:val="20"/>
        </w:rPr>
        <w:t xml:space="preserve">l'étude des moyens de </w:t>
      </w:r>
      <w:r w:rsidR="00994856" w:rsidRPr="006556B1">
        <w:rPr>
          <w:szCs w:val="20"/>
        </w:rPr>
        <w:t>préven</w:t>
      </w:r>
      <w:r w:rsidRPr="006556B1">
        <w:rPr>
          <w:szCs w:val="20"/>
        </w:rPr>
        <w:t>t</w:t>
      </w:r>
      <w:r w:rsidR="000515C7" w:rsidRPr="006556B1">
        <w:rPr>
          <w:szCs w:val="20"/>
        </w:rPr>
        <w:t>ion ou de protection à apporter,  </w:t>
      </w:r>
    </w:p>
    <w:p w14:paraId="1DFE7655" w14:textId="77777777" w:rsidR="000515C7" w:rsidRPr="006556B1" w:rsidRDefault="000515C7" w:rsidP="00BE6153">
      <w:pPr>
        <w:widowControl/>
        <w:numPr>
          <w:ilvl w:val="0"/>
          <w:numId w:val="3"/>
        </w:numPr>
        <w:tabs>
          <w:tab w:val="left" w:pos="240"/>
        </w:tabs>
        <w:autoSpaceDE/>
        <w:autoSpaceDN/>
        <w:adjustRightInd/>
        <w:rPr>
          <w:szCs w:val="20"/>
        </w:rPr>
      </w:pPr>
      <w:r w:rsidRPr="006556B1">
        <w:rPr>
          <w:szCs w:val="20"/>
        </w:rPr>
        <w:t xml:space="preserve">l'élaboration </w:t>
      </w:r>
      <w:r w:rsidR="00010434" w:rsidRPr="006556B1">
        <w:rPr>
          <w:szCs w:val="20"/>
        </w:rPr>
        <w:t>des propositions d'actions</w:t>
      </w:r>
      <w:r w:rsidR="00ED37F6" w:rsidRPr="006556B1">
        <w:rPr>
          <w:szCs w:val="20"/>
        </w:rPr>
        <w:t>.</w:t>
      </w:r>
    </w:p>
    <w:p w14:paraId="460E546C" w14:textId="77777777" w:rsidR="00BF6F1F" w:rsidRPr="006556B1" w:rsidRDefault="00BF6F1F" w:rsidP="00880AB7">
      <w:pPr>
        <w:pStyle w:val="Objetducommentaire"/>
        <w:widowControl/>
      </w:pPr>
    </w:p>
    <w:p w14:paraId="2EC9A042" w14:textId="77777777" w:rsidR="007B68EA" w:rsidRPr="006556B1" w:rsidRDefault="004D15CC" w:rsidP="0008634D">
      <w:pPr>
        <w:widowControl/>
        <w:rPr>
          <w:szCs w:val="20"/>
        </w:rPr>
      </w:pPr>
      <w:r w:rsidRPr="006556B1">
        <w:rPr>
          <w:b/>
          <w:bCs/>
          <w:szCs w:val="20"/>
        </w:rPr>
        <w:t>Anomalie :</w:t>
      </w:r>
      <w:r w:rsidRPr="006556B1">
        <w:rPr>
          <w:szCs w:val="20"/>
        </w:rPr>
        <w:t xml:space="preserve"> </w:t>
      </w:r>
      <w:r w:rsidR="00A7604E" w:rsidRPr="006556B1">
        <w:rPr>
          <w:szCs w:val="20"/>
        </w:rPr>
        <w:t xml:space="preserve">désigne tout bogue, erreur, panne, dysfonctionnement, incident, blocage, défaut de Conception ou de Réalisation, incompatibilité, insuffisance et/ou dégradation des </w:t>
      </w:r>
      <w:r w:rsidR="001C7194" w:rsidRPr="006556B1">
        <w:rPr>
          <w:szCs w:val="20"/>
        </w:rPr>
        <w:t>P</w:t>
      </w:r>
      <w:r w:rsidR="00A7604E" w:rsidRPr="006556B1">
        <w:rPr>
          <w:szCs w:val="20"/>
        </w:rPr>
        <w:t>erformances des Équipements et/ou de l'Installation</w:t>
      </w:r>
      <w:r w:rsidR="00AF6166" w:rsidRPr="006556B1">
        <w:rPr>
          <w:szCs w:val="20"/>
        </w:rPr>
        <w:t>,</w:t>
      </w:r>
      <w:r w:rsidR="00DA0AE2" w:rsidRPr="006556B1">
        <w:rPr>
          <w:szCs w:val="20"/>
        </w:rPr>
        <w:t xml:space="preserve"> </w:t>
      </w:r>
      <w:r w:rsidR="00A7604E" w:rsidRPr="006556B1">
        <w:rPr>
          <w:szCs w:val="20"/>
        </w:rPr>
        <w:t xml:space="preserve">toute non-conformité </w:t>
      </w:r>
      <w:r w:rsidR="00A97749" w:rsidRPr="006556B1">
        <w:rPr>
          <w:szCs w:val="20"/>
        </w:rPr>
        <w:t xml:space="preserve">par rapport </w:t>
      </w:r>
      <w:r w:rsidR="00880AB7" w:rsidRPr="006556B1">
        <w:rPr>
          <w:szCs w:val="20"/>
        </w:rPr>
        <w:t>aux spécifications fonctionnelles et techniques arrêtées dans le</w:t>
      </w:r>
      <w:r w:rsidR="00DA0AE2" w:rsidRPr="006556B1">
        <w:rPr>
          <w:szCs w:val="20"/>
        </w:rPr>
        <w:t xml:space="preserve"> </w:t>
      </w:r>
      <w:r w:rsidR="00D64DDD">
        <w:rPr>
          <w:szCs w:val="20"/>
        </w:rPr>
        <w:t>Référentiel de Conformité</w:t>
      </w:r>
      <w:r w:rsidR="00A97749" w:rsidRPr="006556B1">
        <w:rPr>
          <w:szCs w:val="20"/>
        </w:rPr>
        <w:t xml:space="preserve"> affectant tout ou partie</w:t>
      </w:r>
      <w:r w:rsidR="0008634D" w:rsidRPr="006556B1">
        <w:rPr>
          <w:szCs w:val="20"/>
        </w:rPr>
        <w:t xml:space="preserve"> de l'Installation</w:t>
      </w:r>
      <w:r w:rsidR="00A7604E" w:rsidRPr="006556B1">
        <w:rPr>
          <w:szCs w:val="20"/>
        </w:rPr>
        <w:t>.</w:t>
      </w:r>
      <w:r w:rsidR="00880AB7" w:rsidRPr="006556B1">
        <w:rPr>
          <w:szCs w:val="20"/>
        </w:rPr>
        <w:t xml:space="preserve"> </w:t>
      </w:r>
      <w:r w:rsidR="00A97749" w:rsidRPr="006556B1">
        <w:rPr>
          <w:szCs w:val="20"/>
        </w:rPr>
        <w:t xml:space="preserve">L'Anomalie désigne plus largement toute non-conformité affectant l'Installation et empêchant l'utilisation et/ou l'exploitation normale de tout ou partie de l'Installation. </w:t>
      </w:r>
      <w:r w:rsidR="00880AB7" w:rsidRPr="006556B1">
        <w:rPr>
          <w:szCs w:val="20"/>
        </w:rPr>
        <w:t>Il existe deux</w:t>
      </w:r>
      <w:r w:rsidR="007B68EA" w:rsidRPr="006556B1">
        <w:rPr>
          <w:szCs w:val="20"/>
        </w:rPr>
        <w:t xml:space="preserve"> catégories d'Anomalies : les </w:t>
      </w:r>
      <w:r w:rsidR="00E16BEB">
        <w:rPr>
          <w:szCs w:val="20"/>
        </w:rPr>
        <w:t>Anomalies Bloquantes</w:t>
      </w:r>
      <w:r w:rsidR="00880AB7" w:rsidRPr="006556B1">
        <w:rPr>
          <w:szCs w:val="20"/>
        </w:rPr>
        <w:t xml:space="preserve"> </w:t>
      </w:r>
      <w:r w:rsidR="007B68EA" w:rsidRPr="006556B1">
        <w:rPr>
          <w:szCs w:val="20"/>
        </w:rPr>
        <w:t xml:space="preserve">et les Anomalies </w:t>
      </w:r>
      <w:r w:rsidR="00880AB7" w:rsidRPr="006556B1">
        <w:rPr>
          <w:szCs w:val="20"/>
        </w:rPr>
        <w:t>Non Bloquantes</w:t>
      </w:r>
      <w:r w:rsidR="007B68EA" w:rsidRPr="006556B1">
        <w:rPr>
          <w:szCs w:val="20"/>
        </w:rPr>
        <w:t>.</w:t>
      </w:r>
    </w:p>
    <w:p w14:paraId="0815C278" w14:textId="77777777" w:rsidR="00B56E9F" w:rsidRPr="006556B1" w:rsidRDefault="00B56E9F" w:rsidP="009D1947">
      <w:pPr>
        <w:widowControl/>
        <w:tabs>
          <w:tab w:val="left" w:pos="240"/>
        </w:tabs>
        <w:autoSpaceDE/>
        <w:autoSpaceDN/>
        <w:adjustRightInd/>
        <w:rPr>
          <w:szCs w:val="20"/>
        </w:rPr>
      </w:pPr>
    </w:p>
    <w:p w14:paraId="45D23BCD" w14:textId="77777777" w:rsidR="004D15CC" w:rsidRPr="006556B1" w:rsidRDefault="004D15CC" w:rsidP="009A028E">
      <w:pPr>
        <w:widowControl/>
        <w:rPr>
          <w:b/>
          <w:bCs/>
          <w:szCs w:val="20"/>
        </w:rPr>
      </w:pPr>
      <w:r w:rsidRPr="006556B1">
        <w:rPr>
          <w:b/>
          <w:bCs/>
          <w:szCs w:val="20"/>
        </w:rPr>
        <w:t>Anomalie</w:t>
      </w:r>
      <w:r w:rsidR="008223C0" w:rsidRPr="006556B1">
        <w:rPr>
          <w:b/>
          <w:bCs/>
          <w:szCs w:val="20"/>
        </w:rPr>
        <w:t xml:space="preserve"> </w:t>
      </w:r>
      <w:r w:rsidRPr="006556B1">
        <w:rPr>
          <w:b/>
          <w:bCs/>
          <w:szCs w:val="20"/>
        </w:rPr>
        <w:t>Bloquante :</w:t>
      </w:r>
      <w:r w:rsidRPr="006556B1">
        <w:rPr>
          <w:szCs w:val="20"/>
        </w:rPr>
        <w:t xml:space="preserve"> </w:t>
      </w:r>
      <w:r w:rsidR="00A7604E" w:rsidRPr="006556B1">
        <w:rPr>
          <w:szCs w:val="20"/>
        </w:rPr>
        <w:t>désigne une Anomalie empêchant l'utilisation ou portant atteinte à la Disponibilité</w:t>
      </w:r>
      <w:r w:rsidR="00BF7AD4" w:rsidRPr="006556B1">
        <w:rPr>
          <w:szCs w:val="20"/>
        </w:rPr>
        <w:t>, à la sécurité</w:t>
      </w:r>
      <w:r w:rsidR="00766232" w:rsidRPr="006556B1">
        <w:rPr>
          <w:szCs w:val="20"/>
        </w:rPr>
        <w:t>,</w:t>
      </w:r>
      <w:r w:rsidR="00A7604E" w:rsidRPr="006556B1">
        <w:rPr>
          <w:szCs w:val="20"/>
        </w:rPr>
        <w:t xml:space="preserve"> aux fonctionnalités et aux </w:t>
      </w:r>
      <w:r w:rsidR="001C7194" w:rsidRPr="006556B1">
        <w:rPr>
          <w:szCs w:val="20"/>
        </w:rPr>
        <w:t>P</w:t>
      </w:r>
      <w:r w:rsidR="00A7604E" w:rsidRPr="006556B1">
        <w:rPr>
          <w:szCs w:val="20"/>
        </w:rPr>
        <w:t>erformances de tout ou partie de l'Installation. Seront réputées constituer une Anomalie Bloquante plusieurs Anomalies Non Bloquantes ayant pour effet combiné de dégrader la Disponibilité de l'Installation. Une Anomalie Bloquante constitue une réserve bloquante au cours d'une étape de réception (Réception F.A.T ou S.A.T).</w:t>
      </w:r>
    </w:p>
    <w:p w14:paraId="2D4D08E2" w14:textId="77777777" w:rsidR="004D15CC" w:rsidRPr="006556B1" w:rsidRDefault="004D15CC" w:rsidP="009D1947">
      <w:pPr>
        <w:widowControl/>
        <w:tabs>
          <w:tab w:val="left" w:pos="240"/>
        </w:tabs>
        <w:autoSpaceDE/>
        <w:autoSpaceDN/>
        <w:adjustRightInd/>
        <w:ind w:left="360"/>
        <w:rPr>
          <w:szCs w:val="20"/>
        </w:rPr>
      </w:pPr>
    </w:p>
    <w:p w14:paraId="7F5A7EAB" w14:textId="77777777" w:rsidR="00447FC4" w:rsidRPr="006556B1" w:rsidRDefault="004D15CC" w:rsidP="009A028E">
      <w:pPr>
        <w:widowControl/>
        <w:rPr>
          <w:b/>
          <w:bCs/>
          <w:szCs w:val="20"/>
        </w:rPr>
      </w:pPr>
      <w:r w:rsidRPr="006556B1">
        <w:rPr>
          <w:b/>
          <w:bCs/>
          <w:szCs w:val="20"/>
        </w:rPr>
        <w:t>Anomalie</w:t>
      </w:r>
      <w:r w:rsidR="008223C0" w:rsidRPr="006556B1">
        <w:rPr>
          <w:b/>
          <w:bCs/>
          <w:szCs w:val="20"/>
        </w:rPr>
        <w:t xml:space="preserve"> </w:t>
      </w:r>
      <w:r w:rsidRPr="006556B1">
        <w:rPr>
          <w:b/>
          <w:bCs/>
          <w:szCs w:val="20"/>
        </w:rPr>
        <w:t>Non Bloquante :</w:t>
      </w:r>
      <w:r w:rsidRPr="006556B1">
        <w:rPr>
          <w:szCs w:val="20"/>
        </w:rPr>
        <w:t xml:space="preserve"> </w:t>
      </w:r>
      <w:r w:rsidR="00A7604E" w:rsidRPr="006556B1">
        <w:rPr>
          <w:szCs w:val="20"/>
        </w:rPr>
        <w:t>désigne toute Anomalie qui n’est pas une Anomalie Bloquante. Une Anomalie Non</w:t>
      </w:r>
      <w:r w:rsidR="008223C0" w:rsidRPr="006556B1">
        <w:rPr>
          <w:szCs w:val="20"/>
        </w:rPr>
        <w:t xml:space="preserve"> </w:t>
      </w:r>
      <w:r w:rsidR="00A7604E" w:rsidRPr="006556B1">
        <w:rPr>
          <w:szCs w:val="20"/>
        </w:rPr>
        <w:t xml:space="preserve">Bloquante ne constitue pas </w:t>
      </w:r>
      <w:r w:rsidR="008223C0" w:rsidRPr="006556B1">
        <w:rPr>
          <w:szCs w:val="20"/>
        </w:rPr>
        <w:t>une</w:t>
      </w:r>
      <w:r w:rsidR="00A7604E" w:rsidRPr="006556B1">
        <w:rPr>
          <w:szCs w:val="20"/>
        </w:rPr>
        <w:t xml:space="preserve"> réserve bloquante au cours d'une étape de réception (Réception F.A.T ou S.A.T). </w:t>
      </w:r>
    </w:p>
    <w:p w14:paraId="4DBA6BA5" w14:textId="77777777" w:rsidR="004D15CC" w:rsidRPr="006556B1" w:rsidRDefault="004D15CC" w:rsidP="009D1947">
      <w:pPr>
        <w:widowControl/>
        <w:tabs>
          <w:tab w:val="left" w:pos="240"/>
        </w:tabs>
        <w:autoSpaceDE/>
        <w:autoSpaceDN/>
        <w:adjustRightInd/>
        <w:rPr>
          <w:szCs w:val="20"/>
        </w:rPr>
      </w:pPr>
    </w:p>
    <w:p w14:paraId="03C066CC" w14:textId="77777777" w:rsidR="008D7F3D" w:rsidRPr="006556B1" w:rsidRDefault="004D15CC" w:rsidP="00A354EA">
      <w:pPr>
        <w:widowControl/>
        <w:rPr>
          <w:szCs w:val="20"/>
        </w:rPr>
      </w:pPr>
      <w:r w:rsidRPr="006556B1">
        <w:rPr>
          <w:b/>
          <w:bCs/>
          <w:szCs w:val="20"/>
        </w:rPr>
        <w:t xml:space="preserve">Autorisation </w:t>
      </w:r>
      <w:r w:rsidR="008D7F3D" w:rsidRPr="006556B1">
        <w:rPr>
          <w:b/>
          <w:bCs/>
          <w:szCs w:val="20"/>
        </w:rPr>
        <w:t xml:space="preserve">de </w:t>
      </w:r>
      <w:r w:rsidRPr="006556B1">
        <w:rPr>
          <w:b/>
          <w:bCs/>
          <w:szCs w:val="20"/>
        </w:rPr>
        <w:t xml:space="preserve">Mise en Service : </w:t>
      </w:r>
      <w:r w:rsidR="008D7F3D" w:rsidRPr="006556B1">
        <w:rPr>
          <w:szCs w:val="20"/>
        </w:rPr>
        <w:t>désigne l'étape de Contrôle préalable à la Mise</w:t>
      </w:r>
      <w:r w:rsidR="00813B0A" w:rsidRPr="006556B1">
        <w:rPr>
          <w:szCs w:val="20"/>
        </w:rPr>
        <w:t xml:space="preserve"> </w:t>
      </w:r>
      <w:r w:rsidR="008D7F3D" w:rsidRPr="006556B1">
        <w:rPr>
          <w:szCs w:val="20"/>
        </w:rPr>
        <w:t>en Service, au cours de laquelle IFPEN vérifie la conformité de l'Installation livrée par le Prestataire, au regard des contraintes sécurités du Site et autorise sa mise sous tension électrique.</w:t>
      </w:r>
    </w:p>
    <w:p w14:paraId="07344906" w14:textId="77777777" w:rsidR="004D15CC" w:rsidRPr="006556B1" w:rsidRDefault="004D15CC" w:rsidP="009D1947">
      <w:pPr>
        <w:widowControl/>
        <w:tabs>
          <w:tab w:val="left" w:pos="240"/>
        </w:tabs>
        <w:autoSpaceDE/>
        <w:autoSpaceDN/>
        <w:adjustRightInd/>
        <w:ind w:left="360"/>
        <w:rPr>
          <w:szCs w:val="20"/>
        </w:rPr>
      </w:pPr>
    </w:p>
    <w:p w14:paraId="7BE22565" w14:textId="057D6D97" w:rsidR="008D7F3D" w:rsidRPr="006556B1" w:rsidRDefault="004D15CC" w:rsidP="005317E1">
      <w:pPr>
        <w:widowControl/>
        <w:tabs>
          <w:tab w:val="left" w:pos="240"/>
        </w:tabs>
        <w:autoSpaceDE/>
        <w:autoSpaceDN/>
        <w:adjustRightInd/>
        <w:rPr>
          <w:b/>
          <w:bCs/>
          <w:szCs w:val="20"/>
        </w:rPr>
      </w:pPr>
      <w:r w:rsidRPr="006556B1">
        <w:rPr>
          <w:b/>
          <w:bCs/>
          <w:szCs w:val="20"/>
        </w:rPr>
        <w:t xml:space="preserve">Calendrier </w:t>
      </w:r>
      <w:r w:rsidR="008223C0" w:rsidRPr="006556B1">
        <w:rPr>
          <w:b/>
          <w:bCs/>
          <w:szCs w:val="20"/>
        </w:rPr>
        <w:t xml:space="preserve">Contractuel </w:t>
      </w:r>
      <w:r w:rsidRPr="006556B1">
        <w:rPr>
          <w:b/>
          <w:bCs/>
          <w:szCs w:val="20"/>
        </w:rPr>
        <w:t xml:space="preserve">: </w:t>
      </w:r>
      <w:r w:rsidRPr="006556B1">
        <w:rPr>
          <w:szCs w:val="20"/>
        </w:rPr>
        <w:t xml:space="preserve">désigne le calendrier contractuel d'exécution des </w:t>
      </w:r>
      <w:r w:rsidR="008223C0" w:rsidRPr="006556B1">
        <w:rPr>
          <w:szCs w:val="20"/>
        </w:rPr>
        <w:t xml:space="preserve">opérations de Conception et de Réalisation </w:t>
      </w:r>
      <w:r w:rsidRPr="006556B1">
        <w:rPr>
          <w:szCs w:val="20"/>
        </w:rPr>
        <w:t>confiées au Prestataire au titre du présent Contrat et joint en</w:t>
      </w:r>
      <w:r w:rsidR="00C4716B" w:rsidRPr="006556B1">
        <w:rPr>
          <w:szCs w:val="20"/>
        </w:rPr>
        <w:t xml:space="preserve"> annexe</w:t>
      </w:r>
      <w:r w:rsidR="008223C0" w:rsidRPr="006556B1">
        <w:rPr>
          <w:szCs w:val="20"/>
        </w:rPr>
        <w:t xml:space="preserve"> </w:t>
      </w:r>
      <w:r w:rsidR="00D31385">
        <w:rPr>
          <w:szCs w:val="20"/>
        </w:rPr>
        <w:t>2</w:t>
      </w:r>
      <w:r w:rsidR="00A354EA" w:rsidRPr="006556B1">
        <w:rPr>
          <w:szCs w:val="20"/>
        </w:rPr>
        <w:t xml:space="preserve"> ou tout </w:t>
      </w:r>
      <w:r w:rsidR="00813B0A" w:rsidRPr="006556B1">
        <w:rPr>
          <w:szCs w:val="20"/>
        </w:rPr>
        <w:t xml:space="preserve">autre calendrier postérieur à la signature du présent contrat signé par les Parties. </w:t>
      </w:r>
      <w:r w:rsidR="00D75812" w:rsidRPr="006556B1">
        <w:rPr>
          <w:szCs w:val="20"/>
        </w:rPr>
        <w:t>Les dates indiquées au</w:t>
      </w:r>
      <w:r w:rsidR="005317E1" w:rsidRPr="006556B1">
        <w:rPr>
          <w:szCs w:val="20"/>
        </w:rPr>
        <w:t xml:space="preserve"> </w:t>
      </w:r>
      <w:r w:rsidR="00813B0A" w:rsidRPr="006556B1">
        <w:rPr>
          <w:szCs w:val="20"/>
        </w:rPr>
        <w:t xml:space="preserve">Calendrier </w:t>
      </w:r>
      <w:r w:rsidR="005317E1" w:rsidRPr="006556B1">
        <w:rPr>
          <w:szCs w:val="20"/>
        </w:rPr>
        <w:t xml:space="preserve">Contractuel </w:t>
      </w:r>
      <w:r w:rsidR="00D75812" w:rsidRPr="006556B1">
        <w:rPr>
          <w:szCs w:val="20"/>
        </w:rPr>
        <w:t xml:space="preserve"> pour la remise  des Études, le prononcé de la Réception F.A.T, la Livraison sur le Site, la remise du Dossier T.Q.C, le prononcé de la Réception S.A.T </w:t>
      </w:r>
      <w:r w:rsidR="005317E1" w:rsidRPr="006556B1">
        <w:rPr>
          <w:szCs w:val="20"/>
        </w:rPr>
        <w:t>sont des d</w:t>
      </w:r>
      <w:r w:rsidR="00813B0A" w:rsidRPr="006556B1">
        <w:rPr>
          <w:szCs w:val="20"/>
        </w:rPr>
        <w:t>ates impératives</w:t>
      </w:r>
      <w:r w:rsidR="00C4716B" w:rsidRPr="006556B1">
        <w:rPr>
          <w:szCs w:val="20"/>
        </w:rPr>
        <w:t xml:space="preserve">. </w:t>
      </w:r>
    </w:p>
    <w:p w14:paraId="2DC19911" w14:textId="77777777" w:rsidR="00BF6F1F" w:rsidRPr="006556B1" w:rsidRDefault="00BF6F1F" w:rsidP="00BF6F1F">
      <w:pPr>
        <w:widowControl/>
        <w:tabs>
          <w:tab w:val="left" w:pos="240"/>
        </w:tabs>
        <w:autoSpaceDE/>
        <w:autoSpaceDN/>
        <w:adjustRightInd/>
        <w:rPr>
          <w:b/>
          <w:bCs/>
          <w:szCs w:val="20"/>
        </w:rPr>
      </w:pPr>
    </w:p>
    <w:p w14:paraId="7719E0F0" w14:textId="77777777" w:rsidR="008D7F3D" w:rsidRPr="006556B1" w:rsidRDefault="004D15CC" w:rsidP="005677A4">
      <w:pPr>
        <w:widowControl/>
        <w:rPr>
          <w:szCs w:val="20"/>
        </w:rPr>
      </w:pPr>
      <w:r w:rsidRPr="006556B1">
        <w:rPr>
          <w:b/>
          <w:bCs/>
          <w:szCs w:val="20"/>
        </w:rPr>
        <w:t xml:space="preserve">Cahier de Recette : </w:t>
      </w:r>
      <w:r w:rsidR="008D7F3D" w:rsidRPr="006556B1">
        <w:rPr>
          <w:szCs w:val="20"/>
        </w:rPr>
        <w:t>désigne le Document support élaboré par le Prestataire pendant l</w:t>
      </w:r>
      <w:r w:rsidR="00813B0A" w:rsidRPr="006556B1">
        <w:rPr>
          <w:szCs w:val="20"/>
        </w:rPr>
        <w:t>'</w:t>
      </w:r>
      <w:r w:rsidR="00E73AB4" w:rsidRPr="006556B1">
        <w:rPr>
          <w:szCs w:val="20"/>
        </w:rPr>
        <w:t>Étude</w:t>
      </w:r>
      <w:r w:rsidR="00813B0A" w:rsidRPr="006556B1">
        <w:rPr>
          <w:szCs w:val="20"/>
        </w:rPr>
        <w:t xml:space="preserve"> </w:t>
      </w:r>
      <w:r w:rsidR="008D7F3D" w:rsidRPr="006556B1">
        <w:rPr>
          <w:szCs w:val="20"/>
        </w:rPr>
        <w:t>permettant aux Parties de vérifier la conformité de</w:t>
      </w:r>
      <w:r w:rsidR="00764E5B" w:rsidRPr="006556B1">
        <w:rPr>
          <w:szCs w:val="20"/>
        </w:rPr>
        <w:t xml:space="preserve"> </w:t>
      </w:r>
      <w:r w:rsidR="008D7F3D" w:rsidRPr="006556B1">
        <w:rPr>
          <w:szCs w:val="20"/>
        </w:rPr>
        <w:t>l'Installation au regard d</w:t>
      </w:r>
      <w:r w:rsidR="00813B0A" w:rsidRPr="006556B1">
        <w:rPr>
          <w:szCs w:val="20"/>
        </w:rPr>
        <w:t>u</w:t>
      </w:r>
      <w:r w:rsidR="008D7F3D" w:rsidRPr="006556B1">
        <w:rPr>
          <w:szCs w:val="20"/>
        </w:rPr>
        <w:t xml:space="preserve"> </w:t>
      </w:r>
      <w:r w:rsidR="00D64DDD">
        <w:rPr>
          <w:szCs w:val="20"/>
        </w:rPr>
        <w:t>Référentiel de Conformité</w:t>
      </w:r>
      <w:r w:rsidR="008D7F3D" w:rsidRPr="006556B1">
        <w:rPr>
          <w:szCs w:val="20"/>
        </w:rPr>
        <w:t>. Il précise en</w:t>
      </w:r>
      <w:r w:rsidR="00813B0A" w:rsidRPr="006556B1">
        <w:rPr>
          <w:szCs w:val="20"/>
        </w:rPr>
        <w:t xml:space="preserve"> </w:t>
      </w:r>
      <w:r w:rsidR="008D7F3D" w:rsidRPr="006556B1">
        <w:rPr>
          <w:szCs w:val="20"/>
        </w:rPr>
        <w:t>particulier le protocole selon lequel les Réceptions F.A.T et S.A.T, définies ci-dessous, seront organisées à</w:t>
      </w:r>
      <w:r w:rsidR="00813B0A" w:rsidRPr="006556B1">
        <w:rPr>
          <w:szCs w:val="20"/>
        </w:rPr>
        <w:t xml:space="preserve"> </w:t>
      </w:r>
      <w:r w:rsidR="008D7F3D" w:rsidRPr="006556B1">
        <w:rPr>
          <w:szCs w:val="20"/>
        </w:rPr>
        <w:t>l'initiative du Prestataire (documents à prévoir, liste des utilités nécessaires, conditions opératoires et ordre des</w:t>
      </w:r>
      <w:r w:rsidR="00813B0A" w:rsidRPr="006556B1">
        <w:rPr>
          <w:szCs w:val="20"/>
        </w:rPr>
        <w:t xml:space="preserve"> </w:t>
      </w:r>
      <w:r w:rsidR="008D7F3D" w:rsidRPr="006556B1">
        <w:rPr>
          <w:szCs w:val="20"/>
        </w:rPr>
        <w:t xml:space="preserve">tests </w:t>
      </w:r>
      <w:r w:rsidR="00813B0A" w:rsidRPr="006556B1">
        <w:rPr>
          <w:szCs w:val="20"/>
        </w:rPr>
        <w:t xml:space="preserve">de réception </w:t>
      </w:r>
      <w:r w:rsidR="008D7F3D" w:rsidRPr="006556B1">
        <w:rPr>
          <w:szCs w:val="20"/>
        </w:rPr>
        <w:t xml:space="preserve">envisagés, résultats et </w:t>
      </w:r>
      <w:r w:rsidR="001C7194" w:rsidRPr="006556B1">
        <w:rPr>
          <w:szCs w:val="20"/>
        </w:rPr>
        <w:t>P</w:t>
      </w:r>
      <w:r w:rsidR="008D7F3D" w:rsidRPr="006556B1">
        <w:rPr>
          <w:szCs w:val="20"/>
        </w:rPr>
        <w:t>erformances à atteindre, ...). L’élaboration de ce Cahier de Recette doit tenir</w:t>
      </w:r>
      <w:r w:rsidR="00AC216E">
        <w:rPr>
          <w:szCs w:val="20"/>
        </w:rPr>
        <w:t xml:space="preserve"> </w:t>
      </w:r>
      <w:r w:rsidR="008D7F3D" w:rsidRPr="006556B1">
        <w:rPr>
          <w:szCs w:val="20"/>
        </w:rPr>
        <w:t xml:space="preserve">compte des attentes d'IFPEN </w:t>
      </w:r>
      <w:r w:rsidR="00766232" w:rsidRPr="006556B1">
        <w:rPr>
          <w:szCs w:val="20"/>
        </w:rPr>
        <w:t xml:space="preserve">en matière de </w:t>
      </w:r>
      <w:r w:rsidR="008D7F3D" w:rsidRPr="006556B1">
        <w:rPr>
          <w:szCs w:val="20"/>
        </w:rPr>
        <w:t xml:space="preserve">Réception FAT et SAT </w:t>
      </w:r>
      <w:r w:rsidR="00766232" w:rsidRPr="006556B1">
        <w:rPr>
          <w:szCs w:val="20"/>
        </w:rPr>
        <w:t xml:space="preserve">figurant dans le </w:t>
      </w:r>
      <w:r w:rsidR="00E16BEB">
        <w:rPr>
          <w:szCs w:val="20"/>
        </w:rPr>
        <w:t>Cahier des charges</w:t>
      </w:r>
      <w:r w:rsidR="008D7F3D" w:rsidRPr="006556B1">
        <w:rPr>
          <w:szCs w:val="20"/>
        </w:rPr>
        <w:t>.</w:t>
      </w:r>
      <w:r w:rsidR="00022A21" w:rsidRPr="006556B1">
        <w:rPr>
          <w:szCs w:val="20"/>
        </w:rPr>
        <w:t xml:space="preserve"> IFPEN fournit une trame type de cahier de recette qui doit être reprise par le Prestataire</w:t>
      </w:r>
      <w:r w:rsidR="00224C34" w:rsidRPr="006556B1">
        <w:rPr>
          <w:szCs w:val="20"/>
        </w:rPr>
        <w:t>.</w:t>
      </w:r>
    </w:p>
    <w:p w14:paraId="36D74722" w14:textId="77777777" w:rsidR="00224C34" w:rsidRPr="006556B1" w:rsidRDefault="00224C34" w:rsidP="00E73AB4">
      <w:pPr>
        <w:widowControl/>
        <w:tabs>
          <w:tab w:val="left" w:pos="240"/>
        </w:tabs>
        <w:autoSpaceDE/>
        <w:autoSpaceDN/>
        <w:adjustRightInd/>
        <w:rPr>
          <w:szCs w:val="20"/>
        </w:rPr>
      </w:pPr>
    </w:p>
    <w:p w14:paraId="7BD0A536" w14:textId="78335435" w:rsidR="00224C34" w:rsidRPr="006556B1" w:rsidRDefault="00224C34" w:rsidP="00224C34">
      <w:pPr>
        <w:widowControl/>
        <w:rPr>
          <w:color w:val="000000"/>
          <w:szCs w:val="20"/>
        </w:rPr>
      </w:pPr>
      <w:r w:rsidRPr="006556B1">
        <w:rPr>
          <w:b/>
          <w:bCs/>
          <w:szCs w:val="20"/>
        </w:rPr>
        <w:t>Cahier des charges :</w:t>
      </w:r>
      <w:r w:rsidRPr="006556B1">
        <w:rPr>
          <w:szCs w:val="20"/>
        </w:rPr>
        <w:t xml:space="preserve"> désigne l'ensemble des documents transmis par IFPEN au Prestataire et figurant en Annexe 1 au présent Contrat dans lesquels figure la description du besoin fonctionnel et technique d'IFPEN et détaillant les règles de Conception et de Réalisation propres aux standards d'IFPEN. Le Cahier des charges sert de référentiel de conformité pour la Conception et la Réalisation de l'Installation, par conséquent les spécifications fonctionnelles et techniques y figurant priment sur les choix opérés dans l'offre du Prestataire pour y répondre (le Prestataire étant seul responsable des choix opérés dans son offre et garant qu'ils respectent les attendus du </w:t>
      </w:r>
      <w:r w:rsidRPr="006556B1">
        <w:rPr>
          <w:szCs w:val="20"/>
        </w:rPr>
        <w:lastRenderedPageBreak/>
        <w:t>Cahier des charges). Le Cahier des charges comprend deux parties le "</w:t>
      </w:r>
      <w:r w:rsidR="00E16BEB">
        <w:rPr>
          <w:szCs w:val="20"/>
        </w:rPr>
        <w:t>Cahier des charges</w:t>
      </w:r>
      <w:r w:rsidRPr="006556B1">
        <w:rPr>
          <w:szCs w:val="20"/>
        </w:rPr>
        <w:t xml:space="preserve"> Fonctionnel" (Annexe 1.1) et le "</w:t>
      </w:r>
      <w:r w:rsidR="00E16BEB">
        <w:rPr>
          <w:szCs w:val="20"/>
        </w:rPr>
        <w:t>Cahier des charges</w:t>
      </w:r>
      <w:r w:rsidRPr="006556B1">
        <w:rPr>
          <w:szCs w:val="20"/>
        </w:rPr>
        <w:t xml:space="preserve"> Technique" et ses annexes aussi appelé "Dossier technique" de l'Installation (Annexe 1.2). Le </w:t>
      </w:r>
      <w:r w:rsidR="00E16BEB">
        <w:rPr>
          <w:szCs w:val="20"/>
        </w:rPr>
        <w:t>Cahier des charges</w:t>
      </w:r>
      <w:r w:rsidRPr="006556B1">
        <w:rPr>
          <w:szCs w:val="20"/>
        </w:rPr>
        <w:t xml:space="preserve"> Fonctionnel est le document qui formule le besoin d'IFPEN à satisfaire en termes de fonctionnalités, de Performances, de données process et de modes opératoires sur la base duquel le Prestataire a la charge d'apporter une réponse optimisée en terme de solutions. </w:t>
      </w:r>
    </w:p>
    <w:p w14:paraId="0E5EFBDC" w14:textId="77777777" w:rsidR="00BF6F1F" w:rsidRPr="006556B1" w:rsidRDefault="00BF6F1F" w:rsidP="009D1947">
      <w:pPr>
        <w:widowControl/>
        <w:tabs>
          <w:tab w:val="left" w:pos="240"/>
        </w:tabs>
        <w:autoSpaceDE/>
        <w:autoSpaceDN/>
        <w:adjustRightInd/>
        <w:rPr>
          <w:b/>
          <w:bCs/>
          <w:szCs w:val="20"/>
        </w:rPr>
      </w:pPr>
    </w:p>
    <w:p w14:paraId="6CF0E87B" w14:textId="77777777" w:rsidR="008D7F3D" w:rsidRPr="006556B1" w:rsidRDefault="008D7F3D" w:rsidP="00813B0A">
      <w:pPr>
        <w:widowControl/>
        <w:tabs>
          <w:tab w:val="left" w:pos="240"/>
        </w:tabs>
        <w:autoSpaceDE/>
        <w:autoSpaceDN/>
        <w:adjustRightInd/>
        <w:rPr>
          <w:b/>
          <w:bCs/>
          <w:szCs w:val="20"/>
        </w:rPr>
      </w:pPr>
      <w:r w:rsidRPr="006556B1">
        <w:rPr>
          <w:b/>
          <w:bCs/>
          <w:szCs w:val="20"/>
        </w:rPr>
        <w:t xml:space="preserve">Conception : </w:t>
      </w:r>
      <w:r w:rsidRPr="006556B1">
        <w:rPr>
          <w:szCs w:val="20"/>
        </w:rPr>
        <w:t xml:space="preserve">désigne la phase couvrant la réalisation de l'Étude </w:t>
      </w:r>
      <w:r w:rsidR="00813B0A" w:rsidRPr="006556B1">
        <w:rPr>
          <w:szCs w:val="20"/>
        </w:rPr>
        <w:t>par le Prestataire</w:t>
      </w:r>
      <w:r w:rsidRPr="006556B1">
        <w:rPr>
          <w:szCs w:val="20"/>
        </w:rPr>
        <w:t>.</w:t>
      </w:r>
    </w:p>
    <w:p w14:paraId="7113B469" w14:textId="77777777" w:rsidR="008D7F3D" w:rsidRPr="006556B1" w:rsidRDefault="008D7F3D" w:rsidP="009D1947">
      <w:pPr>
        <w:widowControl/>
        <w:tabs>
          <w:tab w:val="left" w:pos="240"/>
        </w:tabs>
        <w:autoSpaceDE/>
        <w:autoSpaceDN/>
        <w:adjustRightInd/>
        <w:rPr>
          <w:szCs w:val="20"/>
        </w:rPr>
      </w:pPr>
    </w:p>
    <w:p w14:paraId="1BFD188F" w14:textId="77777777" w:rsidR="008D7F3D" w:rsidRPr="006556B1" w:rsidRDefault="008D7F3D" w:rsidP="00EF471D">
      <w:pPr>
        <w:widowControl/>
        <w:tabs>
          <w:tab w:val="left" w:pos="240"/>
        </w:tabs>
        <w:autoSpaceDE/>
        <w:autoSpaceDN/>
        <w:adjustRightInd/>
        <w:rPr>
          <w:szCs w:val="20"/>
        </w:rPr>
      </w:pPr>
      <w:r w:rsidRPr="006556B1">
        <w:rPr>
          <w:b/>
          <w:bCs/>
          <w:szCs w:val="20"/>
        </w:rPr>
        <w:t xml:space="preserve">Construction : </w:t>
      </w:r>
      <w:r w:rsidRPr="006556B1">
        <w:rPr>
          <w:szCs w:val="20"/>
        </w:rPr>
        <w:t xml:space="preserve">désigne </w:t>
      </w:r>
      <w:r w:rsidR="00EF471D" w:rsidRPr="006556B1">
        <w:rPr>
          <w:szCs w:val="20"/>
        </w:rPr>
        <w:t xml:space="preserve">la période </w:t>
      </w:r>
      <w:r w:rsidRPr="006556B1">
        <w:rPr>
          <w:szCs w:val="20"/>
        </w:rPr>
        <w:t xml:space="preserve">couvrant la </w:t>
      </w:r>
      <w:r w:rsidR="00EF471D" w:rsidRPr="006556B1">
        <w:rPr>
          <w:szCs w:val="20"/>
        </w:rPr>
        <w:t>Conception et la</w:t>
      </w:r>
      <w:r w:rsidR="00764E5B" w:rsidRPr="006556B1">
        <w:rPr>
          <w:szCs w:val="20"/>
        </w:rPr>
        <w:t xml:space="preserve"> Réalisation de l'Installation.</w:t>
      </w:r>
    </w:p>
    <w:p w14:paraId="57A3D587" w14:textId="77777777" w:rsidR="00764E5B" w:rsidRPr="006556B1" w:rsidRDefault="00764E5B" w:rsidP="009D1947">
      <w:pPr>
        <w:widowControl/>
        <w:tabs>
          <w:tab w:val="left" w:pos="240"/>
        </w:tabs>
        <w:autoSpaceDE/>
        <w:autoSpaceDN/>
        <w:adjustRightInd/>
        <w:rPr>
          <w:b/>
          <w:bCs/>
          <w:szCs w:val="20"/>
        </w:rPr>
      </w:pPr>
    </w:p>
    <w:p w14:paraId="434382FF" w14:textId="77777777" w:rsidR="004D15CC" w:rsidRPr="006556B1" w:rsidRDefault="004D15CC" w:rsidP="009D1947">
      <w:pPr>
        <w:widowControl/>
        <w:tabs>
          <w:tab w:val="left" w:pos="240"/>
        </w:tabs>
        <w:autoSpaceDE/>
        <w:autoSpaceDN/>
        <w:adjustRightInd/>
        <w:rPr>
          <w:b/>
          <w:bCs/>
          <w:szCs w:val="20"/>
        </w:rPr>
      </w:pPr>
      <w:r w:rsidRPr="006556B1">
        <w:rPr>
          <w:b/>
          <w:bCs/>
          <w:szCs w:val="20"/>
        </w:rPr>
        <w:t xml:space="preserve">Contrat : </w:t>
      </w:r>
      <w:r w:rsidRPr="006556B1">
        <w:rPr>
          <w:szCs w:val="20"/>
        </w:rPr>
        <w:t>désigne le présent document ainsi que ses annexes.</w:t>
      </w:r>
    </w:p>
    <w:p w14:paraId="10053A25" w14:textId="77777777" w:rsidR="004D15CC" w:rsidRPr="006556B1" w:rsidRDefault="004D15CC" w:rsidP="009D1947">
      <w:pPr>
        <w:widowControl/>
        <w:tabs>
          <w:tab w:val="left" w:pos="240"/>
        </w:tabs>
        <w:autoSpaceDE/>
        <w:autoSpaceDN/>
        <w:adjustRightInd/>
        <w:rPr>
          <w:b/>
          <w:bCs/>
          <w:szCs w:val="20"/>
        </w:rPr>
      </w:pPr>
    </w:p>
    <w:p w14:paraId="33945830" w14:textId="77777777" w:rsidR="004D15CC" w:rsidRPr="006556B1" w:rsidRDefault="004D15CC" w:rsidP="00E2639F">
      <w:pPr>
        <w:widowControl/>
        <w:tabs>
          <w:tab w:val="left" w:pos="240"/>
        </w:tabs>
        <w:autoSpaceDE/>
        <w:autoSpaceDN/>
        <w:adjustRightInd/>
        <w:rPr>
          <w:szCs w:val="20"/>
        </w:rPr>
      </w:pPr>
      <w:r w:rsidRPr="006556B1">
        <w:rPr>
          <w:b/>
          <w:bCs/>
          <w:szCs w:val="20"/>
        </w:rPr>
        <w:t>Contrôle ou Contrôler :</w:t>
      </w:r>
      <w:r w:rsidRPr="006556B1">
        <w:rPr>
          <w:szCs w:val="20"/>
        </w:rPr>
        <w:t xml:space="preserve"> signifie relire</w:t>
      </w:r>
      <w:r w:rsidR="0051645A" w:rsidRPr="006556B1">
        <w:rPr>
          <w:szCs w:val="20"/>
        </w:rPr>
        <w:t xml:space="preserve"> et éventuellement</w:t>
      </w:r>
      <w:r w:rsidRPr="006556B1">
        <w:rPr>
          <w:szCs w:val="20"/>
        </w:rPr>
        <w:t xml:space="preserve"> commenter un point particulier d'un Document, </w:t>
      </w:r>
      <w:r w:rsidR="0051645A" w:rsidRPr="006556B1">
        <w:rPr>
          <w:szCs w:val="20"/>
        </w:rPr>
        <w:t xml:space="preserve">vérifier l'exécution </w:t>
      </w:r>
      <w:r w:rsidRPr="006556B1">
        <w:rPr>
          <w:szCs w:val="20"/>
        </w:rPr>
        <w:t>d'une Prestation</w:t>
      </w:r>
      <w:r w:rsidR="0051645A" w:rsidRPr="006556B1">
        <w:rPr>
          <w:szCs w:val="20"/>
        </w:rPr>
        <w:t xml:space="preserve"> </w:t>
      </w:r>
      <w:r w:rsidR="00E2639F" w:rsidRPr="006556B1">
        <w:rPr>
          <w:szCs w:val="20"/>
        </w:rPr>
        <w:t xml:space="preserve">effectuée par le Prestataire </w:t>
      </w:r>
      <w:r w:rsidR="0051645A" w:rsidRPr="006556B1">
        <w:rPr>
          <w:szCs w:val="20"/>
        </w:rPr>
        <w:t xml:space="preserve">(sans pour autant </w:t>
      </w:r>
      <w:r w:rsidR="00E2639F" w:rsidRPr="006556B1">
        <w:rPr>
          <w:szCs w:val="20"/>
        </w:rPr>
        <w:t>en</w:t>
      </w:r>
      <w:r w:rsidR="0051645A" w:rsidRPr="006556B1">
        <w:rPr>
          <w:szCs w:val="20"/>
        </w:rPr>
        <w:t xml:space="preserve"> </w:t>
      </w:r>
      <w:r w:rsidR="00E2639F" w:rsidRPr="006556B1">
        <w:rPr>
          <w:szCs w:val="20"/>
        </w:rPr>
        <w:t xml:space="preserve">approuver ou </w:t>
      </w:r>
      <w:r w:rsidR="0051645A" w:rsidRPr="006556B1">
        <w:rPr>
          <w:szCs w:val="20"/>
        </w:rPr>
        <w:t>valider</w:t>
      </w:r>
      <w:r w:rsidR="00E2639F" w:rsidRPr="006556B1">
        <w:rPr>
          <w:szCs w:val="20"/>
        </w:rPr>
        <w:t xml:space="preserve"> le résultat</w:t>
      </w:r>
      <w:r w:rsidR="0051645A" w:rsidRPr="006556B1">
        <w:rPr>
          <w:szCs w:val="20"/>
        </w:rPr>
        <w:t>)</w:t>
      </w:r>
      <w:r w:rsidRPr="006556B1">
        <w:rPr>
          <w:szCs w:val="20"/>
        </w:rPr>
        <w:t xml:space="preserve">, </w:t>
      </w:r>
      <w:r w:rsidR="0051645A" w:rsidRPr="006556B1">
        <w:rPr>
          <w:szCs w:val="20"/>
        </w:rPr>
        <w:t xml:space="preserve">vérifier la livraison </w:t>
      </w:r>
      <w:r w:rsidRPr="006556B1">
        <w:rPr>
          <w:szCs w:val="20"/>
        </w:rPr>
        <w:t xml:space="preserve">d'une fourniture </w:t>
      </w:r>
      <w:r w:rsidR="00E2639F" w:rsidRPr="006556B1">
        <w:rPr>
          <w:szCs w:val="20"/>
        </w:rPr>
        <w:t>(en terme quantitatif et non qualitatif)</w:t>
      </w:r>
      <w:r w:rsidRPr="006556B1">
        <w:rPr>
          <w:szCs w:val="20"/>
        </w:rPr>
        <w:t xml:space="preserve">, éventuellement donner un visa. </w:t>
      </w:r>
      <w:r w:rsidR="00813B0A" w:rsidRPr="006556B1">
        <w:rPr>
          <w:szCs w:val="20"/>
        </w:rPr>
        <w:t>Le visa est apposé par le Chef de Projet IFPEN.</w:t>
      </w:r>
      <w:r w:rsidR="00AF6166" w:rsidRPr="006556B1">
        <w:rPr>
          <w:szCs w:val="20"/>
        </w:rPr>
        <w:t xml:space="preserve"> </w:t>
      </w:r>
      <w:r w:rsidRPr="006556B1">
        <w:rPr>
          <w:szCs w:val="20"/>
        </w:rPr>
        <w:t>Il est précisé que le terme "Contrôler" n'est pas entendu au sens d</w:t>
      </w:r>
      <w:r w:rsidR="008D7F3D" w:rsidRPr="006556B1">
        <w:rPr>
          <w:szCs w:val="20"/>
        </w:rPr>
        <w:t>' "</w:t>
      </w:r>
      <w:r w:rsidRPr="006556B1">
        <w:rPr>
          <w:szCs w:val="20"/>
        </w:rPr>
        <w:t xml:space="preserve">approuver" ou "valider", et ne saurait donc décharger le Prestataire de sa responsabilité au titre des Prestations ou Documents </w:t>
      </w:r>
      <w:r w:rsidR="00813B0A" w:rsidRPr="006556B1">
        <w:rPr>
          <w:szCs w:val="20"/>
        </w:rPr>
        <w:t xml:space="preserve">qu'IFPEN a </w:t>
      </w:r>
      <w:r w:rsidRPr="006556B1">
        <w:rPr>
          <w:szCs w:val="20"/>
        </w:rPr>
        <w:t>seulement Contrôlés.</w:t>
      </w:r>
    </w:p>
    <w:p w14:paraId="5D07EC7F" w14:textId="77777777" w:rsidR="00AF6166" w:rsidRPr="006556B1" w:rsidRDefault="00AF6166" w:rsidP="00E2639F">
      <w:pPr>
        <w:widowControl/>
        <w:tabs>
          <w:tab w:val="left" w:pos="240"/>
        </w:tabs>
        <w:autoSpaceDE/>
        <w:autoSpaceDN/>
        <w:adjustRightInd/>
        <w:rPr>
          <w:szCs w:val="20"/>
        </w:rPr>
      </w:pPr>
    </w:p>
    <w:p w14:paraId="1408B3C8" w14:textId="64325EFA" w:rsidR="00AF6166" w:rsidRPr="006556B1" w:rsidRDefault="00AF6166" w:rsidP="00E2639F">
      <w:pPr>
        <w:widowControl/>
        <w:tabs>
          <w:tab w:val="left" w:pos="240"/>
        </w:tabs>
        <w:autoSpaceDE/>
        <w:autoSpaceDN/>
        <w:adjustRightInd/>
        <w:rPr>
          <w:b/>
          <w:bCs/>
          <w:szCs w:val="20"/>
        </w:rPr>
      </w:pPr>
      <w:r w:rsidRPr="006556B1">
        <w:rPr>
          <w:szCs w:val="20"/>
        </w:rPr>
        <w:t xml:space="preserve">IFPEN pourra sous-traiter les opérations de Contrôle à un prestataire de son choix. </w:t>
      </w:r>
    </w:p>
    <w:p w14:paraId="2CE5CBDC" w14:textId="77777777" w:rsidR="005317E1" w:rsidRPr="006556B1" w:rsidRDefault="005317E1" w:rsidP="005317E1">
      <w:pPr>
        <w:widowControl/>
        <w:autoSpaceDE/>
        <w:autoSpaceDN/>
        <w:adjustRightInd/>
        <w:rPr>
          <w:szCs w:val="20"/>
        </w:rPr>
      </w:pPr>
    </w:p>
    <w:p w14:paraId="06CA865A" w14:textId="77777777" w:rsidR="004D15CC" w:rsidRPr="006556B1" w:rsidRDefault="004D15CC" w:rsidP="009D1947">
      <w:pPr>
        <w:widowControl/>
        <w:tabs>
          <w:tab w:val="left" w:pos="240"/>
        </w:tabs>
        <w:autoSpaceDE/>
        <w:autoSpaceDN/>
        <w:adjustRightInd/>
        <w:rPr>
          <w:szCs w:val="20"/>
        </w:rPr>
      </w:pPr>
      <w:r w:rsidRPr="006556B1">
        <w:rPr>
          <w:b/>
          <w:bCs/>
          <w:szCs w:val="20"/>
        </w:rPr>
        <w:t>Délai :</w:t>
      </w:r>
      <w:r w:rsidRPr="006556B1">
        <w:rPr>
          <w:szCs w:val="20"/>
        </w:rPr>
        <w:t xml:space="preserve"> désigne tout délai imparti dans le Contrat qui commence à courir le lendemain du jour où s'est produit le fait qui sert de point de départ à ce Délai. Lorsque le Délai est fixé en jours, il s'entend en jour ouvré.</w:t>
      </w:r>
    </w:p>
    <w:p w14:paraId="2290CC7D" w14:textId="77777777" w:rsidR="004D15CC" w:rsidRPr="006556B1" w:rsidRDefault="004D15CC" w:rsidP="009D1947">
      <w:pPr>
        <w:widowControl/>
        <w:tabs>
          <w:tab w:val="left" w:pos="240"/>
        </w:tabs>
        <w:autoSpaceDE/>
        <w:autoSpaceDN/>
        <w:adjustRightInd/>
        <w:ind w:left="360"/>
        <w:rPr>
          <w:szCs w:val="20"/>
        </w:rPr>
      </w:pPr>
    </w:p>
    <w:p w14:paraId="2801AE2E" w14:textId="77777777" w:rsidR="004D15CC" w:rsidRPr="006556B1" w:rsidRDefault="00905450" w:rsidP="00813B0A">
      <w:pPr>
        <w:widowControl/>
        <w:tabs>
          <w:tab w:val="left" w:pos="240"/>
        </w:tabs>
        <w:autoSpaceDE/>
        <w:autoSpaceDN/>
        <w:adjustRightInd/>
        <w:rPr>
          <w:szCs w:val="20"/>
        </w:rPr>
      </w:pPr>
      <w:r w:rsidRPr="006556B1">
        <w:rPr>
          <w:b/>
          <w:bCs/>
          <w:szCs w:val="20"/>
        </w:rPr>
        <w:t>Délai d'I</w:t>
      </w:r>
      <w:r w:rsidR="004D15CC" w:rsidRPr="006556B1">
        <w:rPr>
          <w:b/>
          <w:bCs/>
          <w:szCs w:val="20"/>
        </w:rPr>
        <w:t>ntervention :</w:t>
      </w:r>
      <w:r w:rsidR="004D15CC" w:rsidRPr="006556B1">
        <w:rPr>
          <w:szCs w:val="20"/>
        </w:rPr>
        <w:t xml:space="preserve"> désigne le Délai </w:t>
      </w:r>
      <w:r w:rsidR="00EE4DC0" w:rsidRPr="006556B1">
        <w:rPr>
          <w:szCs w:val="20"/>
        </w:rPr>
        <w:t>compris entre</w:t>
      </w:r>
      <w:r w:rsidR="004D15CC" w:rsidRPr="006556B1">
        <w:rPr>
          <w:szCs w:val="20"/>
        </w:rPr>
        <w:t xml:space="preserve"> la date de </w:t>
      </w:r>
      <w:r w:rsidR="00AF6166" w:rsidRPr="006556B1">
        <w:rPr>
          <w:szCs w:val="20"/>
        </w:rPr>
        <w:t xml:space="preserve">réception par le Prestataire de la </w:t>
      </w:r>
      <w:r w:rsidR="004D15CC" w:rsidRPr="006556B1">
        <w:rPr>
          <w:szCs w:val="20"/>
        </w:rPr>
        <w:t xml:space="preserve">notification </w:t>
      </w:r>
      <w:r w:rsidR="0010722A" w:rsidRPr="006556B1">
        <w:rPr>
          <w:szCs w:val="20"/>
        </w:rPr>
        <w:t xml:space="preserve">écrite </w:t>
      </w:r>
      <w:r w:rsidR="00EE4DC0" w:rsidRPr="006556B1">
        <w:rPr>
          <w:szCs w:val="20"/>
        </w:rPr>
        <w:t xml:space="preserve">de la non Disponibilité de l'Installation ou de l'Anomalie </w:t>
      </w:r>
      <w:r w:rsidR="00AF6166" w:rsidRPr="006556B1">
        <w:rPr>
          <w:szCs w:val="20"/>
        </w:rPr>
        <w:t xml:space="preserve">émise </w:t>
      </w:r>
      <w:r w:rsidR="00EE4DC0" w:rsidRPr="006556B1">
        <w:rPr>
          <w:szCs w:val="20"/>
        </w:rPr>
        <w:t>par</w:t>
      </w:r>
      <w:r w:rsidR="004D15CC" w:rsidRPr="006556B1">
        <w:rPr>
          <w:szCs w:val="20"/>
        </w:rPr>
        <w:t xml:space="preserve"> </w:t>
      </w:r>
      <w:r w:rsidR="001E2B80" w:rsidRPr="006556B1">
        <w:rPr>
          <w:szCs w:val="20"/>
        </w:rPr>
        <w:t>IFPEN</w:t>
      </w:r>
      <w:r w:rsidR="00AC771C" w:rsidRPr="006556B1">
        <w:rPr>
          <w:szCs w:val="20"/>
        </w:rPr>
        <w:t>,</w:t>
      </w:r>
      <w:r w:rsidR="004D15CC" w:rsidRPr="006556B1">
        <w:rPr>
          <w:szCs w:val="20"/>
        </w:rPr>
        <w:t xml:space="preserve"> </w:t>
      </w:r>
      <w:r w:rsidR="00EE4DC0" w:rsidRPr="006556B1">
        <w:rPr>
          <w:szCs w:val="20"/>
        </w:rPr>
        <w:t>et</w:t>
      </w:r>
      <w:r w:rsidR="004D15CC" w:rsidRPr="006556B1">
        <w:rPr>
          <w:szCs w:val="20"/>
        </w:rPr>
        <w:t xml:space="preserve"> la date d'intervention </w:t>
      </w:r>
      <w:r w:rsidR="00EE4DC0" w:rsidRPr="006556B1">
        <w:rPr>
          <w:szCs w:val="20"/>
        </w:rPr>
        <w:t xml:space="preserve">du Prestataire </w:t>
      </w:r>
      <w:r w:rsidR="004D15CC" w:rsidRPr="006556B1">
        <w:rPr>
          <w:szCs w:val="20"/>
        </w:rPr>
        <w:t xml:space="preserve">sur </w:t>
      </w:r>
      <w:r w:rsidR="00EE4DC0" w:rsidRPr="006556B1">
        <w:rPr>
          <w:szCs w:val="20"/>
        </w:rPr>
        <w:t xml:space="preserve">le </w:t>
      </w:r>
      <w:r w:rsidR="004D15CC" w:rsidRPr="006556B1">
        <w:rPr>
          <w:szCs w:val="20"/>
        </w:rPr>
        <w:t xml:space="preserve">Site </w:t>
      </w:r>
      <w:r w:rsidR="00EE4DC0" w:rsidRPr="006556B1">
        <w:rPr>
          <w:szCs w:val="20"/>
        </w:rPr>
        <w:t>en vue de remédier à la</w:t>
      </w:r>
      <w:r w:rsidR="00AC771C" w:rsidRPr="006556B1">
        <w:rPr>
          <w:szCs w:val="20"/>
        </w:rPr>
        <w:t>dite non Disponibilité</w:t>
      </w:r>
      <w:r w:rsidR="004D15CC" w:rsidRPr="006556B1">
        <w:rPr>
          <w:szCs w:val="20"/>
        </w:rPr>
        <w:t>.</w:t>
      </w:r>
    </w:p>
    <w:p w14:paraId="6383DB39" w14:textId="77777777" w:rsidR="00C4716B" w:rsidRPr="006556B1" w:rsidRDefault="00C4716B" w:rsidP="009D1947">
      <w:pPr>
        <w:widowControl/>
        <w:tabs>
          <w:tab w:val="left" w:pos="240"/>
        </w:tabs>
        <w:autoSpaceDE/>
        <w:autoSpaceDN/>
        <w:adjustRightInd/>
        <w:rPr>
          <w:szCs w:val="20"/>
        </w:rPr>
      </w:pPr>
    </w:p>
    <w:p w14:paraId="547E029B" w14:textId="77777777" w:rsidR="004D15CC" w:rsidRPr="006556B1" w:rsidRDefault="00905450" w:rsidP="00E2639F">
      <w:pPr>
        <w:widowControl/>
        <w:tabs>
          <w:tab w:val="left" w:pos="240"/>
        </w:tabs>
        <w:autoSpaceDE/>
        <w:autoSpaceDN/>
        <w:adjustRightInd/>
        <w:rPr>
          <w:b/>
          <w:bCs/>
          <w:szCs w:val="20"/>
        </w:rPr>
      </w:pPr>
      <w:r w:rsidRPr="006556B1">
        <w:rPr>
          <w:b/>
          <w:bCs/>
          <w:szCs w:val="20"/>
        </w:rPr>
        <w:t>Délai de C</w:t>
      </w:r>
      <w:r w:rsidR="004D15CC" w:rsidRPr="006556B1">
        <w:rPr>
          <w:b/>
          <w:bCs/>
          <w:szCs w:val="20"/>
        </w:rPr>
        <w:t>orrection :</w:t>
      </w:r>
      <w:r w:rsidR="004D15CC" w:rsidRPr="006556B1">
        <w:rPr>
          <w:szCs w:val="20"/>
        </w:rPr>
        <w:t xml:space="preserve"> </w:t>
      </w:r>
      <w:r w:rsidR="00E2639F" w:rsidRPr="006556B1">
        <w:rPr>
          <w:szCs w:val="20"/>
        </w:rPr>
        <w:t xml:space="preserve">désigne le Délai compris entre la date de </w:t>
      </w:r>
      <w:r w:rsidR="00AF6166" w:rsidRPr="006556B1">
        <w:rPr>
          <w:szCs w:val="20"/>
        </w:rPr>
        <w:t xml:space="preserve">de réception par le Prestataire de la </w:t>
      </w:r>
      <w:r w:rsidR="00E2639F" w:rsidRPr="006556B1">
        <w:rPr>
          <w:szCs w:val="20"/>
        </w:rPr>
        <w:t xml:space="preserve">notification écrite de la non Disponibilité de l'Installation ou de l'Anomalie </w:t>
      </w:r>
      <w:r w:rsidR="00AF6166" w:rsidRPr="006556B1">
        <w:rPr>
          <w:szCs w:val="20"/>
        </w:rPr>
        <w:t xml:space="preserve">émise </w:t>
      </w:r>
      <w:r w:rsidR="00E2639F" w:rsidRPr="006556B1">
        <w:rPr>
          <w:szCs w:val="20"/>
        </w:rPr>
        <w:t xml:space="preserve">par IFPEN, et la date </w:t>
      </w:r>
      <w:r w:rsidR="004D15CC" w:rsidRPr="006556B1">
        <w:rPr>
          <w:szCs w:val="20"/>
        </w:rPr>
        <w:t>de retour de l'Installation en état de Disponibilité.</w:t>
      </w:r>
      <w:r w:rsidR="00696EAB" w:rsidRPr="006556B1">
        <w:rPr>
          <w:szCs w:val="20"/>
        </w:rPr>
        <w:t xml:space="preserve"> </w:t>
      </w:r>
    </w:p>
    <w:p w14:paraId="0136D98A" w14:textId="77777777" w:rsidR="00134C85" w:rsidRPr="006556B1" w:rsidRDefault="00134C85" w:rsidP="00134C85">
      <w:pPr>
        <w:widowControl/>
        <w:tabs>
          <w:tab w:val="left" w:pos="240"/>
        </w:tabs>
        <w:autoSpaceDE/>
        <w:autoSpaceDN/>
        <w:adjustRightInd/>
        <w:rPr>
          <w:b/>
          <w:bCs/>
          <w:szCs w:val="20"/>
        </w:rPr>
      </w:pPr>
    </w:p>
    <w:p w14:paraId="304445D2" w14:textId="77777777" w:rsidR="00134C85" w:rsidRPr="006556B1" w:rsidRDefault="00905450" w:rsidP="00134C85">
      <w:pPr>
        <w:widowControl/>
        <w:tabs>
          <w:tab w:val="left" w:pos="240"/>
        </w:tabs>
        <w:autoSpaceDE/>
        <w:autoSpaceDN/>
        <w:adjustRightInd/>
        <w:rPr>
          <w:szCs w:val="20"/>
        </w:rPr>
      </w:pPr>
      <w:r w:rsidRPr="006556B1">
        <w:rPr>
          <w:b/>
          <w:bCs/>
          <w:szCs w:val="20"/>
        </w:rPr>
        <w:t>Délai d’A</w:t>
      </w:r>
      <w:r w:rsidR="004D15CC" w:rsidRPr="006556B1">
        <w:rPr>
          <w:b/>
          <w:bCs/>
          <w:szCs w:val="20"/>
        </w:rPr>
        <w:t>chèvement :</w:t>
      </w:r>
      <w:r w:rsidR="004D15CC" w:rsidRPr="006556B1">
        <w:rPr>
          <w:szCs w:val="20"/>
        </w:rPr>
        <w:t xml:space="preserve"> </w:t>
      </w:r>
      <w:r w:rsidR="00134C85" w:rsidRPr="006556B1">
        <w:rPr>
          <w:szCs w:val="20"/>
        </w:rPr>
        <w:t xml:space="preserve">désigne le Délai séparant la date de démarrage des Prestations jusqu'à la Réception S.A.T. de </w:t>
      </w:r>
      <w:r w:rsidR="00E73AB4" w:rsidRPr="006556B1">
        <w:rPr>
          <w:szCs w:val="20"/>
        </w:rPr>
        <w:t>l</w:t>
      </w:r>
      <w:r w:rsidR="00134C85" w:rsidRPr="006556B1">
        <w:rPr>
          <w:szCs w:val="20"/>
        </w:rPr>
        <w:t>'</w:t>
      </w:r>
      <w:r w:rsidR="00AF6166" w:rsidRPr="006556B1">
        <w:rPr>
          <w:szCs w:val="20"/>
        </w:rPr>
        <w:t>I</w:t>
      </w:r>
      <w:r w:rsidR="00134C85" w:rsidRPr="006556B1">
        <w:rPr>
          <w:szCs w:val="20"/>
        </w:rPr>
        <w:t>nstallation. Le Délai d'achèvement est défini en annexe</w:t>
      </w:r>
      <w:r w:rsidR="00D31385">
        <w:rPr>
          <w:szCs w:val="20"/>
        </w:rPr>
        <w:t xml:space="preserve"> 2</w:t>
      </w:r>
      <w:r w:rsidR="00134C85" w:rsidRPr="006556B1">
        <w:rPr>
          <w:szCs w:val="20"/>
        </w:rPr>
        <w:t>.</w:t>
      </w:r>
    </w:p>
    <w:p w14:paraId="46375617" w14:textId="77777777" w:rsidR="004D15CC" w:rsidRPr="006556B1" w:rsidRDefault="004D15CC" w:rsidP="009D1947">
      <w:pPr>
        <w:widowControl/>
        <w:tabs>
          <w:tab w:val="left" w:pos="240"/>
        </w:tabs>
        <w:autoSpaceDE/>
        <w:autoSpaceDN/>
        <w:adjustRightInd/>
        <w:rPr>
          <w:szCs w:val="20"/>
        </w:rPr>
      </w:pPr>
    </w:p>
    <w:p w14:paraId="53EE9CAA" w14:textId="77777777" w:rsidR="004D15CC" w:rsidRPr="006556B1" w:rsidRDefault="004D15CC" w:rsidP="00E73AB4">
      <w:pPr>
        <w:widowControl/>
        <w:tabs>
          <w:tab w:val="left" w:pos="240"/>
        </w:tabs>
        <w:autoSpaceDE/>
        <w:autoSpaceDN/>
        <w:adjustRightInd/>
        <w:rPr>
          <w:szCs w:val="20"/>
        </w:rPr>
      </w:pPr>
      <w:r w:rsidRPr="006556B1">
        <w:rPr>
          <w:b/>
          <w:bCs/>
          <w:szCs w:val="20"/>
        </w:rPr>
        <w:t>Disponibilité :</w:t>
      </w:r>
      <w:r w:rsidRPr="006556B1">
        <w:rPr>
          <w:szCs w:val="20"/>
        </w:rPr>
        <w:t xml:space="preserve"> désigne l'aptitude de l'Installation à être en état d'accomplir les fonctions requises et de fournir</w:t>
      </w:r>
      <w:r w:rsidR="00EE4DC0" w:rsidRPr="006556B1">
        <w:rPr>
          <w:szCs w:val="20"/>
        </w:rPr>
        <w:t xml:space="preserve"> les résultats attendus </w:t>
      </w:r>
      <w:r w:rsidR="00E73AB4" w:rsidRPr="006556B1">
        <w:rPr>
          <w:szCs w:val="20"/>
        </w:rPr>
        <w:t>conformément aux spécifications fonctionnelles et techniques arr</w:t>
      </w:r>
      <w:r w:rsidR="004116A7" w:rsidRPr="006556B1">
        <w:rPr>
          <w:szCs w:val="20"/>
        </w:rPr>
        <w:t xml:space="preserve">êtées dans le </w:t>
      </w:r>
      <w:r w:rsidR="00D64DDD">
        <w:rPr>
          <w:szCs w:val="20"/>
        </w:rPr>
        <w:t>Référentiel de Conformité</w:t>
      </w:r>
      <w:r w:rsidR="00B16380" w:rsidRPr="006556B1">
        <w:rPr>
          <w:szCs w:val="20"/>
        </w:rPr>
        <w:t>,</w:t>
      </w:r>
      <w:r w:rsidRPr="006556B1">
        <w:rPr>
          <w:szCs w:val="20"/>
        </w:rPr>
        <w:t xml:space="preserve"> dans des conditions opératoires données et </w:t>
      </w:r>
      <w:r w:rsidR="00EE4DC0" w:rsidRPr="006556B1">
        <w:rPr>
          <w:szCs w:val="20"/>
        </w:rPr>
        <w:t>d</w:t>
      </w:r>
      <w:r w:rsidR="00134C85" w:rsidRPr="006556B1">
        <w:rPr>
          <w:szCs w:val="20"/>
        </w:rPr>
        <w:t>'un</w:t>
      </w:r>
      <w:r w:rsidR="00EE4DC0" w:rsidRPr="006556B1">
        <w:rPr>
          <w:szCs w:val="20"/>
        </w:rPr>
        <w:t>e</w:t>
      </w:r>
      <w:r w:rsidRPr="006556B1">
        <w:rPr>
          <w:szCs w:val="20"/>
        </w:rPr>
        <w:t xml:space="preserve"> manière continue.</w:t>
      </w:r>
    </w:p>
    <w:p w14:paraId="03FD01EC" w14:textId="77777777" w:rsidR="004D15CC" w:rsidRPr="006556B1" w:rsidRDefault="004D15CC" w:rsidP="009D1947">
      <w:pPr>
        <w:widowControl/>
        <w:tabs>
          <w:tab w:val="left" w:pos="240"/>
        </w:tabs>
        <w:autoSpaceDE/>
        <w:autoSpaceDN/>
        <w:adjustRightInd/>
        <w:rPr>
          <w:szCs w:val="20"/>
        </w:rPr>
      </w:pPr>
    </w:p>
    <w:p w14:paraId="1C3F7E3F" w14:textId="77777777" w:rsidR="004D15CC" w:rsidRPr="006556B1" w:rsidRDefault="004D15CC" w:rsidP="00134C85">
      <w:pPr>
        <w:widowControl/>
        <w:tabs>
          <w:tab w:val="left" w:pos="240"/>
        </w:tabs>
        <w:autoSpaceDE/>
        <w:autoSpaceDN/>
        <w:adjustRightInd/>
        <w:rPr>
          <w:szCs w:val="20"/>
        </w:rPr>
      </w:pPr>
      <w:r w:rsidRPr="006556B1">
        <w:rPr>
          <w:b/>
          <w:bCs/>
          <w:szCs w:val="20"/>
        </w:rPr>
        <w:t>Document :</w:t>
      </w:r>
      <w:r w:rsidRPr="006556B1">
        <w:rPr>
          <w:szCs w:val="20"/>
        </w:rPr>
        <w:t xml:space="preserve"> désigne tout compte-rendu de réunion, </w:t>
      </w:r>
      <w:r w:rsidR="00134C85" w:rsidRPr="006556B1">
        <w:rPr>
          <w:szCs w:val="20"/>
        </w:rPr>
        <w:t>plan</w:t>
      </w:r>
      <w:r w:rsidRPr="006556B1">
        <w:rPr>
          <w:szCs w:val="20"/>
        </w:rPr>
        <w:t xml:space="preserve">, dossier de spécifications et, plus généralement, tout document </w:t>
      </w:r>
      <w:r w:rsidR="00EE4DC0" w:rsidRPr="006556B1">
        <w:rPr>
          <w:szCs w:val="20"/>
        </w:rPr>
        <w:t xml:space="preserve">généré au cours du Contrat et </w:t>
      </w:r>
      <w:r w:rsidRPr="006556B1">
        <w:rPr>
          <w:szCs w:val="20"/>
        </w:rPr>
        <w:t xml:space="preserve">fourni par le Prestataire </w:t>
      </w:r>
      <w:r w:rsidR="00EE4DC0" w:rsidRPr="006556B1">
        <w:rPr>
          <w:szCs w:val="20"/>
        </w:rPr>
        <w:t>à IFP</w:t>
      </w:r>
      <w:r w:rsidR="00AC771C" w:rsidRPr="006556B1">
        <w:rPr>
          <w:szCs w:val="20"/>
        </w:rPr>
        <w:t>EN</w:t>
      </w:r>
      <w:r w:rsidRPr="006556B1">
        <w:rPr>
          <w:szCs w:val="20"/>
        </w:rPr>
        <w:t>.</w:t>
      </w:r>
    </w:p>
    <w:p w14:paraId="4ADB039D" w14:textId="77777777" w:rsidR="004D15CC" w:rsidRPr="006556B1" w:rsidRDefault="004D15CC" w:rsidP="00017DFF">
      <w:pPr>
        <w:pStyle w:val="Objetducommentaire"/>
        <w:widowControl/>
        <w:tabs>
          <w:tab w:val="left" w:pos="240"/>
        </w:tabs>
        <w:autoSpaceDE/>
        <w:autoSpaceDN/>
        <w:adjustRightInd/>
      </w:pPr>
    </w:p>
    <w:p w14:paraId="3D3492FA" w14:textId="77777777" w:rsidR="004D15CC" w:rsidRPr="006556B1" w:rsidRDefault="004D15CC" w:rsidP="00234EB5">
      <w:pPr>
        <w:widowControl/>
        <w:tabs>
          <w:tab w:val="left" w:pos="240"/>
        </w:tabs>
        <w:autoSpaceDE/>
        <w:autoSpaceDN/>
        <w:adjustRightInd/>
        <w:rPr>
          <w:szCs w:val="20"/>
        </w:rPr>
      </w:pPr>
      <w:r w:rsidRPr="006556B1">
        <w:rPr>
          <w:b/>
          <w:bCs/>
          <w:szCs w:val="20"/>
        </w:rPr>
        <w:t>Équipement :</w:t>
      </w:r>
      <w:r w:rsidRPr="006556B1">
        <w:rPr>
          <w:szCs w:val="20"/>
        </w:rPr>
        <w:t xml:space="preserve"> désigne </w:t>
      </w:r>
      <w:r w:rsidR="00234EB5" w:rsidRPr="006556B1">
        <w:rPr>
          <w:szCs w:val="20"/>
        </w:rPr>
        <w:t>l'ensemble des matériels et/ou l</w:t>
      </w:r>
      <w:r w:rsidR="007D43C5" w:rsidRPr="006556B1">
        <w:rPr>
          <w:szCs w:val="20"/>
        </w:rPr>
        <w:t xml:space="preserve">ogiciels </w:t>
      </w:r>
      <w:r w:rsidRPr="006556B1">
        <w:rPr>
          <w:szCs w:val="20"/>
        </w:rPr>
        <w:t xml:space="preserve">faisant partie intégrante de l'Installation. Un Équipement est caractérisé </w:t>
      </w:r>
      <w:r w:rsidR="00234EB5" w:rsidRPr="006556B1">
        <w:rPr>
          <w:szCs w:val="20"/>
        </w:rPr>
        <w:t xml:space="preserve">dans le Cahier des charges </w:t>
      </w:r>
      <w:r w:rsidRPr="006556B1">
        <w:rPr>
          <w:szCs w:val="20"/>
        </w:rPr>
        <w:t xml:space="preserve">par sa fonction requise et ses </w:t>
      </w:r>
      <w:r w:rsidR="001C7194" w:rsidRPr="006556B1">
        <w:rPr>
          <w:szCs w:val="20"/>
        </w:rPr>
        <w:t>P</w:t>
      </w:r>
      <w:r w:rsidRPr="006556B1">
        <w:rPr>
          <w:szCs w:val="20"/>
        </w:rPr>
        <w:t xml:space="preserve">erformances à atteindre. </w:t>
      </w:r>
      <w:r w:rsidR="00234EB5" w:rsidRPr="006556B1">
        <w:rPr>
          <w:szCs w:val="20"/>
        </w:rPr>
        <w:t xml:space="preserve">Il est de la responsabilité du Prestataire </w:t>
      </w:r>
      <w:r w:rsidR="00ED1FF8" w:rsidRPr="006556B1">
        <w:rPr>
          <w:szCs w:val="20"/>
        </w:rPr>
        <w:t xml:space="preserve">(hors Installation Spécifique) </w:t>
      </w:r>
      <w:r w:rsidR="00234EB5" w:rsidRPr="006556B1">
        <w:rPr>
          <w:szCs w:val="20"/>
        </w:rPr>
        <w:t xml:space="preserve">de fournir des Équipements répondant au </w:t>
      </w:r>
      <w:r w:rsidR="00AC216E" w:rsidRPr="006556B1">
        <w:rPr>
          <w:szCs w:val="20"/>
        </w:rPr>
        <w:t>prérequis</w:t>
      </w:r>
      <w:r w:rsidR="00234EB5" w:rsidRPr="006556B1">
        <w:rPr>
          <w:szCs w:val="20"/>
        </w:rPr>
        <w:t xml:space="preserve"> du Cahier des charges</w:t>
      </w:r>
      <w:r w:rsidRPr="006556B1">
        <w:rPr>
          <w:szCs w:val="20"/>
        </w:rPr>
        <w:t>.</w:t>
      </w:r>
    </w:p>
    <w:p w14:paraId="24F74C93" w14:textId="77777777" w:rsidR="00FF1290" w:rsidRPr="006556B1" w:rsidRDefault="00FF1290" w:rsidP="009D1947">
      <w:pPr>
        <w:widowControl/>
        <w:tabs>
          <w:tab w:val="left" w:pos="240"/>
        </w:tabs>
        <w:autoSpaceDE/>
        <w:autoSpaceDN/>
        <w:adjustRightInd/>
        <w:rPr>
          <w:szCs w:val="20"/>
        </w:rPr>
      </w:pPr>
    </w:p>
    <w:p w14:paraId="3E416F61" w14:textId="77777777" w:rsidR="00FF1290" w:rsidRPr="006556B1" w:rsidRDefault="00FF1290" w:rsidP="00437EB2">
      <w:pPr>
        <w:widowControl/>
        <w:rPr>
          <w:szCs w:val="20"/>
        </w:rPr>
      </w:pPr>
      <w:r w:rsidRPr="006556B1">
        <w:rPr>
          <w:b/>
          <w:bCs/>
          <w:szCs w:val="20"/>
        </w:rPr>
        <w:t xml:space="preserve">Équipement critique : </w:t>
      </w:r>
      <w:r w:rsidRPr="006556B1">
        <w:rPr>
          <w:szCs w:val="20"/>
        </w:rPr>
        <w:t xml:space="preserve">désigne tout Équipement qui entraîne </w:t>
      </w:r>
      <w:r w:rsidR="00437EB2" w:rsidRPr="006556B1">
        <w:rPr>
          <w:szCs w:val="20"/>
        </w:rPr>
        <w:t xml:space="preserve">(1) </w:t>
      </w:r>
      <w:r w:rsidRPr="006556B1">
        <w:rPr>
          <w:szCs w:val="20"/>
        </w:rPr>
        <w:t>la non Disponibilité de l'Installation</w:t>
      </w:r>
      <w:r w:rsidR="00437EB2" w:rsidRPr="006556B1">
        <w:rPr>
          <w:szCs w:val="20"/>
        </w:rPr>
        <w:t>,</w:t>
      </w:r>
      <w:r w:rsidRPr="006556B1">
        <w:rPr>
          <w:szCs w:val="20"/>
        </w:rPr>
        <w:t xml:space="preserve"> ou </w:t>
      </w:r>
      <w:r w:rsidR="00437EB2" w:rsidRPr="006556B1">
        <w:rPr>
          <w:szCs w:val="20"/>
        </w:rPr>
        <w:t xml:space="preserve">(2) </w:t>
      </w:r>
    </w:p>
    <w:p w14:paraId="6F5ABD1E" w14:textId="77777777" w:rsidR="00FF1290" w:rsidRPr="006556B1" w:rsidRDefault="00FF1290" w:rsidP="009D1947">
      <w:pPr>
        <w:widowControl/>
        <w:rPr>
          <w:szCs w:val="20"/>
        </w:rPr>
      </w:pPr>
      <w:r w:rsidRPr="006556B1">
        <w:rPr>
          <w:szCs w:val="20"/>
        </w:rPr>
        <w:t>présente un long délai d'approvisionnement.</w:t>
      </w:r>
    </w:p>
    <w:p w14:paraId="071622C9" w14:textId="77777777" w:rsidR="00FF1290" w:rsidRPr="006556B1" w:rsidRDefault="00FF1290" w:rsidP="009D1947">
      <w:pPr>
        <w:widowControl/>
        <w:tabs>
          <w:tab w:val="left" w:pos="240"/>
        </w:tabs>
        <w:autoSpaceDE/>
        <w:autoSpaceDN/>
        <w:adjustRightInd/>
        <w:rPr>
          <w:szCs w:val="20"/>
        </w:rPr>
      </w:pPr>
    </w:p>
    <w:p w14:paraId="7741284C" w14:textId="77777777" w:rsidR="00FF1290" w:rsidRPr="006556B1" w:rsidRDefault="00FF1290" w:rsidP="009D1947">
      <w:pPr>
        <w:widowControl/>
        <w:tabs>
          <w:tab w:val="left" w:pos="240"/>
        </w:tabs>
        <w:autoSpaceDE/>
        <w:autoSpaceDN/>
        <w:adjustRightInd/>
        <w:rPr>
          <w:szCs w:val="20"/>
        </w:rPr>
      </w:pPr>
      <w:r w:rsidRPr="006556B1">
        <w:rPr>
          <w:b/>
          <w:bCs/>
          <w:szCs w:val="20"/>
        </w:rPr>
        <w:t xml:space="preserve">Équipement non critique : </w:t>
      </w:r>
      <w:r w:rsidRPr="006556B1">
        <w:rPr>
          <w:szCs w:val="20"/>
        </w:rPr>
        <w:t>désigne tout Équipement qui n'est pas critique.</w:t>
      </w:r>
    </w:p>
    <w:p w14:paraId="19B3DD0E" w14:textId="77777777" w:rsidR="00F965CF" w:rsidRPr="006556B1" w:rsidRDefault="00F965CF" w:rsidP="009D1947">
      <w:pPr>
        <w:pStyle w:val="Commentaire"/>
        <w:rPr>
          <w:rFonts w:ascii="Arial" w:hAnsi="Arial" w:cs="Arial"/>
        </w:rPr>
      </w:pPr>
    </w:p>
    <w:p w14:paraId="243415DD" w14:textId="77777777" w:rsidR="00FA7ACB" w:rsidRPr="006556B1" w:rsidRDefault="00FF1290" w:rsidP="009D56FB">
      <w:pPr>
        <w:widowControl/>
        <w:rPr>
          <w:szCs w:val="20"/>
        </w:rPr>
      </w:pPr>
      <w:r w:rsidRPr="006556B1">
        <w:rPr>
          <w:b/>
          <w:bCs/>
          <w:szCs w:val="20"/>
        </w:rPr>
        <w:t xml:space="preserve">Étude : </w:t>
      </w:r>
      <w:r w:rsidRPr="006556B1">
        <w:rPr>
          <w:szCs w:val="20"/>
        </w:rPr>
        <w:t>désigne l</w:t>
      </w:r>
      <w:r w:rsidR="004D12B6" w:rsidRPr="006556B1">
        <w:rPr>
          <w:szCs w:val="20"/>
        </w:rPr>
        <w:t xml:space="preserve">'intégralité </w:t>
      </w:r>
      <w:r w:rsidRPr="006556B1">
        <w:rPr>
          <w:szCs w:val="20"/>
        </w:rPr>
        <w:t>des Documents de Conception de l'Installation fournis par le Prestataire</w:t>
      </w:r>
      <w:r w:rsidR="009D56FB" w:rsidRPr="006556B1">
        <w:rPr>
          <w:szCs w:val="20"/>
        </w:rPr>
        <w:t xml:space="preserve"> traduisant le </w:t>
      </w:r>
      <w:r w:rsidR="00E16BEB">
        <w:rPr>
          <w:szCs w:val="20"/>
        </w:rPr>
        <w:t>Cahier des charges</w:t>
      </w:r>
      <w:r w:rsidR="009D56FB" w:rsidRPr="006556B1">
        <w:rPr>
          <w:szCs w:val="20"/>
        </w:rPr>
        <w:t xml:space="preserve"> en Documents techniques et pièces graphiques</w:t>
      </w:r>
      <w:r w:rsidRPr="006556B1">
        <w:rPr>
          <w:szCs w:val="20"/>
        </w:rPr>
        <w:t>, intégrant</w:t>
      </w:r>
      <w:r w:rsidR="009D56FB" w:rsidRPr="006556B1">
        <w:rPr>
          <w:szCs w:val="20"/>
        </w:rPr>
        <w:t xml:space="preserve"> </w:t>
      </w:r>
      <w:r w:rsidRPr="006556B1">
        <w:rPr>
          <w:szCs w:val="20"/>
        </w:rPr>
        <w:t>l'ensemble des plans, des vues 2D et 3D, et des spécifications techniques</w:t>
      </w:r>
      <w:r w:rsidR="00FA7ACB" w:rsidRPr="006556B1">
        <w:rPr>
          <w:szCs w:val="20"/>
        </w:rPr>
        <w:t xml:space="preserve"> </w:t>
      </w:r>
      <w:r w:rsidR="009D56FB" w:rsidRPr="006556B1">
        <w:rPr>
          <w:szCs w:val="20"/>
        </w:rPr>
        <w:t>nécessaires à la phase Réalisation de l'Installation</w:t>
      </w:r>
      <w:r w:rsidR="00FA7ACB" w:rsidRPr="006556B1">
        <w:rPr>
          <w:szCs w:val="20"/>
        </w:rPr>
        <w:t>.</w:t>
      </w:r>
      <w:r w:rsidR="000A2BFB" w:rsidRPr="006556B1">
        <w:rPr>
          <w:szCs w:val="20"/>
        </w:rPr>
        <w:t xml:space="preserve"> </w:t>
      </w:r>
      <w:r w:rsidR="009D56FB" w:rsidRPr="006556B1">
        <w:rPr>
          <w:szCs w:val="20"/>
        </w:rPr>
        <w:t>L'Étude a pour objet de définir les travaux à réaliser dans tous leurs détails.</w:t>
      </w:r>
    </w:p>
    <w:p w14:paraId="7D378677" w14:textId="77777777" w:rsidR="00FF1290" w:rsidRPr="006556B1" w:rsidRDefault="00FF1290" w:rsidP="009D1947">
      <w:pPr>
        <w:pStyle w:val="Commentaire"/>
        <w:rPr>
          <w:rFonts w:ascii="Arial" w:hAnsi="Arial" w:cs="Arial"/>
        </w:rPr>
      </w:pPr>
    </w:p>
    <w:p w14:paraId="562E727F" w14:textId="63B359E1" w:rsidR="004D15CC" w:rsidRPr="006556B1" w:rsidRDefault="004D15CC" w:rsidP="003475F7">
      <w:pPr>
        <w:widowControl/>
        <w:tabs>
          <w:tab w:val="left" w:pos="240"/>
        </w:tabs>
        <w:autoSpaceDE/>
        <w:autoSpaceDN/>
        <w:adjustRightInd/>
        <w:rPr>
          <w:szCs w:val="20"/>
        </w:rPr>
      </w:pPr>
      <w:r w:rsidRPr="006556B1">
        <w:rPr>
          <w:b/>
          <w:bCs/>
          <w:szCs w:val="20"/>
        </w:rPr>
        <w:lastRenderedPageBreak/>
        <w:t>Installation :</w:t>
      </w:r>
      <w:r w:rsidRPr="006556B1">
        <w:rPr>
          <w:szCs w:val="20"/>
        </w:rPr>
        <w:t xml:space="preserve"> désigne l'ouvrage complet</w:t>
      </w:r>
      <w:r w:rsidR="00ED1FF8" w:rsidRPr="006556B1">
        <w:rPr>
          <w:szCs w:val="20"/>
        </w:rPr>
        <w:t>,</w:t>
      </w:r>
      <w:r w:rsidRPr="006556B1">
        <w:rPr>
          <w:szCs w:val="20"/>
        </w:rPr>
        <w:t xml:space="preserve"> </w:t>
      </w:r>
      <w:r w:rsidR="00ED1FF8" w:rsidRPr="006556B1">
        <w:rPr>
          <w:szCs w:val="20"/>
        </w:rPr>
        <w:t xml:space="preserve">constituant l'Unité </w:t>
      </w:r>
      <w:r w:rsidR="00E77BAA">
        <w:rPr>
          <w:szCs w:val="20"/>
        </w:rPr>
        <w:t>de recherche : colonne d’absorption</w:t>
      </w:r>
      <w:r w:rsidR="00ED1FF8" w:rsidRPr="006556B1">
        <w:rPr>
          <w:szCs w:val="20"/>
        </w:rPr>
        <w:t xml:space="preserve">, </w:t>
      </w:r>
      <w:r w:rsidRPr="006556B1">
        <w:rPr>
          <w:szCs w:val="20"/>
        </w:rPr>
        <w:t>à l'état opérationnel réalisé dans le cadre du Contrat</w:t>
      </w:r>
      <w:r w:rsidR="00ED1FF8" w:rsidRPr="006556B1">
        <w:rPr>
          <w:szCs w:val="20"/>
        </w:rPr>
        <w:t xml:space="preserve"> par le Prestataire</w:t>
      </w:r>
      <w:r w:rsidRPr="006556B1">
        <w:rPr>
          <w:szCs w:val="20"/>
        </w:rPr>
        <w:t>, représenté par l'ensemble des Équipements</w:t>
      </w:r>
      <w:r w:rsidR="009D56FB" w:rsidRPr="006556B1">
        <w:rPr>
          <w:szCs w:val="20"/>
        </w:rPr>
        <w:t xml:space="preserve"> </w:t>
      </w:r>
      <w:r w:rsidRPr="006556B1">
        <w:rPr>
          <w:szCs w:val="20"/>
        </w:rPr>
        <w:t>constitutifs</w:t>
      </w:r>
      <w:r w:rsidR="009D56FB" w:rsidRPr="006556B1">
        <w:rPr>
          <w:szCs w:val="20"/>
        </w:rPr>
        <w:t xml:space="preserve"> intégrés et </w:t>
      </w:r>
      <w:r w:rsidR="00ED1FF8" w:rsidRPr="006556B1">
        <w:rPr>
          <w:szCs w:val="20"/>
        </w:rPr>
        <w:t>devant répondre</w:t>
      </w:r>
      <w:r w:rsidR="009D56FB" w:rsidRPr="006556B1">
        <w:rPr>
          <w:szCs w:val="20"/>
        </w:rPr>
        <w:t xml:space="preserve"> aux spécifications fonctionnel</w:t>
      </w:r>
      <w:r w:rsidR="00ED1FF8" w:rsidRPr="006556B1">
        <w:rPr>
          <w:szCs w:val="20"/>
        </w:rPr>
        <w:t>les</w:t>
      </w:r>
      <w:r w:rsidR="009D56FB" w:rsidRPr="006556B1">
        <w:rPr>
          <w:szCs w:val="20"/>
        </w:rPr>
        <w:t xml:space="preserve"> et techniques </w:t>
      </w:r>
      <w:r w:rsidR="003475F7" w:rsidRPr="006556B1">
        <w:rPr>
          <w:szCs w:val="20"/>
        </w:rPr>
        <w:t xml:space="preserve">arrêtées dans le </w:t>
      </w:r>
      <w:r w:rsidR="00D64DDD">
        <w:rPr>
          <w:szCs w:val="20"/>
        </w:rPr>
        <w:t>Référentiel de Conformité</w:t>
      </w:r>
      <w:r w:rsidRPr="006556B1">
        <w:rPr>
          <w:szCs w:val="20"/>
        </w:rPr>
        <w:t>.</w:t>
      </w:r>
    </w:p>
    <w:p w14:paraId="4EEB684C" w14:textId="77777777" w:rsidR="004D15CC" w:rsidRPr="006556B1" w:rsidRDefault="004D15CC" w:rsidP="009D1947">
      <w:pPr>
        <w:pStyle w:val="Commentaire"/>
        <w:widowControl/>
        <w:tabs>
          <w:tab w:val="left" w:pos="240"/>
        </w:tabs>
        <w:autoSpaceDE/>
        <w:autoSpaceDN/>
        <w:adjustRightInd/>
        <w:rPr>
          <w:rFonts w:ascii="Arial" w:hAnsi="Arial" w:cs="Arial"/>
        </w:rPr>
      </w:pPr>
    </w:p>
    <w:p w14:paraId="380D169C" w14:textId="77777777" w:rsidR="004D15CC" w:rsidRPr="006556B1" w:rsidRDefault="004D15CC" w:rsidP="00ED1FF8">
      <w:pPr>
        <w:widowControl/>
        <w:rPr>
          <w:szCs w:val="20"/>
        </w:rPr>
      </w:pPr>
      <w:r w:rsidRPr="006556B1">
        <w:rPr>
          <w:b/>
          <w:bCs/>
          <w:szCs w:val="20"/>
        </w:rPr>
        <w:t>Installations Spécifiques :</w:t>
      </w:r>
      <w:r w:rsidRPr="006556B1">
        <w:rPr>
          <w:szCs w:val="20"/>
        </w:rPr>
        <w:t xml:space="preserve"> </w:t>
      </w:r>
      <w:r w:rsidR="00FF1290" w:rsidRPr="006556B1">
        <w:rPr>
          <w:szCs w:val="20"/>
        </w:rPr>
        <w:t xml:space="preserve">désigne l'ensemble des Équipements et des prestations définis dans </w:t>
      </w:r>
      <w:r w:rsidR="000454AA" w:rsidRPr="006556B1">
        <w:rPr>
          <w:szCs w:val="20"/>
        </w:rPr>
        <w:t xml:space="preserve">le </w:t>
      </w:r>
      <w:r w:rsidR="00ED1FF8" w:rsidRPr="006556B1">
        <w:rPr>
          <w:szCs w:val="20"/>
        </w:rPr>
        <w:t>Cahier des charges</w:t>
      </w:r>
      <w:r w:rsidR="00FF1290" w:rsidRPr="006556B1">
        <w:rPr>
          <w:szCs w:val="20"/>
        </w:rPr>
        <w:t xml:space="preserve"> et mentionnés comme étant à la charge d'IFPEN.</w:t>
      </w:r>
    </w:p>
    <w:p w14:paraId="692920D5" w14:textId="77777777" w:rsidR="00C4716B" w:rsidRPr="006556B1" w:rsidRDefault="00C4716B" w:rsidP="009D1947">
      <w:pPr>
        <w:widowControl/>
        <w:tabs>
          <w:tab w:val="left" w:pos="240"/>
        </w:tabs>
        <w:autoSpaceDE/>
        <w:autoSpaceDN/>
        <w:adjustRightInd/>
        <w:rPr>
          <w:szCs w:val="20"/>
        </w:rPr>
      </w:pPr>
    </w:p>
    <w:p w14:paraId="69DD7420" w14:textId="77777777" w:rsidR="004D15CC" w:rsidRPr="006556B1" w:rsidRDefault="004D15CC" w:rsidP="009D1947">
      <w:pPr>
        <w:widowControl/>
        <w:tabs>
          <w:tab w:val="left" w:pos="240"/>
        </w:tabs>
        <w:autoSpaceDE/>
        <w:autoSpaceDN/>
        <w:adjustRightInd/>
        <w:rPr>
          <w:szCs w:val="20"/>
        </w:rPr>
      </w:pPr>
      <w:r w:rsidRPr="006556B1">
        <w:rPr>
          <w:b/>
          <w:bCs/>
          <w:szCs w:val="20"/>
        </w:rPr>
        <w:t>Jour :</w:t>
      </w:r>
      <w:r w:rsidRPr="006556B1">
        <w:rPr>
          <w:szCs w:val="20"/>
        </w:rPr>
        <w:t xml:space="preserve"> désigne un jour ouvré.</w:t>
      </w:r>
    </w:p>
    <w:p w14:paraId="6FBCED47" w14:textId="77777777" w:rsidR="004D15CC" w:rsidRPr="006556B1" w:rsidRDefault="004D15CC" w:rsidP="009D1947">
      <w:pPr>
        <w:widowControl/>
        <w:tabs>
          <w:tab w:val="left" w:pos="240"/>
        </w:tabs>
        <w:autoSpaceDE/>
        <w:autoSpaceDN/>
        <w:adjustRightInd/>
        <w:ind w:left="360"/>
        <w:rPr>
          <w:b/>
          <w:bCs/>
          <w:szCs w:val="20"/>
        </w:rPr>
      </w:pPr>
    </w:p>
    <w:p w14:paraId="3DE7AE16" w14:textId="77777777" w:rsidR="00FF1290" w:rsidRPr="006556B1" w:rsidRDefault="00FF1290" w:rsidP="000A2BFB">
      <w:pPr>
        <w:widowControl/>
        <w:rPr>
          <w:szCs w:val="20"/>
        </w:rPr>
      </w:pPr>
      <w:r w:rsidRPr="006556B1">
        <w:rPr>
          <w:b/>
          <w:bCs/>
          <w:szCs w:val="20"/>
        </w:rPr>
        <w:t xml:space="preserve">Livraison : </w:t>
      </w:r>
      <w:r w:rsidRPr="006556B1">
        <w:rPr>
          <w:szCs w:val="20"/>
        </w:rPr>
        <w:t>désigne l'étape de réception quantitative de l'Installation</w:t>
      </w:r>
      <w:r w:rsidR="000A2BFB" w:rsidRPr="006556B1">
        <w:rPr>
          <w:szCs w:val="20"/>
        </w:rPr>
        <w:t xml:space="preserve"> </w:t>
      </w:r>
      <w:r w:rsidRPr="006556B1">
        <w:rPr>
          <w:szCs w:val="20"/>
        </w:rPr>
        <w:t xml:space="preserve">sur </w:t>
      </w:r>
      <w:r w:rsidR="000A2BFB" w:rsidRPr="006556B1">
        <w:rPr>
          <w:szCs w:val="20"/>
        </w:rPr>
        <w:t xml:space="preserve">le </w:t>
      </w:r>
      <w:r w:rsidRPr="006556B1">
        <w:rPr>
          <w:szCs w:val="20"/>
        </w:rPr>
        <w:t>Site. Cette étape comprend la livraison</w:t>
      </w:r>
    </w:p>
    <w:p w14:paraId="7C0E4E0B" w14:textId="77777777" w:rsidR="00FF1290" w:rsidRPr="006556B1" w:rsidRDefault="00FF1290" w:rsidP="000A2BFB">
      <w:pPr>
        <w:widowControl/>
        <w:rPr>
          <w:bCs/>
          <w:szCs w:val="20"/>
        </w:rPr>
      </w:pPr>
      <w:r w:rsidRPr="006556B1">
        <w:rPr>
          <w:szCs w:val="20"/>
        </w:rPr>
        <w:t xml:space="preserve">physique de l'Installation, </w:t>
      </w:r>
      <w:r w:rsidR="0014723A" w:rsidRPr="006556B1">
        <w:rPr>
          <w:szCs w:val="20"/>
        </w:rPr>
        <w:t xml:space="preserve">incluant le transport, </w:t>
      </w:r>
      <w:r w:rsidRPr="006556B1">
        <w:rPr>
          <w:szCs w:val="20"/>
        </w:rPr>
        <w:t>le déchargement, la manutention et la mise en place de l'Installation (conformément au</w:t>
      </w:r>
      <w:r w:rsidR="0014723A" w:rsidRPr="006556B1">
        <w:rPr>
          <w:szCs w:val="20"/>
        </w:rPr>
        <w:t xml:space="preserve"> </w:t>
      </w:r>
      <w:r w:rsidRPr="006556B1">
        <w:rPr>
          <w:szCs w:val="20"/>
        </w:rPr>
        <w:t>protocole de déchargement</w:t>
      </w:r>
      <w:r w:rsidR="0014723A" w:rsidRPr="006556B1">
        <w:rPr>
          <w:szCs w:val="20"/>
        </w:rPr>
        <w:t xml:space="preserve"> IFPEN</w:t>
      </w:r>
      <w:r w:rsidRPr="006556B1">
        <w:rPr>
          <w:szCs w:val="20"/>
        </w:rPr>
        <w:t>) et le Contrôle par IFP</w:t>
      </w:r>
      <w:r w:rsidR="00053EAB" w:rsidRPr="006556B1">
        <w:rPr>
          <w:szCs w:val="20"/>
        </w:rPr>
        <w:t>EN</w:t>
      </w:r>
      <w:r w:rsidRPr="006556B1">
        <w:rPr>
          <w:szCs w:val="20"/>
        </w:rPr>
        <w:t xml:space="preserve"> de</w:t>
      </w:r>
      <w:r w:rsidR="000A2BFB" w:rsidRPr="006556B1">
        <w:rPr>
          <w:szCs w:val="20"/>
        </w:rPr>
        <w:t>s opérations de livraison</w:t>
      </w:r>
      <w:r w:rsidRPr="006556B1">
        <w:rPr>
          <w:szCs w:val="20"/>
        </w:rPr>
        <w:t>. A ce</w:t>
      </w:r>
      <w:r w:rsidR="000A2BFB" w:rsidRPr="006556B1">
        <w:rPr>
          <w:szCs w:val="20"/>
        </w:rPr>
        <w:t>tte étape</w:t>
      </w:r>
      <w:r w:rsidRPr="006556B1">
        <w:rPr>
          <w:szCs w:val="20"/>
        </w:rPr>
        <w:t xml:space="preserve">, </w:t>
      </w:r>
      <w:r w:rsidR="000A2BFB" w:rsidRPr="006556B1">
        <w:rPr>
          <w:szCs w:val="20"/>
        </w:rPr>
        <w:t xml:space="preserve">IFPEN </w:t>
      </w:r>
      <w:r w:rsidRPr="006556B1">
        <w:rPr>
          <w:szCs w:val="20"/>
        </w:rPr>
        <w:t>constate</w:t>
      </w:r>
      <w:r w:rsidR="000A2BFB" w:rsidRPr="006556B1">
        <w:rPr>
          <w:szCs w:val="20"/>
        </w:rPr>
        <w:t xml:space="preserve"> </w:t>
      </w:r>
      <w:r w:rsidRPr="006556B1">
        <w:rPr>
          <w:szCs w:val="20"/>
        </w:rPr>
        <w:t>la levée</w:t>
      </w:r>
      <w:r w:rsidR="00053EAB" w:rsidRPr="006556B1">
        <w:rPr>
          <w:szCs w:val="20"/>
        </w:rPr>
        <w:t xml:space="preserve"> </w:t>
      </w:r>
      <w:r w:rsidRPr="006556B1">
        <w:rPr>
          <w:szCs w:val="20"/>
        </w:rPr>
        <w:t xml:space="preserve">des réserves liées aux Anomalies </w:t>
      </w:r>
      <w:r w:rsidR="004F2156" w:rsidRPr="006556B1">
        <w:rPr>
          <w:szCs w:val="20"/>
        </w:rPr>
        <w:t xml:space="preserve">non </w:t>
      </w:r>
      <w:r w:rsidRPr="006556B1">
        <w:rPr>
          <w:szCs w:val="20"/>
        </w:rPr>
        <w:t>Bloquantes à l'issue de la Réception F.A.T, Contrôle le positionnement</w:t>
      </w:r>
      <w:r w:rsidR="00053EAB" w:rsidRPr="006556B1">
        <w:rPr>
          <w:szCs w:val="20"/>
        </w:rPr>
        <w:t xml:space="preserve"> </w:t>
      </w:r>
      <w:r w:rsidR="000454AA" w:rsidRPr="006556B1">
        <w:rPr>
          <w:szCs w:val="20"/>
        </w:rPr>
        <w:t xml:space="preserve">de l'ensemble des </w:t>
      </w:r>
      <w:r w:rsidR="004F2156" w:rsidRPr="006556B1">
        <w:rPr>
          <w:szCs w:val="20"/>
        </w:rPr>
        <w:t>Équipements</w:t>
      </w:r>
      <w:r w:rsidRPr="006556B1">
        <w:rPr>
          <w:szCs w:val="20"/>
        </w:rPr>
        <w:t xml:space="preserve"> conformément au P&amp;ID et en Contrôle la concordance avec ce dernier</w:t>
      </w:r>
      <w:r w:rsidR="00EE72B9" w:rsidRPr="006556B1">
        <w:rPr>
          <w:szCs w:val="20"/>
        </w:rPr>
        <w:t xml:space="preserve"> </w:t>
      </w:r>
      <w:r w:rsidRPr="006556B1">
        <w:rPr>
          <w:szCs w:val="20"/>
        </w:rPr>
        <w:t>(vérification du sens de circulation des fluides). La conformité de la Livraison est matérialisée par la signature</w:t>
      </w:r>
      <w:r w:rsidR="00EE72B9" w:rsidRPr="006556B1">
        <w:rPr>
          <w:szCs w:val="20"/>
        </w:rPr>
        <w:t xml:space="preserve"> </w:t>
      </w:r>
      <w:r w:rsidRPr="006556B1">
        <w:rPr>
          <w:szCs w:val="20"/>
        </w:rPr>
        <w:t>par IFPEN du bordereau de Livraison de l'Installation, sans réserve bloquante avec la mention "bon pour Livraison".</w:t>
      </w:r>
      <w:r w:rsidR="00CB24BD" w:rsidRPr="006556B1">
        <w:rPr>
          <w:szCs w:val="20"/>
        </w:rPr>
        <w:t xml:space="preserve"> La même procédure sera respectée</w:t>
      </w:r>
      <w:r w:rsidR="00A9181E" w:rsidRPr="006556B1">
        <w:rPr>
          <w:szCs w:val="20"/>
        </w:rPr>
        <w:t xml:space="preserve"> pour les produits et matériels</w:t>
      </w:r>
      <w:r w:rsidR="00CB24BD" w:rsidRPr="006556B1">
        <w:rPr>
          <w:szCs w:val="20"/>
        </w:rPr>
        <w:t xml:space="preserve"> fournis par IFPEN.</w:t>
      </w:r>
    </w:p>
    <w:p w14:paraId="4BD4E3D9" w14:textId="77777777" w:rsidR="00C4716B" w:rsidRPr="006556B1" w:rsidRDefault="00C4716B" w:rsidP="009D1947">
      <w:pPr>
        <w:widowControl/>
        <w:tabs>
          <w:tab w:val="left" w:pos="240"/>
        </w:tabs>
        <w:autoSpaceDE/>
        <w:autoSpaceDN/>
        <w:adjustRightInd/>
        <w:rPr>
          <w:b/>
          <w:bCs/>
          <w:szCs w:val="20"/>
        </w:rPr>
      </w:pPr>
    </w:p>
    <w:p w14:paraId="4135CC61" w14:textId="77777777" w:rsidR="004D15CC" w:rsidRPr="006556B1" w:rsidRDefault="004D15CC" w:rsidP="000A2BFB">
      <w:pPr>
        <w:widowControl/>
        <w:rPr>
          <w:b/>
          <w:bCs/>
          <w:szCs w:val="20"/>
        </w:rPr>
      </w:pPr>
      <w:r w:rsidRPr="006556B1">
        <w:rPr>
          <w:b/>
          <w:bCs/>
          <w:szCs w:val="20"/>
        </w:rPr>
        <w:t>Mise en Service :</w:t>
      </w:r>
      <w:r w:rsidRPr="006556B1">
        <w:rPr>
          <w:szCs w:val="20"/>
        </w:rPr>
        <w:t xml:space="preserve"> désigne l'étape suivant l'Autorisation </w:t>
      </w:r>
      <w:r w:rsidR="00BD43AF" w:rsidRPr="006556B1">
        <w:rPr>
          <w:szCs w:val="20"/>
        </w:rPr>
        <w:t>de</w:t>
      </w:r>
      <w:r w:rsidRPr="006556B1">
        <w:rPr>
          <w:szCs w:val="20"/>
        </w:rPr>
        <w:t xml:space="preserve"> Mise en Service, au cours de laquelle le Prestataire effectue l'ensemble des travaux de réglages </w:t>
      </w:r>
      <w:r w:rsidR="002363E4" w:rsidRPr="006556B1">
        <w:rPr>
          <w:szCs w:val="20"/>
        </w:rPr>
        <w:t>s</w:t>
      </w:r>
      <w:r w:rsidR="000A2BFB" w:rsidRPr="006556B1">
        <w:rPr>
          <w:szCs w:val="20"/>
        </w:rPr>
        <w:t>ous le Contrôle d'</w:t>
      </w:r>
      <w:r w:rsidR="003C5EC0" w:rsidRPr="006556B1">
        <w:rPr>
          <w:szCs w:val="20"/>
        </w:rPr>
        <w:t>IFP</w:t>
      </w:r>
      <w:r w:rsidR="00086D63" w:rsidRPr="006556B1">
        <w:rPr>
          <w:szCs w:val="20"/>
        </w:rPr>
        <w:t>EN</w:t>
      </w:r>
      <w:r w:rsidR="00FF1290" w:rsidRPr="006556B1">
        <w:rPr>
          <w:szCs w:val="20"/>
        </w:rPr>
        <w:t xml:space="preserve"> nécessaires à </w:t>
      </w:r>
      <w:r w:rsidR="000A2BFB" w:rsidRPr="006556B1">
        <w:rPr>
          <w:szCs w:val="20"/>
        </w:rPr>
        <w:t>l</w:t>
      </w:r>
      <w:r w:rsidR="00FF1290" w:rsidRPr="006556B1">
        <w:rPr>
          <w:szCs w:val="20"/>
        </w:rPr>
        <w:t xml:space="preserve">a Réception </w:t>
      </w:r>
      <w:r w:rsidR="00BD43AF" w:rsidRPr="006556B1">
        <w:rPr>
          <w:szCs w:val="20"/>
        </w:rPr>
        <w:t>S</w:t>
      </w:r>
      <w:r w:rsidR="00FF1290" w:rsidRPr="006556B1">
        <w:rPr>
          <w:szCs w:val="20"/>
        </w:rPr>
        <w:t xml:space="preserve">.A.T. </w:t>
      </w:r>
      <w:r w:rsidR="000A2BFB" w:rsidRPr="006556B1">
        <w:rPr>
          <w:szCs w:val="20"/>
        </w:rPr>
        <w:t>Cette étape est réalisée avant la réception S.A.T conformément au Protocole de Mise en Service et dans le respect du Calendrier</w:t>
      </w:r>
      <w:r w:rsidR="004116A7" w:rsidRPr="006556B1">
        <w:rPr>
          <w:szCs w:val="20"/>
        </w:rPr>
        <w:t xml:space="preserve"> Contractuel</w:t>
      </w:r>
      <w:r w:rsidR="000A2BFB" w:rsidRPr="006556B1">
        <w:rPr>
          <w:szCs w:val="20"/>
        </w:rPr>
        <w:t xml:space="preserve">. </w:t>
      </w:r>
      <w:r w:rsidR="00FF1290" w:rsidRPr="006556B1">
        <w:rPr>
          <w:szCs w:val="20"/>
        </w:rPr>
        <w:t xml:space="preserve">Au cours de cette étape, le Prestataire s'engage à mettre en </w:t>
      </w:r>
      <w:r w:rsidR="004062AF" w:rsidRPr="006556B1">
        <w:rPr>
          <w:szCs w:val="20"/>
        </w:rPr>
        <w:t>œuvre</w:t>
      </w:r>
      <w:r w:rsidR="00FF1290" w:rsidRPr="006556B1">
        <w:rPr>
          <w:szCs w:val="20"/>
        </w:rPr>
        <w:t xml:space="preserve"> l'ensemble des moyens matériels et humains</w:t>
      </w:r>
      <w:r w:rsidR="00C4716B" w:rsidRPr="006556B1">
        <w:rPr>
          <w:szCs w:val="20"/>
        </w:rPr>
        <w:t xml:space="preserve"> </w:t>
      </w:r>
      <w:r w:rsidR="00FF1290" w:rsidRPr="006556B1">
        <w:rPr>
          <w:szCs w:val="20"/>
        </w:rPr>
        <w:t>nécessaires à la Mise en Service de l'Installation, dans le respect du Protocole de Mise en Service et du Calendrier</w:t>
      </w:r>
      <w:r w:rsidR="00BD43AF" w:rsidRPr="006556B1">
        <w:rPr>
          <w:szCs w:val="20"/>
        </w:rPr>
        <w:t xml:space="preserve"> Contractuel</w:t>
      </w:r>
      <w:r w:rsidR="00FF1290" w:rsidRPr="006556B1">
        <w:rPr>
          <w:szCs w:val="20"/>
        </w:rPr>
        <w:t>.</w:t>
      </w:r>
    </w:p>
    <w:p w14:paraId="47EE8931" w14:textId="77777777" w:rsidR="004B5244" w:rsidRPr="006556B1" w:rsidRDefault="004B5244" w:rsidP="004B5244">
      <w:pPr>
        <w:widowControl/>
        <w:tabs>
          <w:tab w:val="left" w:pos="240"/>
        </w:tabs>
        <w:autoSpaceDE/>
        <w:autoSpaceDN/>
        <w:adjustRightInd/>
        <w:rPr>
          <w:b/>
          <w:bCs/>
          <w:szCs w:val="20"/>
        </w:rPr>
      </w:pPr>
    </w:p>
    <w:p w14:paraId="2512027B" w14:textId="77777777" w:rsidR="004B5244" w:rsidRPr="006556B1" w:rsidRDefault="004B5244" w:rsidP="0037055F">
      <w:pPr>
        <w:widowControl/>
        <w:tabs>
          <w:tab w:val="left" w:pos="240"/>
        </w:tabs>
        <w:autoSpaceDE/>
        <w:autoSpaceDN/>
        <w:adjustRightInd/>
        <w:rPr>
          <w:szCs w:val="20"/>
        </w:rPr>
      </w:pPr>
      <w:r w:rsidRPr="006556B1">
        <w:rPr>
          <w:b/>
          <w:bCs/>
          <w:szCs w:val="20"/>
        </w:rPr>
        <w:t>Offre technique et</w:t>
      </w:r>
      <w:r w:rsidR="004116A7" w:rsidRPr="006556B1">
        <w:rPr>
          <w:b/>
          <w:bCs/>
          <w:szCs w:val="20"/>
        </w:rPr>
        <w:t xml:space="preserve"> Offre</w:t>
      </w:r>
      <w:r w:rsidRPr="006556B1">
        <w:rPr>
          <w:b/>
          <w:bCs/>
          <w:szCs w:val="20"/>
        </w:rPr>
        <w:t xml:space="preserve"> </w:t>
      </w:r>
      <w:r w:rsidR="003C7CFD" w:rsidRPr="006556B1">
        <w:rPr>
          <w:b/>
          <w:bCs/>
          <w:szCs w:val="20"/>
        </w:rPr>
        <w:t>commerciale</w:t>
      </w:r>
      <w:r w:rsidRPr="006556B1">
        <w:rPr>
          <w:b/>
          <w:bCs/>
          <w:szCs w:val="20"/>
        </w:rPr>
        <w:t xml:space="preserve"> :</w:t>
      </w:r>
      <w:r w:rsidRPr="006556B1">
        <w:rPr>
          <w:szCs w:val="20"/>
        </w:rPr>
        <w:t xml:space="preserve"> désigne l</w:t>
      </w:r>
      <w:r w:rsidR="003C7CFD" w:rsidRPr="006556B1">
        <w:rPr>
          <w:szCs w:val="20"/>
        </w:rPr>
        <w:t xml:space="preserve">es </w:t>
      </w:r>
      <w:r w:rsidRPr="006556B1">
        <w:rPr>
          <w:szCs w:val="20"/>
        </w:rPr>
        <w:t>offre</w:t>
      </w:r>
      <w:r w:rsidR="003C7CFD" w:rsidRPr="006556B1">
        <w:rPr>
          <w:szCs w:val="20"/>
        </w:rPr>
        <w:t>s</w:t>
      </w:r>
      <w:r w:rsidRPr="006556B1">
        <w:rPr>
          <w:szCs w:val="20"/>
        </w:rPr>
        <w:t xml:space="preserve"> remise</w:t>
      </w:r>
      <w:r w:rsidR="00CC6D3E">
        <w:rPr>
          <w:szCs w:val="20"/>
        </w:rPr>
        <w:t>s</w:t>
      </w:r>
      <w:r w:rsidRPr="006556B1">
        <w:rPr>
          <w:szCs w:val="20"/>
        </w:rPr>
        <w:t xml:space="preserve"> par le Prestataire </w:t>
      </w:r>
      <w:r w:rsidR="003C7CFD" w:rsidRPr="006556B1">
        <w:rPr>
          <w:szCs w:val="20"/>
        </w:rPr>
        <w:t>figurant respectivement en annexe</w:t>
      </w:r>
      <w:r w:rsidR="002A4A5E">
        <w:rPr>
          <w:szCs w:val="20"/>
        </w:rPr>
        <w:t>s</w:t>
      </w:r>
      <w:r w:rsidR="003C7CFD" w:rsidRPr="006556B1">
        <w:rPr>
          <w:szCs w:val="20"/>
        </w:rPr>
        <w:t xml:space="preserve"> </w:t>
      </w:r>
      <w:r w:rsidR="00767BC1">
        <w:rPr>
          <w:szCs w:val="20"/>
        </w:rPr>
        <w:t>4</w:t>
      </w:r>
      <w:r w:rsidR="003C7CFD" w:rsidRPr="006556B1">
        <w:rPr>
          <w:szCs w:val="20"/>
        </w:rPr>
        <w:t xml:space="preserve"> et </w:t>
      </w:r>
      <w:r w:rsidR="00767BC1">
        <w:rPr>
          <w:szCs w:val="20"/>
        </w:rPr>
        <w:t>3</w:t>
      </w:r>
      <w:r w:rsidR="003C7CFD" w:rsidRPr="006556B1">
        <w:rPr>
          <w:szCs w:val="20"/>
        </w:rPr>
        <w:t xml:space="preserve"> du présent Contrat</w:t>
      </w:r>
      <w:r w:rsidRPr="006556B1">
        <w:rPr>
          <w:szCs w:val="20"/>
        </w:rPr>
        <w:t>.</w:t>
      </w:r>
      <w:r w:rsidR="003C7CFD" w:rsidRPr="006556B1">
        <w:rPr>
          <w:szCs w:val="20"/>
        </w:rPr>
        <w:t xml:space="preserve"> Le </w:t>
      </w:r>
      <w:r w:rsidR="00032C8C">
        <w:rPr>
          <w:szCs w:val="20"/>
        </w:rPr>
        <w:t>P</w:t>
      </w:r>
      <w:r w:rsidR="003C7CFD" w:rsidRPr="006556B1">
        <w:rPr>
          <w:szCs w:val="20"/>
        </w:rPr>
        <w:t xml:space="preserve">restataire garantit que son offre répond parfaitement aux exigences formulées par IFPEN dans le présent document et dans son Cahier des charges; toute clause contraire aux attentes exprimées par IFPEN dans son Cahier des charges étant </w:t>
      </w:r>
      <w:r w:rsidR="00AC216E" w:rsidRPr="006556B1">
        <w:rPr>
          <w:szCs w:val="20"/>
        </w:rPr>
        <w:t>réputée</w:t>
      </w:r>
      <w:r w:rsidR="003C7CFD" w:rsidRPr="006556B1">
        <w:rPr>
          <w:szCs w:val="20"/>
        </w:rPr>
        <w:t xml:space="preserve"> non écrite.</w:t>
      </w:r>
      <w:r w:rsidRPr="006556B1">
        <w:rPr>
          <w:szCs w:val="20"/>
        </w:rPr>
        <w:t xml:space="preserve"> </w:t>
      </w:r>
      <w:r w:rsidR="001030D2" w:rsidRPr="006556B1">
        <w:rPr>
          <w:szCs w:val="20"/>
        </w:rPr>
        <w:t xml:space="preserve">Le Prestataire est seul responsable du choix et du nombre des Équipements identifiés dans son offre et garantit que lesdits Équipements permettent d'atteindre les </w:t>
      </w:r>
      <w:r w:rsidR="001C7194" w:rsidRPr="006556B1">
        <w:rPr>
          <w:szCs w:val="20"/>
        </w:rPr>
        <w:t>P</w:t>
      </w:r>
      <w:r w:rsidR="001030D2" w:rsidRPr="006556B1">
        <w:rPr>
          <w:szCs w:val="20"/>
        </w:rPr>
        <w:t xml:space="preserve">erformances et les résultats attendus conformément aux spécifications fonctionnelles et techniques figurant dans le Cahier des charges. </w:t>
      </w:r>
    </w:p>
    <w:p w14:paraId="3EF5EED1" w14:textId="77777777" w:rsidR="001C7194" w:rsidRPr="006556B1" w:rsidRDefault="001C7194" w:rsidP="0037055F">
      <w:pPr>
        <w:widowControl/>
        <w:tabs>
          <w:tab w:val="left" w:pos="240"/>
        </w:tabs>
        <w:autoSpaceDE/>
        <w:autoSpaceDN/>
        <w:adjustRightInd/>
        <w:rPr>
          <w:szCs w:val="20"/>
        </w:rPr>
      </w:pPr>
    </w:p>
    <w:p w14:paraId="7BD7A25C" w14:textId="77777777" w:rsidR="001C7194" w:rsidRPr="006556B1" w:rsidRDefault="001C7194" w:rsidP="007C34AF">
      <w:pPr>
        <w:widowControl/>
        <w:tabs>
          <w:tab w:val="left" w:pos="240"/>
        </w:tabs>
        <w:autoSpaceDE/>
        <w:autoSpaceDN/>
        <w:adjustRightInd/>
        <w:rPr>
          <w:szCs w:val="20"/>
        </w:rPr>
      </w:pPr>
      <w:r w:rsidRPr="006556B1">
        <w:rPr>
          <w:b/>
          <w:szCs w:val="20"/>
        </w:rPr>
        <w:t>Performance(s)</w:t>
      </w:r>
      <w:r w:rsidRPr="006556B1">
        <w:rPr>
          <w:szCs w:val="20"/>
        </w:rPr>
        <w:t xml:space="preserve"> : désigne les performances définies dans le Référentiel de </w:t>
      </w:r>
      <w:r w:rsidR="00AF6166" w:rsidRPr="006556B1">
        <w:rPr>
          <w:szCs w:val="20"/>
        </w:rPr>
        <w:t>C</w:t>
      </w:r>
      <w:r w:rsidRPr="006556B1">
        <w:rPr>
          <w:szCs w:val="20"/>
        </w:rPr>
        <w:t>onformité que l'Installation ou un Équipement doit atteindre pour répondre aux besoins fonctionnels et techniques d'IFPEN exprimés dans le Cahier des charges.</w:t>
      </w:r>
      <w:r w:rsidR="007C34AF" w:rsidRPr="006556B1">
        <w:rPr>
          <w:szCs w:val="20"/>
        </w:rPr>
        <w:t xml:space="preserve"> Le Prestataire, </w:t>
      </w:r>
      <w:r w:rsidR="007C34AF" w:rsidRPr="006556B1">
        <w:rPr>
          <w:spacing w:val="-3"/>
          <w:szCs w:val="20"/>
        </w:rPr>
        <w:t>qui dispose d'une grande expérience en matière de conception et de réalisation d'installations pilotes, a compris l'ensemble des performances attendues. En cas de réserve sur l'atteinte de certaines performances</w:t>
      </w:r>
      <w:r w:rsidR="00AF6166" w:rsidRPr="006556B1">
        <w:rPr>
          <w:spacing w:val="-3"/>
          <w:szCs w:val="20"/>
        </w:rPr>
        <w:t xml:space="preserve"> dont la réalisation dépend directement des études et Prestations dont le Prestataire à la charge dans le cadre du présent Contrat</w:t>
      </w:r>
      <w:r w:rsidR="007C34AF" w:rsidRPr="006556B1">
        <w:rPr>
          <w:spacing w:val="-3"/>
          <w:szCs w:val="20"/>
        </w:rPr>
        <w:t xml:space="preserve">, </w:t>
      </w:r>
      <w:r w:rsidR="00AF6166" w:rsidRPr="006556B1">
        <w:rPr>
          <w:spacing w:val="-3"/>
          <w:szCs w:val="20"/>
        </w:rPr>
        <w:t>celles-ci</w:t>
      </w:r>
      <w:r w:rsidR="007C34AF" w:rsidRPr="006556B1">
        <w:rPr>
          <w:spacing w:val="-3"/>
          <w:szCs w:val="20"/>
        </w:rPr>
        <w:t xml:space="preserve"> devront impérativement être listées par le prestataire avec la performance possible dans son offre.</w:t>
      </w:r>
      <w:r w:rsidR="00AF6166" w:rsidRPr="006556B1">
        <w:rPr>
          <w:spacing w:val="-3"/>
          <w:szCs w:val="20"/>
        </w:rPr>
        <w:t xml:space="preserve"> Seules les performances dont l’atteinte dépend des Prestations, constituent une obligation de résultat contractuelle à la charge du Prestataire.</w:t>
      </w:r>
    </w:p>
    <w:p w14:paraId="1A7CACD8" w14:textId="77777777" w:rsidR="004B5244" w:rsidRPr="006556B1" w:rsidRDefault="004B5244" w:rsidP="009D1947">
      <w:pPr>
        <w:widowControl/>
        <w:tabs>
          <w:tab w:val="left" w:pos="240"/>
        </w:tabs>
        <w:autoSpaceDE/>
        <w:autoSpaceDN/>
        <w:adjustRightInd/>
        <w:rPr>
          <w:b/>
          <w:bCs/>
          <w:szCs w:val="20"/>
        </w:rPr>
      </w:pPr>
    </w:p>
    <w:p w14:paraId="3BFF930A" w14:textId="77777777" w:rsidR="004D15CC" w:rsidRPr="006556B1" w:rsidRDefault="004D15CC" w:rsidP="001C0B46">
      <w:pPr>
        <w:widowControl/>
        <w:tabs>
          <w:tab w:val="left" w:pos="240"/>
        </w:tabs>
        <w:autoSpaceDE/>
        <w:autoSpaceDN/>
        <w:adjustRightInd/>
        <w:rPr>
          <w:b/>
          <w:bCs/>
          <w:szCs w:val="20"/>
        </w:rPr>
      </w:pPr>
      <w:r w:rsidRPr="006556B1">
        <w:rPr>
          <w:b/>
          <w:bCs/>
          <w:szCs w:val="20"/>
        </w:rPr>
        <w:t xml:space="preserve">Prestations : </w:t>
      </w:r>
      <w:r w:rsidRPr="006556B1">
        <w:rPr>
          <w:szCs w:val="20"/>
        </w:rPr>
        <w:t xml:space="preserve">désigne l'ensemble des tâches </w:t>
      </w:r>
      <w:r w:rsidR="00BB14EC" w:rsidRPr="006556B1">
        <w:rPr>
          <w:szCs w:val="20"/>
        </w:rPr>
        <w:t xml:space="preserve">et travaux </w:t>
      </w:r>
      <w:r w:rsidR="00895889" w:rsidRPr="006556B1">
        <w:rPr>
          <w:szCs w:val="20"/>
        </w:rPr>
        <w:t>à la charge du Prestataire</w:t>
      </w:r>
      <w:r w:rsidR="00D16A7C" w:rsidRPr="006556B1">
        <w:rPr>
          <w:szCs w:val="20"/>
        </w:rPr>
        <w:t xml:space="preserve"> </w:t>
      </w:r>
      <w:r w:rsidR="001C0B46" w:rsidRPr="006556B1">
        <w:rPr>
          <w:szCs w:val="20"/>
        </w:rPr>
        <w:t>au titre du</w:t>
      </w:r>
      <w:r w:rsidR="00D16A7C" w:rsidRPr="006556B1">
        <w:rPr>
          <w:szCs w:val="20"/>
        </w:rPr>
        <w:t xml:space="preserve"> présent Contrat</w:t>
      </w:r>
      <w:r w:rsidR="001C0B46" w:rsidRPr="006556B1">
        <w:rPr>
          <w:szCs w:val="20"/>
        </w:rPr>
        <w:t>.</w:t>
      </w:r>
      <w:r w:rsidR="005317E1" w:rsidRPr="006556B1">
        <w:rPr>
          <w:szCs w:val="20"/>
        </w:rPr>
        <w:t xml:space="preserve"> </w:t>
      </w:r>
    </w:p>
    <w:p w14:paraId="56B8C5CA" w14:textId="77777777" w:rsidR="004D15CC" w:rsidRPr="006556B1" w:rsidRDefault="004D15CC" w:rsidP="00DE2AF8">
      <w:pPr>
        <w:pStyle w:val="Commentaire"/>
        <w:widowControl/>
        <w:tabs>
          <w:tab w:val="left" w:pos="240"/>
        </w:tabs>
        <w:autoSpaceDE/>
        <w:autoSpaceDN/>
        <w:adjustRightInd/>
        <w:rPr>
          <w:rFonts w:ascii="Arial" w:hAnsi="Arial" w:cs="Arial"/>
        </w:rPr>
      </w:pPr>
    </w:p>
    <w:p w14:paraId="0988CA73" w14:textId="77777777" w:rsidR="00BB14EC" w:rsidRPr="006556B1" w:rsidRDefault="00BB14EC" w:rsidP="00541F5B">
      <w:pPr>
        <w:widowControl/>
        <w:rPr>
          <w:b/>
          <w:bCs/>
          <w:szCs w:val="20"/>
        </w:rPr>
      </w:pPr>
      <w:r w:rsidRPr="006556B1">
        <w:rPr>
          <w:b/>
          <w:bCs/>
          <w:szCs w:val="20"/>
        </w:rPr>
        <w:t xml:space="preserve">Process Fluid Diagram (PFD) – Plan de Circulation des Fluides (PCF) : </w:t>
      </w:r>
      <w:r w:rsidRPr="006556B1">
        <w:rPr>
          <w:szCs w:val="20"/>
        </w:rPr>
        <w:t xml:space="preserve">désigne </w:t>
      </w:r>
      <w:r w:rsidR="00250CE4" w:rsidRPr="006556B1">
        <w:rPr>
          <w:szCs w:val="20"/>
        </w:rPr>
        <w:t>l'ensemble des plan d</w:t>
      </w:r>
      <w:r w:rsidRPr="006556B1">
        <w:rPr>
          <w:szCs w:val="20"/>
        </w:rPr>
        <w:t xml:space="preserve">es lignes et </w:t>
      </w:r>
      <w:r w:rsidR="009424E3" w:rsidRPr="006556B1">
        <w:rPr>
          <w:szCs w:val="20"/>
        </w:rPr>
        <w:t>Équipements</w:t>
      </w:r>
      <w:r w:rsidR="00541F5B" w:rsidRPr="006556B1">
        <w:rPr>
          <w:szCs w:val="20"/>
        </w:rPr>
        <w:t xml:space="preserve"> </w:t>
      </w:r>
      <w:r w:rsidRPr="006556B1">
        <w:rPr>
          <w:szCs w:val="20"/>
        </w:rPr>
        <w:t>dans lesquels des changements d’état des fluides sont attendus (changement de température,</w:t>
      </w:r>
      <w:r w:rsidR="00541F5B" w:rsidRPr="006556B1">
        <w:rPr>
          <w:szCs w:val="20"/>
        </w:rPr>
        <w:t xml:space="preserve"> </w:t>
      </w:r>
      <w:r w:rsidRPr="006556B1">
        <w:rPr>
          <w:szCs w:val="20"/>
        </w:rPr>
        <w:t xml:space="preserve">pression, débit, phase (gaz/liquide/solide), composition (réaction)…), ou permettant de piloter les </w:t>
      </w:r>
      <w:r w:rsidR="001C7194" w:rsidRPr="006556B1">
        <w:rPr>
          <w:szCs w:val="20"/>
        </w:rPr>
        <w:t>P</w:t>
      </w:r>
      <w:r w:rsidRPr="006556B1">
        <w:rPr>
          <w:szCs w:val="20"/>
        </w:rPr>
        <w:t>erformances</w:t>
      </w:r>
      <w:r w:rsidR="00541F5B" w:rsidRPr="006556B1">
        <w:rPr>
          <w:szCs w:val="20"/>
        </w:rPr>
        <w:t xml:space="preserve"> </w:t>
      </w:r>
      <w:r w:rsidRPr="006556B1">
        <w:rPr>
          <w:szCs w:val="20"/>
        </w:rPr>
        <w:t>principales de l’Installation (température réacteur, analyseurs</w:t>
      </w:r>
      <w:r w:rsidR="00C4716B" w:rsidRPr="006556B1">
        <w:rPr>
          <w:szCs w:val="20"/>
        </w:rPr>
        <w:t>,</w:t>
      </w:r>
      <w:r w:rsidR="00DE2AF8" w:rsidRPr="006556B1">
        <w:rPr>
          <w:szCs w:val="20"/>
        </w:rPr>
        <w:t xml:space="preserve"> </w:t>
      </w:r>
      <w:r w:rsidR="00C4716B" w:rsidRPr="006556B1">
        <w:rPr>
          <w:szCs w:val="20"/>
        </w:rPr>
        <w:t>etc)</w:t>
      </w:r>
      <w:r w:rsidRPr="006556B1">
        <w:rPr>
          <w:szCs w:val="20"/>
        </w:rPr>
        <w:t>.</w:t>
      </w:r>
    </w:p>
    <w:p w14:paraId="5FCB5F1D" w14:textId="77777777" w:rsidR="00C4716B" w:rsidRPr="006556B1" w:rsidRDefault="00C4716B" w:rsidP="009D1947">
      <w:pPr>
        <w:widowControl/>
        <w:tabs>
          <w:tab w:val="left" w:pos="240"/>
        </w:tabs>
        <w:autoSpaceDE/>
        <w:autoSpaceDN/>
        <w:adjustRightInd/>
        <w:rPr>
          <w:b/>
          <w:bCs/>
          <w:szCs w:val="20"/>
        </w:rPr>
      </w:pPr>
    </w:p>
    <w:p w14:paraId="180CC45D" w14:textId="77777777" w:rsidR="004D15CC" w:rsidRPr="006556B1" w:rsidRDefault="004D15CC" w:rsidP="009424E3">
      <w:pPr>
        <w:widowControl/>
        <w:tabs>
          <w:tab w:val="left" w:pos="240"/>
        </w:tabs>
        <w:autoSpaceDE/>
        <w:autoSpaceDN/>
        <w:adjustRightInd/>
        <w:rPr>
          <w:szCs w:val="20"/>
        </w:rPr>
      </w:pPr>
      <w:r w:rsidRPr="006556B1">
        <w:rPr>
          <w:b/>
          <w:bCs/>
          <w:szCs w:val="20"/>
        </w:rPr>
        <w:t xml:space="preserve">Process and Instrumentation Diagram (P&amp;ID) : </w:t>
      </w:r>
      <w:r w:rsidRPr="006556B1">
        <w:rPr>
          <w:szCs w:val="20"/>
        </w:rPr>
        <w:t>désigne l'ensemble des schémas de tuyaut</w:t>
      </w:r>
      <w:r w:rsidR="00864078" w:rsidRPr="006556B1">
        <w:rPr>
          <w:szCs w:val="20"/>
        </w:rPr>
        <w:t>erie instrumentés</w:t>
      </w:r>
      <w:r w:rsidR="00F11C06" w:rsidRPr="006556B1">
        <w:rPr>
          <w:szCs w:val="20"/>
        </w:rPr>
        <w:t xml:space="preserve">. </w:t>
      </w:r>
      <w:r w:rsidRPr="006556B1">
        <w:rPr>
          <w:szCs w:val="20"/>
        </w:rPr>
        <w:t>Le P&amp;ID détaille entre autre</w:t>
      </w:r>
      <w:r w:rsidR="00BB14EC" w:rsidRPr="006556B1">
        <w:rPr>
          <w:szCs w:val="20"/>
        </w:rPr>
        <w:t xml:space="preserve"> </w:t>
      </w:r>
      <w:r w:rsidRPr="006556B1">
        <w:rPr>
          <w:szCs w:val="20"/>
        </w:rPr>
        <w:t xml:space="preserve">le </w:t>
      </w:r>
      <w:r w:rsidR="00541F5B" w:rsidRPr="006556B1">
        <w:rPr>
          <w:szCs w:val="20"/>
        </w:rPr>
        <w:t>P</w:t>
      </w:r>
      <w:r w:rsidRPr="006556B1">
        <w:rPr>
          <w:szCs w:val="20"/>
        </w:rPr>
        <w:t xml:space="preserve">lan de </w:t>
      </w:r>
      <w:r w:rsidR="00541F5B" w:rsidRPr="006556B1">
        <w:rPr>
          <w:szCs w:val="20"/>
        </w:rPr>
        <w:t>C</w:t>
      </w:r>
      <w:r w:rsidRPr="006556B1">
        <w:rPr>
          <w:szCs w:val="20"/>
        </w:rPr>
        <w:t xml:space="preserve">irculation des </w:t>
      </w:r>
      <w:r w:rsidR="00541F5B" w:rsidRPr="006556B1">
        <w:rPr>
          <w:szCs w:val="20"/>
        </w:rPr>
        <w:t>F</w:t>
      </w:r>
      <w:r w:rsidRPr="006556B1">
        <w:rPr>
          <w:szCs w:val="20"/>
        </w:rPr>
        <w:t>luides et l'interconnexion des Équipements et d</w:t>
      </w:r>
      <w:r w:rsidR="00541F5B" w:rsidRPr="006556B1">
        <w:rPr>
          <w:szCs w:val="20"/>
        </w:rPr>
        <w:t xml:space="preserve">es </w:t>
      </w:r>
      <w:r w:rsidRPr="006556B1">
        <w:rPr>
          <w:szCs w:val="20"/>
        </w:rPr>
        <w:t>instrumentation</w:t>
      </w:r>
      <w:r w:rsidR="00541F5B" w:rsidRPr="006556B1">
        <w:rPr>
          <w:szCs w:val="20"/>
        </w:rPr>
        <w:t>s</w:t>
      </w:r>
      <w:r w:rsidRPr="006556B1">
        <w:rPr>
          <w:szCs w:val="20"/>
        </w:rPr>
        <w:t xml:space="preserve"> nécessaires au fonctionnement de l'Installation.</w:t>
      </w:r>
      <w:r w:rsidR="009424E3" w:rsidRPr="006556B1">
        <w:rPr>
          <w:szCs w:val="20"/>
        </w:rPr>
        <w:t xml:space="preserve"> Un P&amp;ID provisoire est joint dans le Cahier des charges techniques, le Prestataire a en charge d'établir le P&amp;ID définitif dans le cadre de l'</w:t>
      </w:r>
      <w:r w:rsidR="00603D5D" w:rsidRPr="006556B1">
        <w:rPr>
          <w:szCs w:val="20"/>
        </w:rPr>
        <w:t>Étude</w:t>
      </w:r>
      <w:r w:rsidR="009424E3" w:rsidRPr="006556B1">
        <w:rPr>
          <w:szCs w:val="20"/>
        </w:rPr>
        <w:t>.</w:t>
      </w:r>
    </w:p>
    <w:p w14:paraId="3CD5DBAF" w14:textId="77777777" w:rsidR="00C4716B" w:rsidRPr="006556B1" w:rsidRDefault="00C4716B" w:rsidP="009D1947">
      <w:pPr>
        <w:widowControl/>
        <w:tabs>
          <w:tab w:val="left" w:pos="240"/>
        </w:tabs>
        <w:autoSpaceDE/>
        <w:autoSpaceDN/>
        <w:adjustRightInd/>
        <w:rPr>
          <w:szCs w:val="20"/>
        </w:rPr>
      </w:pPr>
    </w:p>
    <w:p w14:paraId="73598F61" w14:textId="77777777" w:rsidR="004D15CC" w:rsidRPr="006556B1" w:rsidRDefault="004D15CC" w:rsidP="009D1947">
      <w:pPr>
        <w:widowControl/>
        <w:tabs>
          <w:tab w:val="left" w:pos="240"/>
        </w:tabs>
        <w:autoSpaceDE/>
        <w:autoSpaceDN/>
        <w:adjustRightInd/>
        <w:rPr>
          <w:b/>
          <w:bCs/>
          <w:szCs w:val="20"/>
        </w:rPr>
      </w:pPr>
      <w:r w:rsidRPr="006556B1">
        <w:rPr>
          <w:b/>
          <w:bCs/>
          <w:szCs w:val="20"/>
        </w:rPr>
        <w:t xml:space="preserve">Protocole de Mise en Service : </w:t>
      </w:r>
      <w:r w:rsidRPr="006556B1">
        <w:rPr>
          <w:szCs w:val="20"/>
        </w:rPr>
        <w:t xml:space="preserve">désigne le document </w:t>
      </w:r>
      <w:r w:rsidR="00AB7AC6" w:rsidRPr="006556B1">
        <w:rPr>
          <w:szCs w:val="20"/>
        </w:rPr>
        <w:t>élaboré par</w:t>
      </w:r>
      <w:r w:rsidR="00FA49D5" w:rsidRPr="006556B1">
        <w:rPr>
          <w:szCs w:val="20"/>
        </w:rPr>
        <w:t xml:space="preserve"> le Prestataire et</w:t>
      </w:r>
      <w:r w:rsidR="00AB7AC6" w:rsidRPr="006556B1">
        <w:rPr>
          <w:szCs w:val="20"/>
        </w:rPr>
        <w:t xml:space="preserve"> </w:t>
      </w:r>
      <w:r w:rsidRPr="006556B1">
        <w:rPr>
          <w:szCs w:val="20"/>
        </w:rPr>
        <w:t xml:space="preserve">détaillant l'ensemble des opérations </w:t>
      </w:r>
      <w:r w:rsidR="009074BA" w:rsidRPr="006556B1">
        <w:rPr>
          <w:szCs w:val="20"/>
        </w:rPr>
        <w:t>liées</w:t>
      </w:r>
      <w:r w:rsidRPr="006556B1">
        <w:rPr>
          <w:szCs w:val="20"/>
        </w:rPr>
        <w:t xml:space="preserve"> à la Mise en Service de l'Installation. Le Prestataire sera en charge d'identifier et de superviser </w:t>
      </w:r>
      <w:r w:rsidRPr="006556B1">
        <w:rPr>
          <w:szCs w:val="20"/>
        </w:rPr>
        <w:lastRenderedPageBreak/>
        <w:t xml:space="preserve">l'ensemble des opérations à charge </w:t>
      </w:r>
      <w:r w:rsidR="004D5978" w:rsidRPr="006556B1">
        <w:rPr>
          <w:szCs w:val="20"/>
        </w:rPr>
        <w:t>d'IFPEN</w:t>
      </w:r>
      <w:r w:rsidRPr="006556B1">
        <w:rPr>
          <w:szCs w:val="20"/>
        </w:rPr>
        <w:t xml:space="preserve">, mais pour lesquelles il en restera responsable. Le Protocole de Mise en Service sera remis </w:t>
      </w:r>
      <w:r w:rsidR="0023312B" w:rsidRPr="006556B1">
        <w:rPr>
          <w:rFonts w:eastAsia="Times"/>
          <w:iCs/>
          <w:szCs w:val="20"/>
        </w:rPr>
        <w:t>à l</w:t>
      </w:r>
      <w:r w:rsidR="00BB14EC" w:rsidRPr="006556B1">
        <w:rPr>
          <w:rFonts w:eastAsia="Times"/>
          <w:iCs/>
          <w:szCs w:val="20"/>
        </w:rPr>
        <w:t>a Réception F.A.T.</w:t>
      </w:r>
    </w:p>
    <w:p w14:paraId="4DDE6F07" w14:textId="77777777" w:rsidR="00C43F9B" w:rsidRPr="006556B1" w:rsidRDefault="00C43F9B" w:rsidP="009D1947">
      <w:pPr>
        <w:widowControl/>
        <w:tabs>
          <w:tab w:val="left" w:pos="240"/>
        </w:tabs>
        <w:autoSpaceDE/>
        <w:autoSpaceDN/>
        <w:adjustRightInd/>
        <w:rPr>
          <w:szCs w:val="20"/>
        </w:rPr>
      </w:pPr>
    </w:p>
    <w:p w14:paraId="695643DF" w14:textId="77777777" w:rsidR="008523C7" w:rsidRPr="006556B1" w:rsidRDefault="008523C7" w:rsidP="00541F5B">
      <w:pPr>
        <w:widowControl/>
        <w:rPr>
          <w:szCs w:val="20"/>
        </w:rPr>
      </w:pPr>
      <w:r w:rsidRPr="006556B1">
        <w:rPr>
          <w:b/>
          <w:bCs/>
          <w:szCs w:val="20"/>
        </w:rPr>
        <w:t xml:space="preserve">Raccordement aux utilités : </w:t>
      </w:r>
      <w:r w:rsidRPr="006556B1">
        <w:rPr>
          <w:szCs w:val="20"/>
        </w:rPr>
        <w:t>désigne l'étape suivant la Livraison et préalable à l'Autorisation de Mise en</w:t>
      </w:r>
      <w:r w:rsidR="00541F5B" w:rsidRPr="006556B1">
        <w:rPr>
          <w:szCs w:val="20"/>
        </w:rPr>
        <w:t xml:space="preserve"> </w:t>
      </w:r>
      <w:r w:rsidRPr="006556B1">
        <w:rPr>
          <w:szCs w:val="20"/>
        </w:rPr>
        <w:t>Service. Au cours de cette étape, le Prestataire est en charge de raccorder l'Installation au réseau des utilités du Site.</w:t>
      </w:r>
    </w:p>
    <w:p w14:paraId="2D76A42B" w14:textId="77777777" w:rsidR="008523C7" w:rsidRPr="006556B1" w:rsidRDefault="008523C7" w:rsidP="009D1947">
      <w:pPr>
        <w:widowControl/>
        <w:tabs>
          <w:tab w:val="left" w:pos="240"/>
        </w:tabs>
        <w:autoSpaceDE/>
        <w:autoSpaceDN/>
        <w:adjustRightInd/>
        <w:rPr>
          <w:szCs w:val="20"/>
        </w:rPr>
      </w:pPr>
    </w:p>
    <w:p w14:paraId="3B84DD83" w14:textId="77777777" w:rsidR="00AD5A34" w:rsidRPr="006556B1" w:rsidRDefault="00AD5A34" w:rsidP="009F3A92">
      <w:pPr>
        <w:widowControl/>
        <w:tabs>
          <w:tab w:val="left" w:pos="240"/>
        </w:tabs>
        <w:autoSpaceDE/>
        <w:autoSpaceDN/>
        <w:adjustRightInd/>
        <w:rPr>
          <w:szCs w:val="20"/>
        </w:rPr>
      </w:pPr>
      <w:r w:rsidRPr="006556B1">
        <w:rPr>
          <w:b/>
          <w:szCs w:val="20"/>
        </w:rPr>
        <w:t>Référentiel de Conformité</w:t>
      </w:r>
      <w:r w:rsidRPr="006556B1">
        <w:rPr>
          <w:b/>
          <w:bCs/>
          <w:szCs w:val="20"/>
        </w:rPr>
        <w:t xml:space="preserve"> </w:t>
      </w:r>
      <w:r w:rsidR="009F3A92" w:rsidRPr="006556B1">
        <w:rPr>
          <w:b/>
          <w:bCs/>
          <w:szCs w:val="20"/>
        </w:rPr>
        <w:t>:</w:t>
      </w:r>
      <w:r w:rsidR="009F3A92" w:rsidRPr="006556B1">
        <w:rPr>
          <w:szCs w:val="20"/>
        </w:rPr>
        <w:t xml:space="preserve"> </w:t>
      </w:r>
      <w:r w:rsidRPr="006556B1">
        <w:rPr>
          <w:szCs w:val="20"/>
        </w:rPr>
        <w:t>désigne les spécifications fonctionnelles et t</w:t>
      </w:r>
      <w:r w:rsidR="009F3A92" w:rsidRPr="006556B1">
        <w:rPr>
          <w:szCs w:val="20"/>
        </w:rPr>
        <w:t>echniques que</w:t>
      </w:r>
      <w:r w:rsidRPr="006556B1">
        <w:rPr>
          <w:szCs w:val="20"/>
        </w:rPr>
        <w:t xml:space="preserve"> l'Installation </w:t>
      </w:r>
      <w:r w:rsidR="009F3A92" w:rsidRPr="006556B1">
        <w:rPr>
          <w:szCs w:val="20"/>
        </w:rPr>
        <w:t xml:space="preserve">doit respecter pour être jugée Disponible </w:t>
      </w:r>
      <w:r w:rsidRPr="006556B1">
        <w:rPr>
          <w:szCs w:val="20"/>
        </w:rPr>
        <w:t>telles que décrites, par ordre de priorité décroissante</w:t>
      </w:r>
      <w:r w:rsidR="001326D4" w:rsidRPr="006556B1">
        <w:rPr>
          <w:szCs w:val="20"/>
        </w:rPr>
        <w:t xml:space="preserve"> en cas de contradiction entre les document</w:t>
      </w:r>
      <w:r w:rsidR="0014723A" w:rsidRPr="006556B1">
        <w:rPr>
          <w:szCs w:val="20"/>
        </w:rPr>
        <w:t>s</w:t>
      </w:r>
      <w:r w:rsidRPr="006556B1">
        <w:rPr>
          <w:szCs w:val="20"/>
        </w:rPr>
        <w:t xml:space="preserve">, dans le (i) présent document, (ii) le </w:t>
      </w:r>
      <w:r w:rsidR="009F3A92" w:rsidRPr="006556B1">
        <w:rPr>
          <w:szCs w:val="20"/>
        </w:rPr>
        <w:t>Cahier des charges</w:t>
      </w:r>
      <w:r w:rsidRPr="006556B1">
        <w:rPr>
          <w:szCs w:val="20"/>
        </w:rPr>
        <w:t xml:space="preserve">, (iii) les </w:t>
      </w:r>
      <w:r w:rsidR="009F3A92" w:rsidRPr="006556B1">
        <w:rPr>
          <w:szCs w:val="20"/>
        </w:rPr>
        <w:t>Documents de Conception de l'Installation établis par le Prestataire dans le cadre de l'Étude et (iv)</w:t>
      </w:r>
      <w:r w:rsidR="001326D4" w:rsidRPr="006556B1">
        <w:rPr>
          <w:szCs w:val="20"/>
        </w:rPr>
        <w:t xml:space="preserve"> l'O</w:t>
      </w:r>
      <w:r w:rsidRPr="006556B1">
        <w:rPr>
          <w:szCs w:val="20"/>
        </w:rPr>
        <w:t>ffre technique du Presta</w:t>
      </w:r>
      <w:r w:rsidR="009F3A92" w:rsidRPr="006556B1">
        <w:rPr>
          <w:szCs w:val="20"/>
        </w:rPr>
        <w:t xml:space="preserve">taire figurant en Annexe </w:t>
      </w:r>
      <w:r w:rsidR="00D31385">
        <w:rPr>
          <w:szCs w:val="20"/>
        </w:rPr>
        <w:t>4</w:t>
      </w:r>
      <w:r w:rsidRPr="006556B1">
        <w:rPr>
          <w:szCs w:val="20"/>
        </w:rPr>
        <w:t>.</w:t>
      </w:r>
    </w:p>
    <w:p w14:paraId="7332C6E6" w14:textId="77777777" w:rsidR="00AD5A34" w:rsidRPr="006556B1" w:rsidRDefault="00AD5A34" w:rsidP="009D1947">
      <w:pPr>
        <w:widowControl/>
        <w:tabs>
          <w:tab w:val="left" w:pos="240"/>
        </w:tabs>
        <w:autoSpaceDE/>
        <w:autoSpaceDN/>
        <w:adjustRightInd/>
        <w:rPr>
          <w:szCs w:val="20"/>
        </w:rPr>
      </w:pPr>
    </w:p>
    <w:p w14:paraId="7E055D5D" w14:textId="77777777" w:rsidR="008523C7" w:rsidRPr="006556B1" w:rsidRDefault="008523C7" w:rsidP="00541F5B">
      <w:pPr>
        <w:widowControl/>
        <w:rPr>
          <w:szCs w:val="20"/>
        </w:rPr>
      </w:pPr>
      <w:r w:rsidRPr="006556B1">
        <w:rPr>
          <w:b/>
          <w:bCs/>
          <w:szCs w:val="20"/>
        </w:rPr>
        <w:t xml:space="preserve">Réalisation : </w:t>
      </w:r>
      <w:r w:rsidRPr="006556B1">
        <w:rPr>
          <w:szCs w:val="20"/>
        </w:rPr>
        <w:t>désigne la phase débutant après l</w:t>
      </w:r>
      <w:r w:rsidR="00541F5B" w:rsidRPr="006556B1">
        <w:rPr>
          <w:szCs w:val="20"/>
        </w:rPr>
        <w:t xml:space="preserve">a phase de Conception et </w:t>
      </w:r>
      <w:r w:rsidR="006A6ED1" w:rsidRPr="006556B1">
        <w:rPr>
          <w:szCs w:val="20"/>
        </w:rPr>
        <w:t xml:space="preserve">qui </w:t>
      </w:r>
      <w:r w:rsidR="00541F5B" w:rsidRPr="006556B1">
        <w:rPr>
          <w:szCs w:val="20"/>
        </w:rPr>
        <w:t>couvre</w:t>
      </w:r>
      <w:r w:rsidRPr="006556B1">
        <w:rPr>
          <w:szCs w:val="20"/>
        </w:rPr>
        <w:t xml:space="preserve"> l'ensemble des travaux de Réalisation liés à l'Installation, tous corps d'états confondus, incluant la Réception F.A.T dans les ateliers du Prestataire, la Livraison </w:t>
      </w:r>
      <w:r w:rsidR="00541F5B" w:rsidRPr="006556B1">
        <w:rPr>
          <w:szCs w:val="20"/>
        </w:rPr>
        <w:t xml:space="preserve">de l'Installation </w:t>
      </w:r>
      <w:r w:rsidRPr="006556B1">
        <w:rPr>
          <w:szCs w:val="20"/>
        </w:rPr>
        <w:t>sur Site, la Mise en Service de l'Installation</w:t>
      </w:r>
      <w:r w:rsidR="0014723A" w:rsidRPr="006556B1">
        <w:rPr>
          <w:szCs w:val="20"/>
        </w:rPr>
        <w:t>, la remise des Dossiers T.Q.C,</w:t>
      </w:r>
      <w:r w:rsidRPr="006556B1">
        <w:rPr>
          <w:szCs w:val="20"/>
        </w:rPr>
        <w:t xml:space="preserve"> jusqu'à la Réception</w:t>
      </w:r>
      <w:r w:rsidR="00A024D9" w:rsidRPr="006556B1">
        <w:rPr>
          <w:szCs w:val="20"/>
        </w:rPr>
        <w:t xml:space="preserve"> S.A.T. Les travaux réalisés au cours de la phase Réalisation sont exécutés dans le strict respect de </w:t>
      </w:r>
      <w:r w:rsidR="00541F5B" w:rsidRPr="006556B1">
        <w:rPr>
          <w:szCs w:val="20"/>
        </w:rPr>
        <w:t>l'</w:t>
      </w:r>
      <w:r w:rsidR="00A024D9" w:rsidRPr="006556B1">
        <w:rPr>
          <w:szCs w:val="20"/>
        </w:rPr>
        <w:t>Étude.</w:t>
      </w:r>
    </w:p>
    <w:p w14:paraId="2EDBA3B6" w14:textId="77777777" w:rsidR="008523C7" w:rsidRPr="006556B1" w:rsidRDefault="008523C7" w:rsidP="009D1947">
      <w:pPr>
        <w:widowControl/>
        <w:tabs>
          <w:tab w:val="left" w:pos="240"/>
        </w:tabs>
        <w:autoSpaceDE/>
        <w:autoSpaceDN/>
        <w:adjustRightInd/>
        <w:rPr>
          <w:szCs w:val="20"/>
        </w:rPr>
      </w:pPr>
    </w:p>
    <w:p w14:paraId="3B243863" w14:textId="77777777" w:rsidR="004D15CC" w:rsidRPr="006556B1" w:rsidRDefault="00C43F9B" w:rsidP="00541F5B">
      <w:pPr>
        <w:widowControl/>
        <w:rPr>
          <w:szCs w:val="20"/>
        </w:rPr>
      </w:pPr>
      <w:r w:rsidRPr="006556B1">
        <w:rPr>
          <w:b/>
          <w:bCs/>
          <w:szCs w:val="20"/>
        </w:rPr>
        <w:t>Réception F</w:t>
      </w:r>
      <w:r w:rsidR="00DA5F72" w:rsidRPr="006556B1">
        <w:rPr>
          <w:b/>
          <w:bCs/>
          <w:szCs w:val="20"/>
        </w:rPr>
        <w:t>.</w:t>
      </w:r>
      <w:r w:rsidRPr="006556B1">
        <w:rPr>
          <w:b/>
          <w:bCs/>
          <w:szCs w:val="20"/>
        </w:rPr>
        <w:t>A</w:t>
      </w:r>
      <w:r w:rsidR="00DA5F72" w:rsidRPr="006556B1">
        <w:rPr>
          <w:b/>
          <w:bCs/>
          <w:szCs w:val="20"/>
        </w:rPr>
        <w:t>.</w:t>
      </w:r>
      <w:r w:rsidRPr="006556B1">
        <w:rPr>
          <w:b/>
          <w:bCs/>
          <w:szCs w:val="20"/>
        </w:rPr>
        <w:t>T (Factory Acceptance Test) :</w:t>
      </w:r>
      <w:r w:rsidRPr="006556B1">
        <w:rPr>
          <w:szCs w:val="20"/>
        </w:rPr>
        <w:t xml:space="preserve"> </w:t>
      </w:r>
      <w:r w:rsidR="008523C7" w:rsidRPr="006556B1">
        <w:rPr>
          <w:szCs w:val="20"/>
        </w:rPr>
        <w:t xml:space="preserve">désigne l'étape de Réception, organisée dans les ateliers du Prestataire ou d'un de ses sous-traitants, qui vise à </w:t>
      </w:r>
      <w:r w:rsidR="00541F5B" w:rsidRPr="006556B1">
        <w:rPr>
          <w:szCs w:val="20"/>
        </w:rPr>
        <w:t>C</w:t>
      </w:r>
      <w:r w:rsidR="008523C7" w:rsidRPr="006556B1">
        <w:rPr>
          <w:szCs w:val="20"/>
        </w:rPr>
        <w:t xml:space="preserve">ontrôler la conformité de l'Installation et/ou de ses modules constitutifs, au regard des spécifications du </w:t>
      </w:r>
      <w:r w:rsidR="00D64DDD">
        <w:rPr>
          <w:szCs w:val="20"/>
        </w:rPr>
        <w:t>Référentiel de Conformité</w:t>
      </w:r>
      <w:r w:rsidR="008523C7" w:rsidRPr="006556B1">
        <w:rPr>
          <w:szCs w:val="20"/>
        </w:rPr>
        <w:t>. Cet</w:t>
      </w:r>
      <w:r w:rsidR="00A024D9" w:rsidRPr="006556B1">
        <w:rPr>
          <w:szCs w:val="20"/>
        </w:rPr>
        <w:t>te étape permet entre autre de C</w:t>
      </w:r>
      <w:r w:rsidR="008523C7" w:rsidRPr="006556B1">
        <w:rPr>
          <w:szCs w:val="20"/>
        </w:rPr>
        <w:t xml:space="preserve">ontrôler les boucles de régulation proposées sur les synoptiques du poste de conduite et de vérifier l'ergonomie et la fonctionnalité du(es) module(s) par contrôle du positionnement des Équipements (robinetterie, prises d'échantillons, vannes de purges, instruments, ...). L'épreuve d'étanchéité de l'Installation, à sa pression maximale d'utilisation, fait partie intégrante du protocole associé à cette étape. La conformité de la Réception F.A.T est matérialisée par la signature par IFPEN </w:t>
      </w:r>
      <w:r w:rsidR="00A024D9" w:rsidRPr="006556B1">
        <w:rPr>
          <w:szCs w:val="20"/>
        </w:rPr>
        <w:t xml:space="preserve">avec la mention </w:t>
      </w:r>
      <w:r w:rsidR="008523C7" w:rsidRPr="006556B1">
        <w:rPr>
          <w:szCs w:val="20"/>
        </w:rPr>
        <w:t>"bon pour Réception F.A.T</w:t>
      </w:r>
      <w:r w:rsidR="00A024D9" w:rsidRPr="006556B1">
        <w:rPr>
          <w:szCs w:val="20"/>
        </w:rPr>
        <w:t>"</w:t>
      </w:r>
      <w:r w:rsidR="008523C7" w:rsidRPr="006556B1">
        <w:rPr>
          <w:szCs w:val="20"/>
        </w:rPr>
        <w:t xml:space="preserve"> du chapitre</w:t>
      </w:r>
      <w:r w:rsidR="00541F5B" w:rsidRPr="006556B1">
        <w:rPr>
          <w:szCs w:val="20"/>
        </w:rPr>
        <w:t xml:space="preserve"> </w:t>
      </w:r>
      <w:r w:rsidR="008523C7" w:rsidRPr="006556B1">
        <w:rPr>
          <w:szCs w:val="20"/>
        </w:rPr>
        <w:t>conce</w:t>
      </w:r>
      <w:r w:rsidR="00A024D9" w:rsidRPr="006556B1">
        <w:rPr>
          <w:szCs w:val="20"/>
        </w:rPr>
        <w:t xml:space="preserve">rné </w:t>
      </w:r>
      <w:r w:rsidR="00803D9A" w:rsidRPr="006556B1">
        <w:rPr>
          <w:szCs w:val="20"/>
        </w:rPr>
        <w:t>d</w:t>
      </w:r>
      <w:r w:rsidR="00A024D9" w:rsidRPr="006556B1">
        <w:rPr>
          <w:szCs w:val="20"/>
        </w:rPr>
        <w:t xml:space="preserve">u Cahier de recette, sans </w:t>
      </w:r>
      <w:r w:rsidR="00541F5B" w:rsidRPr="006556B1">
        <w:rPr>
          <w:szCs w:val="20"/>
        </w:rPr>
        <w:t>r</w:t>
      </w:r>
      <w:r w:rsidR="00A024D9" w:rsidRPr="006556B1">
        <w:rPr>
          <w:szCs w:val="20"/>
        </w:rPr>
        <w:t xml:space="preserve">éserve </w:t>
      </w:r>
      <w:r w:rsidR="00541F5B" w:rsidRPr="006556B1">
        <w:rPr>
          <w:szCs w:val="20"/>
        </w:rPr>
        <w:t>b</w:t>
      </w:r>
      <w:r w:rsidR="008523C7" w:rsidRPr="006556B1">
        <w:rPr>
          <w:szCs w:val="20"/>
        </w:rPr>
        <w:t>loquante.</w:t>
      </w:r>
      <w:r w:rsidR="00DB1B33" w:rsidRPr="006556B1">
        <w:rPr>
          <w:szCs w:val="20"/>
        </w:rPr>
        <w:t xml:space="preserve"> </w:t>
      </w:r>
    </w:p>
    <w:p w14:paraId="7793FB70" w14:textId="77777777" w:rsidR="0032581D" w:rsidRPr="006556B1" w:rsidRDefault="0032581D" w:rsidP="0032581D">
      <w:pPr>
        <w:widowControl/>
        <w:rPr>
          <w:b/>
          <w:bCs/>
          <w:szCs w:val="20"/>
        </w:rPr>
      </w:pPr>
    </w:p>
    <w:p w14:paraId="0321F0DA" w14:textId="77777777" w:rsidR="00541F5B" w:rsidRPr="006556B1" w:rsidRDefault="004D15CC" w:rsidP="003E6124">
      <w:pPr>
        <w:widowControl/>
        <w:tabs>
          <w:tab w:val="left" w:pos="240"/>
        </w:tabs>
        <w:autoSpaceDE/>
        <w:autoSpaceDN/>
        <w:adjustRightInd/>
        <w:rPr>
          <w:szCs w:val="20"/>
        </w:rPr>
      </w:pPr>
      <w:r w:rsidRPr="006556B1">
        <w:rPr>
          <w:b/>
          <w:bCs/>
          <w:szCs w:val="20"/>
        </w:rPr>
        <w:t xml:space="preserve">Réception </w:t>
      </w:r>
      <w:r w:rsidR="00897A23" w:rsidRPr="006556B1">
        <w:rPr>
          <w:b/>
          <w:bCs/>
          <w:szCs w:val="20"/>
        </w:rPr>
        <w:t>S.A.T</w:t>
      </w:r>
      <w:r w:rsidRPr="006556B1">
        <w:rPr>
          <w:b/>
          <w:bCs/>
          <w:szCs w:val="20"/>
        </w:rPr>
        <w:t>:</w:t>
      </w:r>
      <w:r w:rsidRPr="006556B1">
        <w:rPr>
          <w:szCs w:val="20"/>
        </w:rPr>
        <w:t xml:space="preserve"> </w:t>
      </w:r>
      <w:r w:rsidR="00DB1B33" w:rsidRPr="006556B1">
        <w:rPr>
          <w:szCs w:val="20"/>
        </w:rPr>
        <w:t>désigne l'étape de réception qualitative organisée sur Site, faisant</w:t>
      </w:r>
      <w:r w:rsidR="00541F5B" w:rsidRPr="006556B1">
        <w:rPr>
          <w:szCs w:val="20"/>
        </w:rPr>
        <w:t xml:space="preserve"> </w:t>
      </w:r>
      <w:r w:rsidR="00DB1B33" w:rsidRPr="006556B1">
        <w:rPr>
          <w:szCs w:val="20"/>
        </w:rPr>
        <w:t xml:space="preserve">suite à la Mise en Service de l'Installation et permettant de constater </w:t>
      </w:r>
      <w:r w:rsidR="00DB70C1" w:rsidRPr="006556B1">
        <w:rPr>
          <w:szCs w:val="20"/>
        </w:rPr>
        <w:t xml:space="preserve">la conformité de l'Installation livrée et Mise en Service aux spécifications fonctionnelles et techniques du </w:t>
      </w:r>
      <w:r w:rsidR="00D64DDD">
        <w:rPr>
          <w:szCs w:val="20"/>
        </w:rPr>
        <w:t>Référentiel de Conformité</w:t>
      </w:r>
      <w:r w:rsidR="00DB1B33" w:rsidRPr="006556B1">
        <w:rPr>
          <w:szCs w:val="20"/>
        </w:rPr>
        <w:t xml:space="preserve">. </w:t>
      </w:r>
      <w:r w:rsidR="00541F5B" w:rsidRPr="006556B1">
        <w:rPr>
          <w:szCs w:val="20"/>
        </w:rPr>
        <w:t>Les Parties vérifient ainsi que l'Installation fonctionne en parfait état de Disponibilité sans aucune Anomalie Bloquante. La Réception S.A.T est prononcée si aucune Anomalie Bloquante n'a été remontée lors de la réalisation des essais définis dans le Cahier de Recette</w:t>
      </w:r>
      <w:r w:rsidR="00803D9A" w:rsidRPr="006556B1">
        <w:rPr>
          <w:szCs w:val="20"/>
        </w:rPr>
        <w:t xml:space="preserve">. La Réception S.A.T </w:t>
      </w:r>
      <w:r w:rsidR="00541F5B" w:rsidRPr="006556B1">
        <w:rPr>
          <w:szCs w:val="20"/>
        </w:rPr>
        <w:t xml:space="preserve">est matérialisée par la </w:t>
      </w:r>
      <w:r w:rsidR="00803D9A" w:rsidRPr="006556B1">
        <w:rPr>
          <w:szCs w:val="20"/>
        </w:rPr>
        <w:t>signature par IFPEN avec la mention "bon pour Réception S.A.T" du chapitre concerné du Cahier de Recette</w:t>
      </w:r>
      <w:r w:rsidR="0032581D" w:rsidRPr="006556B1">
        <w:rPr>
          <w:szCs w:val="20"/>
        </w:rPr>
        <w:t xml:space="preserve"> </w:t>
      </w:r>
      <w:r w:rsidR="00541F5B" w:rsidRPr="006556B1">
        <w:rPr>
          <w:szCs w:val="20"/>
        </w:rPr>
        <w:t xml:space="preserve">qui  marquera la fin de la Réception S.A.T et le début de la période de garantie </w:t>
      </w:r>
      <w:r w:rsidR="00DB70C1" w:rsidRPr="006556B1">
        <w:rPr>
          <w:szCs w:val="20"/>
        </w:rPr>
        <w:t>contractuelle</w:t>
      </w:r>
      <w:r w:rsidR="00541F5B" w:rsidRPr="006556B1">
        <w:rPr>
          <w:szCs w:val="20"/>
        </w:rPr>
        <w:t>.</w:t>
      </w:r>
    </w:p>
    <w:p w14:paraId="482183BB" w14:textId="77777777" w:rsidR="004D15CC" w:rsidRPr="006556B1" w:rsidRDefault="004D15CC" w:rsidP="009D1947">
      <w:pPr>
        <w:widowControl/>
        <w:tabs>
          <w:tab w:val="left" w:pos="240"/>
        </w:tabs>
        <w:autoSpaceDE/>
        <w:autoSpaceDN/>
        <w:adjustRightInd/>
        <w:rPr>
          <w:szCs w:val="20"/>
        </w:rPr>
      </w:pPr>
    </w:p>
    <w:p w14:paraId="3FFC1FA7" w14:textId="3A0F933D" w:rsidR="00E939D6" w:rsidRPr="00E939D6" w:rsidRDefault="004D15CC" w:rsidP="009D1947">
      <w:pPr>
        <w:widowControl/>
        <w:tabs>
          <w:tab w:val="left" w:pos="240"/>
        </w:tabs>
        <w:autoSpaceDE/>
        <w:autoSpaceDN/>
        <w:adjustRightInd/>
        <w:rPr>
          <w:szCs w:val="20"/>
        </w:rPr>
      </w:pPr>
      <w:r w:rsidRPr="006556B1">
        <w:rPr>
          <w:b/>
          <w:bCs/>
          <w:szCs w:val="20"/>
        </w:rPr>
        <w:t xml:space="preserve">Site : </w:t>
      </w:r>
      <w:r w:rsidRPr="006556B1">
        <w:rPr>
          <w:szCs w:val="20"/>
        </w:rPr>
        <w:t>désigne le site IFP</w:t>
      </w:r>
      <w:r w:rsidR="00AB5557" w:rsidRPr="006556B1">
        <w:rPr>
          <w:szCs w:val="20"/>
        </w:rPr>
        <w:t>EN</w:t>
      </w:r>
      <w:r w:rsidRPr="006556B1">
        <w:rPr>
          <w:szCs w:val="20"/>
        </w:rPr>
        <w:t xml:space="preserve"> concerné par l'exécution de tout ou partie des obligations définies au Contrat</w:t>
      </w:r>
      <w:r w:rsidR="00F34431" w:rsidRPr="006556B1">
        <w:rPr>
          <w:szCs w:val="20"/>
        </w:rPr>
        <w:t xml:space="preserve">, à savoir </w:t>
      </w:r>
      <w:r w:rsidR="00DB1B33" w:rsidRPr="006556B1">
        <w:rPr>
          <w:szCs w:val="20"/>
        </w:rPr>
        <w:t xml:space="preserve">le Site IFPEN de </w:t>
      </w:r>
      <w:r w:rsidR="00E77BAA">
        <w:rPr>
          <w:szCs w:val="20"/>
        </w:rPr>
        <w:t>Solaize.</w:t>
      </w:r>
    </w:p>
    <w:p w14:paraId="465725AE" w14:textId="77777777" w:rsidR="00E939D6" w:rsidRPr="00E939D6" w:rsidRDefault="00E939D6" w:rsidP="009D1947">
      <w:pPr>
        <w:widowControl/>
        <w:tabs>
          <w:tab w:val="left" w:pos="240"/>
        </w:tabs>
        <w:autoSpaceDE/>
        <w:autoSpaceDN/>
        <w:adjustRightInd/>
        <w:rPr>
          <w:bCs/>
          <w:szCs w:val="20"/>
          <w:highlight w:val="yellow"/>
        </w:rPr>
      </w:pPr>
    </w:p>
    <w:p w14:paraId="184D6027" w14:textId="77777777" w:rsidR="00057159" w:rsidRPr="006556B1" w:rsidRDefault="0081539A" w:rsidP="00BE24D1">
      <w:pPr>
        <w:pStyle w:val="Titre1"/>
        <w:ind w:left="-567" w:firstLine="567"/>
        <w:rPr>
          <w:sz w:val="20"/>
          <w:szCs w:val="20"/>
        </w:rPr>
      </w:pPr>
      <w:bookmarkStart w:id="4" w:name="_Toc170126190"/>
      <w:bookmarkStart w:id="5" w:name="_Toc267390122"/>
      <w:bookmarkStart w:id="6" w:name="_Toc82446871"/>
      <w:r w:rsidRPr="006556B1">
        <w:rPr>
          <w:sz w:val="20"/>
          <w:szCs w:val="20"/>
        </w:rPr>
        <w:t>O</w:t>
      </w:r>
      <w:bookmarkEnd w:id="4"/>
      <w:r w:rsidRPr="006556B1">
        <w:rPr>
          <w:sz w:val="20"/>
          <w:szCs w:val="20"/>
        </w:rPr>
        <w:t>bjet</w:t>
      </w:r>
      <w:bookmarkEnd w:id="5"/>
      <w:bookmarkEnd w:id="6"/>
    </w:p>
    <w:p w14:paraId="6B6E66C5" w14:textId="77777777" w:rsidR="00BE24D1" w:rsidRPr="006556B1" w:rsidRDefault="00BE24D1" w:rsidP="00BE24D1">
      <w:pPr>
        <w:rPr>
          <w:szCs w:val="20"/>
        </w:rPr>
      </w:pPr>
    </w:p>
    <w:p w14:paraId="05699306" w14:textId="77777777" w:rsidR="009832EC" w:rsidRPr="006556B1" w:rsidRDefault="009832EC" w:rsidP="009832EC">
      <w:pPr>
        <w:pStyle w:val="Titre2"/>
        <w:ind w:left="-568"/>
        <w:rPr>
          <w:rStyle w:val="CarCar3"/>
        </w:rPr>
      </w:pPr>
    </w:p>
    <w:p w14:paraId="3E39FF9B" w14:textId="77777777" w:rsidR="0081539A" w:rsidRPr="006556B1" w:rsidRDefault="00790C83" w:rsidP="003E6124">
      <w:pPr>
        <w:rPr>
          <w:szCs w:val="20"/>
        </w:rPr>
      </w:pPr>
      <w:r w:rsidRPr="006556B1">
        <w:rPr>
          <w:szCs w:val="20"/>
        </w:rPr>
        <w:t xml:space="preserve">Le présent Contrat </w:t>
      </w:r>
      <w:r w:rsidR="00C83A83" w:rsidRPr="006556B1">
        <w:rPr>
          <w:szCs w:val="20"/>
        </w:rPr>
        <w:t>a</w:t>
      </w:r>
      <w:r w:rsidRPr="006556B1">
        <w:rPr>
          <w:szCs w:val="20"/>
        </w:rPr>
        <w:t xml:space="preserve"> pour objet de définir les conditions dans lesquelles le Prestataire s'engage à réaliser la Conception et la Réalisation de l'Installation, conformément aux spécifications fonctionnelles et techniques figurant dans le </w:t>
      </w:r>
      <w:r w:rsidR="00D64DDD">
        <w:rPr>
          <w:szCs w:val="20"/>
        </w:rPr>
        <w:t>Référentiel de Conformité</w:t>
      </w:r>
      <w:r w:rsidRPr="006556B1">
        <w:rPr>
          <w:szCs w:val="20"/>
        </w:rPr>
        <w:t>, aux règles de l'art et aux derniers développements techniques en la matière</w:t>
      </w:r>
      <w:r w:rsidR="009832EC" w:rsidRPr="006556B1">
        <w:rPr>
          <w:szCs w:val="20"/>
        </w:rPr>
        <w:t xml:space="preserve">, </w:t>
      </w:r>
      <w:r w:rsidRPr="006556B1">
        <w:rPr>
          <w:szCs w:val="20"/>
        </w:rPr>
        <w:t xml:space="preserve">puis à garantir l'Installation, </w:t>
      </w:r>
      <w:r w:rsidR="009832EC" w:rsidRPr="006556B1">
        <w:rPr>
          <w:szCs w:val="20"/>
        </w:rPr>
        <w:t xml:space="preserve">selon le prix défini à l’article </w:t>
      </w:r>
      <w:r w:rsidR="00170388" w:rsidRPr="006556B1">
        <w:rPr>
          <w:szCs w:val="20"/>
        </w:rPr>
        <w:t xml:space="preserve">8.1 </w:t>
      </w:r>
      <w:r w:rsidR="009832EC" w:rsidRPr="006556B1">
        <w:rPr>
          <w:szCs w:val="20"/>
        </w:rPr>
        <w:t>et d</w:t>
      </w:r>
      <w:r w:rsidR="006736D0" w:rsidRPr="006556B1">
        <w:rPr>
          <w:szCs w:val="20"/>
        </w:rPr>
        <w:t>ans le respect d</w:t>
      </w:r>
      <w:r w:rsidR="00735C28" w:rsidRPr="006556B1">
        <w:rPr>
          <w:szCs w:val="20"/>
        </w:rPr>
        <w:t>u C</w:t>
      </w:r>
      <w:r w:rsidR="006736D0" w:rsidRPr="006556B1">
        <w:rPr>
          <w:szCs w:val="20"/>
        </w:rPr>
        <w:t xml:space="preserve">alendrier </w:t>
      </w:r>
      <w:r w:rsidR="00735C28" w:rsidRPr="006556B1">
        <w:rPr>
          <w:szCs w:val="20"/>
        </w:rPr>
        <w:t>C</w:t>
      </w:r>
      <w:r w:rsidR="006736D0" w:rsidRPr="006556B1">
        <w:rPr>
          <w:szCs w:val="20"/>
        </w:rPr>
        <w:t>ontractuel</w:t>
      </w:r>
      <w:r w:rsidR="009832EC" w:rsidRPr="006556B1">
        <w:rPr>
          <w:szCs w:val="20"/>
        </w:rPr>
        <w:t xml:space="preserve">, ainsi qu’à procéder à tous actes administratifs, techniques ou financiers concourant au même objet. </w:t>
      </w:r>
    </w:p>
    <w:p w14:paraId="520FC083" w14:textId="77777777" w:rsidR="006736D0" w:rsidRPr="006556B1" w:rsidRDefault="006736D0" w:rsidP="0081539A">
      <w:pPr>
        <w:rPr>
          <w:szCs w:val="20"/>
        </w:rPr>
      </w:pPr>
    </w:p>
    <w:p w14:paraId="41594E50" w14:textId="77777777" w:rsidR="009832EC" w:rsidRPr="006556B1" w:rsidRDefault="009832EC" w:rsidP="00C83A83">
      <w:pPr>
        <w:rPr>
          <w:szCs w:val="20"/>
        </w:rPr>
      </w:pPr>
      <w:r w:rsidRPr="006556B1">
        <w:rPr>
          <w:szCs w:val="20"/>
        </w:rPr>
        <w:t>Le Prestataire déclare à IFPEN avoir étudié et vérifié l</w:t>
      </w:r>
      <w:r w:rsidR="00C83A83" w:rsidRPr="006556B1">
        <w:rPr>
          <w:szCs w:val="20"/>
        </w:rPr>
        <w:t>e Cahier des charges</w:t>
      </w:r>
      <w:r w:rsidR="0032581D" w:rsidRPr="006556B1">
        <w:rPr>
          <w:szCs w:val="20"/>
        </w:rPr>
        <w:t xml:space="preserve"> </w:t>
      </w:r>
      <w:r w:rsidRPr="006556B1">
        <w:rPr>
          <w:szCs w:val="20"/>
        </w:rPr>
        <w:t>de l'Installation sous tous ses aspects, notamment techniques</w:t>
      </w:r>
      <w:r w:rsidR="008F0B74" w:rsidRPr="006556B1">
        <w:rPr>
          <w:szCs w:val="20"/>
        </w:rPr>
        <w:t xml:space="preserve"> relevant des études et Prestations mises à sa charge dans le cadre du Contrat</w:t>
      </w:r>
      <w:r w:rsidRPr="006556B1">
        <w:rPr>
          <w:szCs w:val="20"/>
        </w:rPr>
        <w:t xml:space="preserve">, et </w:t>
      </w:r>
      <w:r w:rsidR="00C83A83" w:rsidRPr="006556B1">
        <w:rPr>
          <w:szCs w:val="20"/>
        </w:rPr>
        <w:t xml:space="preserve">s'engage au titre d'une obligation de résultat à </w:t>
      </w:r>
      <w:r w:rsidRPr="006556B1">
        <w:rPr>
          <w:szCs w:val="20"/>
        </w:rPr>
        <w:t xml:space="preserve">la réaliser </w:t>
      </w:r>
      <w:r w:rsidR="00C83A83" w:rsidRPr="006556B1">
        <w:rPr>
          <w:szCs w:val="20"/>
        </w:rPr>
        <w:t xml:space="preserve">conformément aux spécifications fonctionnelles et techniques </w:t>
      </w:r>
      <w:r w:rsidR="008F0B74" w:rsidRPr="006556B1">
        <w:rPr>
          <w:szCs w:val="20"/>
        </w:rPr>
        <w:t xml:space="preserve">dont l’atteinte est mesurable </w:t>
      </w:r>
      <w:r w:rsidR="00C83A83" w:rsidRPr="006556B1">
        <w:rPr>
          <w:szCs w:val="20"/>
        </w:rPr>
        <w:t xml:space="preserve">y étant arrêtées, </w:t>
      </w:r>
      <w:r w:rsidRPr="006556B1">
        <w:rPr>
          <w:szCs w:val="20"/>
        </w:rPr>
        <w:t>aux conditions de prix et de Délai d’Achèvement convenues</w:t>
      </w:r>
      <w:r w:rsidR="00C83A83" w:rsidRPr="006556B1">
        <w:rPr>
          <w:szCs w:val="20"/>
        </w:rPr>
        <w:t xml:space="preserve"> au présent Contrat</w:t>
      </w:r>
      <w:r w:rsidRPr="006556B1">
        <w:rPr>
          <w:szCs w:val="20"/>
        </w:rPr>
        <w:t xml:space="preserve">. </w:t>
      </w:r>
    </w:p>
    <w:p w14:paraId="1A1E1C0C" w14:textId="77777777" w:rsidR="009832EC" w:rsidRPr="006556B1" w:rsidRDefault="009832EC" w:rsidP="0081539A">
      <w:pPr>
        <w:rPr>
          <w:szCs w:val="20"/>
        </w:rPr>
      </w:pPr>
    </w:p>
    <w:p w14:paraId="1026A8B1" w14:textId="77777777" w:rsidR="009832EC" w:rsidRPr="006556B1" w:rsidRDefault="009832EC" w:rsidP="009832EC">
      <w:pPr>
        <w:pStyle w:val="Titre2"/>
        <w:ind w:left="-568"/>
        <w:rPr>
          <w:rStyle w:val="CarCar3"/>
        </w:rPr>
      </w:pPr>
    </w:p>
    <w:p w14:paraId="362247D9" w14:textId="77777777" w:rsidR="009832EC" w:rsidRPr="006556B1" w:rsidRDefault="009832EC" w:rsidP="0081539A">
      <w:pPr>
        <w:rPr>
          <w:szCs w:val="20"/>
        </w:rPr>
      </w:pPr>
      <w:r w:rsidRPr="006556B1">
        <w:rPr>
          <w:szCs w:val="20"/>
        </w:rPr>
        <w:t>Le Prestataire sera garant vis-à-vis d'IFPEN de l'exécution des obligations mises à la charge des personnes et entités avec lesquelles il aura traité pour l’exécution du présent Contrat.</w:t>
      </w:r>
    </w:p>
    <w:p w14:paraId="5C2B167D" w14:textId="77777777" w:rsidR="00D46891" w:rsidRPr="006556B1" w:rsidRDefault="0081539A" w:rsidP="00533B06">
      <w:pPr>
        <w:pStyle w:val="Titre1"/>
        <w:ind w:left="-567" w:firstLine="567"/>
        <w:rPr>
          <w:sz w:val="20"/>
          <w:szCs w:val="20"/>
        </w:rPr>
      </w:pPr>
      <w:bookmarkStart w:id="7" w:name="_Toc267390123"/>
      <w:bookmarkStart w:id="8" w:name="_Toc82446872"/>
      <w:r w:rsidRPr="006556B1">
        <w:rPr>
          <w:sz w:val="20"/>
          <w:szCs w:val="20"/>
        </w:rPr>
        <w:t>Documents contractuels</w:t>
      </w:r>
      <w:bookmarkEnd w:id="7"/>
      <w:bookmarkEnd w:id="8"/>
    </w:p>
    <w:p w14:paraId="7C0A9E43" w14:textId="77777777" w:rsidR="009832EC" w:rsidRPr="006556B1" w:rsidRDefault="009832EC" w:rsidP="009832EC">
      <w:pPr>
        <w:pStyle w:val="Titre2"/>
        <w:ind w:left="-568"/>
        <w:rPr>
          <w:rStyle w:val="CarCar3"/>
        </w:rPr>
      </w:pPr>
    </w:p>
    <w:p w14:paraId="3E665CE9" w14:textId="77777777" w:rsidR="009832EC" w:rsidRPr="006556B1" w:rsidRDefault="0085036D" w:rsidP="009832EC">
      <w:pPr>
        <w:widowControl/>
        <w:tabs>
          <w:tab w:val="left" w:pos="240"/>
        </w:tabs>
        <w:autoSpaceDE/>
        <w:autoSpaceDN/>
        <w:adjustRightInd/>
        <w:rPr>
          <w:b/>
          <w:bCs/>
          <w:szCs w:val="20"/>
        </w:rPr>
      </w:pPr>
      <w:r w:rsidRPr="006556B1">
        <w:rPr>
          <w:szCs w:val="20"/>
        </w:rPr>
        <w:t>Les documents contractuels régissant les relations des Parties, classés dans un ordre décroissant de priorité en cas de divergence entre lesdits documents, sont les suivants :</w:t>
      </w:r>
    </w:p>
    <w:p w14:paraId="78073820" w14:textId="77777777" w:rsidR="009832EC" w:rsidRPr="006556B1" w:rsidRDefault="009832EC" w:rsidP="00BE6153">
      <w:pPr>
        <w:widowControl/>
        <w:numPr>
          <w:ilvl w:val="0"/>
          <w:numId w:val="1"/>
        </w:numPr>
        <w:tabs>
          <w:tab w:val="left" w:pos="240"/>
        </w:tabs>
        <w:autoSpaceDE/>
        <w:autoSpaceDN/>
        <w:adjustRightInd/>
        <w:rPr>
          <w:szCs w:val="20"/>
        </w:rPr>
      </w:pPr>
      <w:r w:rsidRPr="006556B1">
        <w:rPr>
          <w:szCs w:val="20"/>
        </w:rPr>
        <w:t>Le présent document</w:t>
      </w:r>
      <w:r w:rsidR="0085036D" w:rsidRPr="006556B1">
        <w:rPr>
          <w:szCs w:val="20"/>
        </w:rPr>
        <w:t xml:space="preserve"> et ses éventuels avenants,</w:t>
      </w:r>
      <w:r w:rsidR="0085036D" w:rsidRPr="006556B1">
        <w:rPr>
          <w:color w:val="000000"/>
          <w:szCs w:val="20"/>
        </w:rPr>
        <w:t xml:space="preserve"> en ce compris le préambule</w:t>
      </w:r>
      <w:r w:rsidRPr="006556B1">
        <w:rPr>
          <w:szCs w:val="20"/>
        </w:rPr>
        <w:t>,</w:t>
      </w:r>
    </w:p>
    <w:p w14:paraId="48010987" w14:textId="77777777" w:rsidR="009832EC" w:rsidRPr="006556B1" w:rsidRDefault="009832EC" w:rsidP="00BE6153">
      <w:pPr>
        <w:widowControl/>
        <w:numPr>
          <w:ilvl w:val="0"/>
          <w:numId w:val="1"/>
        </w:numPr>
        <w:tabs>
          <w:tab w:val="left" w:pos="240"/>
        </w:tabs>
        <w:autoSpaceDE/>
        <w:autoSpaceDN/>
        <w:adjustRightInd/>
        <w:rPr>
          <w:szCs w:val="20"/>
        </w:rPr>
      </w:pPr>
      <w:r w:rsidRPr="006556B1">
        <w:rPr>
          <w:szCs w:val="20"/>
        </w:rPr>
        <w:t xml:space="preserve">Ses annexes </w:t>
      </w:r>
      <w:r w:rsidR="0085036D" w:rsidRPr="006556B1">
        <w:rPr>
          <w:color w:val="000000"/>
          <w:szCs w:val="20"/>
        </w:rPr>
        <w:t xml:space="preserve">(elles même classées </w:t>
      </w:r>
      <w:r w:rsidR="0085036D" w:rsidRPr="006556B1">
        <w:rPr>
          <w:szCs w:val="20"/>
        </w:rPr>
        <w:t>dans un ordre décroissant de priorité en cas de divergence entre leur</w:t>
      </w:r>
      <w:r w:rsidR="005A149B" w:rsidRPr="006556B1">
        <w:rPr>
          <w:szCs w:val="20"/>
        </w:rPr>
        <w:t>s</w:t>
      </w:r>
      <w:r w:rsidR="0085036D" w:rsidRPr="006556B1">
        <w:rPr>
          <w:szCs w:val="20"/>
        </w:rPr>
        <w:t xml:space="preserve"> contenu</w:t>
      </w:r>
      <w:r w:rsidR="005A149B" w:rsidRPr="006556B1">
        <w:rPr>
          <w:szCs w:val="20"/>
        </w:rPr>
        <w:t>s</w:t>
      </w:r>
      <w:r w:rsidR="0085036D" w:rsidRPr="006556B1">
        <w:rPr>
          <w:szCs w:val="20"/>
        </w:rPr>
        <w:t>)</w:t>
      </w:r>
      <w:r w:rsidRPr="006556B1">
        <w:rPr>
          <w:szCs w:val="20"/>
        </w:rPr>
        <w:t>:</w:t>
      </w:r>
      <w:r w:rsidR="006736D0" w:rsidRPr="006556B1">
        <w:rPr>
          <w:szCs w:val="20"/>
        </w:rPr>
        <w:t xml:space="preserve"> </w:t>
      </w:r>
    </w:p>
    <w:p w14:paraId="6AD75B14" w14:textId="77777777" w:rsidR="009832EC" w:rsidRPr="00CC6D3E" w:rsidRDefault="009832EC" w:rsidP="00BE6153">
      <w:pPr>
        <w:widowControl/>
        <w:numPr>
          <w:ilvl w:val="0"/>
          <w:numId w:val="3"/>
        </w:numPr>
        <w:tabs>
          <w:tab w:val="left" w:pos="240"/>
        </w:tabs>
        <w:autoSpaceDE/>
        <w:autoSpaceDN/>
        <w:adjustRightInd/>
        <w:rPr>
          <w:szCs w:val="20"/>
        </w:rPr>
      </w:pPr>
      <w:r w:rsidRPr="006556B1">
        <w:rPr>
          <w:szCs w:val="20"/>
        </w:rPr>
        <w:t xml:space="preserve">Annexe </w:t>
      </w:r>
      <w:r w:rsidR="00AB2943" w:rsidRPr="006556B1">
        <w:rPr>
          <w:szCs w:val="20"/>
        </w:rPr>
        <w:t>1</w:t>
      </w:r>
      <w:r w:rsidRPr="006556B1">
        <w:rPr>
          <w:szCs w:val="20"/>
        </w:rPr>
        <w:t xml:space="preserve"> : </w:t>
      </w:r>
      <w:r w:rsidR="0085036D" w:rsidRPr="006556B1">
        <w:rPr>
          <w:szCs w:val="20"/>
        </w:rPr>
        <w:t>Cahier des charges</w:t>
      </w:r>
    </w:p>
    <w:p w14:paraId="62CE02B4" w14:textId="77777777" w:rsidR="009832EC" w:rsidRPr="006556B1" w:rsidRDefault="009832EC" w:rsidP="00BE6153">
      <w:pPr>
        <w:widowControl/>
        <w:numPr>
          <w:ilvl w:val="0"/>
          <w:numId w:val="3"/>
        </w:numPr>
        <w:tabs>
          <w:tab w:val="left" w:pos="240"/>
        </w:tabs>
        <w:autoSpaceDE/>
        <w:autoSpaceDN/>
        <w:adjustRightInd/>
        <w:ind w:left="1418" w:hanging="567"/>
        <w:rPr>
          <w:szCs w:val="20"/>
        </w:rPr>
      </w:pPr>
      <w:r w:rsidRPr="006556B1">
        <w:rPr>
          <w:szCs w:val="20"/>
        </w:rPr>
        <w:t xml:space="preserve">Annexe </w:t>
      </w:r>
      <w:r w:rsidR="00D31385">
        <w:rPr>
          <w:szCs w:val="20"/>
        </w:rPr>
        <w:t>2</w:t>
      </w:r>
      <w:r w:rsidR="00D31385" w:rsidRPr="006556B1">
        <w:rPr>
          <w:szCs w:val="20"/>
        </w:rPr>
        <w:t xml:space="preserve"> </w:t>
      </w:r>
      <w:r w:rsidRPr="006556B1">
        <w:rPr>
          <w:szCs w:val="20"/>
        </w:rPr>
        <w:t>: Calendrier Contractuel d'exécution des Prestations</w:t>
      </w:r>
    </w:p>
    <w:p w14:paraId="144A97B9" w14:textId="77777777" w:rsidR="009832EC" w:rsidRPr="006556B1" w:rsidRDefault="009832EC" w:rsidP="00BE6153">
      <w:pPr>
        <w:widowControl/>
        <w:numPr>
          <w:ilvl w:val="0"/>
          <w:numId w:val="3"/>
        </w:numPr>
        <w:tabs>
          <w:tab w:val="left" w:pos="240"/>
        </w:tabs>
        <w:autoSpaceDE/>
        <w:autoSpaceDN/>
        <w:adjustRightInd/>
        <w:ind w:left="1418" w:hanging="567"/>
        <w:rPr>
          <w:szCs w:val="20"/>
        </w:rPr>
      </w:pPr>
      <w:r w:rsidRPr="006556B1">
        <w:rPr>
          <w:szCs w:val="20"/>
        </w:rPr>
        <w:t xml:space="preserve">Annexe </w:t>
      </w:r>
      <w:r w:rsidR="00D31385">
        <w:rPr>
          <w:szCs w:val="20"/>
        </w:rPr>
        <w:t>3</w:t>
      </w:r>
      <w:r w:rsidRPr="006556B1">
        <w:rPr>
          <w:szCs w:val="20"/>
        </w:rPr>
        <w:t xml:space="preserve">: Bordereau des </w:t>
      </w:r>
      <w:r w:rsidR="0085036D" w:rsidRPr="006556B1">
        <w:rPr>
          <w:szCs w:val="20"/>
        </w:rPr>
        <w:t>p</w:t>
      </w:r>
      <w:r w:rsidRPr="006556B1">
        <w:rPr>
          <w:szCs w:val="20"/>
        </w:rPr>
        <w:t>rix et Délais, constituant l'offre commerciale du Prestataire</w:t>
      </w:r>
    </w:p>
    <w:p w14:paraId="0CAB5001" w14:textId="77777777" w:rsidR="009832EC" w:rsidRPr="006556B1" w:rsidRDefault="009832EC" w:rsidP="00BE6153">
      <w:pPr>
        <w:widowControl/>
        <w:numPr>
          <w:ilvl w:val="0"/>
          <w:numId w:val="3"/>
        </w:numPr>
        <w:tabs>
          <w:tab w:val="left" w:pos="240"/>
        </w:tabs>
        <w:autoSpaceDE/>
        <w:autoSpaceDN/>
        <w:adjustRightInd/>
        <w:ind w:left="1418" w:hanging="567"/>
        <w:rPr>
          <w:szCs w:val="20"/>
        </w:rPr>
      </w:pPr>
      <w:r w:rsidRPr="006556B1">
        <w:rPr>
          <w:szCs w:val="20"/>
        </w:rPr>
        <w:t xml:space="preserve">Annexe </w:t>
      </w:r>
      <w:r w:rsidR="00D31385">
        <w:rPr>
          <w:szCs w:val="20"/>
        </w:rPr>
        <w:t>4</w:t>
      </w:r>
      <w:r w:rsidRPr="006556B1">
        <w:rPr>
          <w:szCs w:val="20"/>
        </w:rPr>
        <w:t xml:space="preserve"> : Offre technique</w:t>
      </w:r>
      <w:r w:rsidR="006D1ADD" w:rsidRPr="006556B1">
        <w:rPr>
          <w:szCs w:val="20"/>
        </w:rPr>
        <w:t xml:space="preserve"> </w:t>
      </w:r>
      <w:r w:rsidRPr="006556B1">
        <w:rPr>
          <w:szCs w:val="20"/>
        </w:rPr>
        <w:t>du Prestataire</w:t>
      </w:r>
    </w:p>
    <w:p w14:paraId="2328E7E5" w14:textId="77777777" w:rsidR="009832EC" w:rsidRPr="006556B1" w:rsidRDefault="009832EC" w:rsidP="00BE6153">
      <w:pPr>
        <w:widowControl/>
        <w:numPr>
          <w:ilvl w:val="0"/>
          <w:numId w:val="3"/>
        </w:numPr>
        <w:tabs>
          <w:tab w:val="left" w:pos="240"/>
        </w:tabs>
        <w:autoSpaceDE/>
        <w:autoSpaceDN/>
        <w:adjustRightInd/>
        <w:ind w:left="1418" w:hanging="567"/>
        <w:rPr>
          <w:szCs w:val="20"/>
        </w:rPr>
      </w:pPr>
      <w:r w:rsidRPr="006556B1">
        <w:rPr>
          <w:szCs w:val="20"/>
        </w:rPr>
        <w:t xml:space="preserve">Annexe </w:t>
      </w:r>
      <w:r w:rsidR="00D31385">
        <w:rPr>
          <w:szCs w:val="20"/>
        </w:rPr>
        <w:t>5</w:t>
      </w:r>
      <w:r w:rsidRPr="006556B1">
        <w:rPr>
          <w:szCs w:val="20"/>
        </w:rPr>
        <w:t xml:space="preserve"> : Attestation d'assurance du Prestataire</w:t>
      </w:r>
    </w:p>
    <w:p w14:paraId="7354F223" w14:textId="77777777" w:rsidR="009832EC" w:rsidRPr="00C770FA" w:rsidRDefault="009832EC" w:rsidP="00BE6153">
      <w:pPr>
        <w:widowControl/>
        <w:numPr>
          <w:ilvl w:val="0"/>
          <w:numId w:val="3"/>
        </w:numPr>
        <w:tabs>
          <w:tab w:val="left" w:pos="240"/>
        </w:tabs>
        <w:autoSpaceDE/>
        <w:autoSpaceDN/>
        <w:adjustRightInd/>
        <w:ind w:left="1418" w:hanging="567"/>
        <w:rPr>
          <w:szCs w:val="20"/>
        </w:rPr>
      </w:pPr>
      <w:r w:rsidRPr="00C770FA">
        <w:rPr>
          <w:szCs w:val="20"/>
        </w:rPr>
        <w:t xml:space="preserve">Annexe </w:t>
      </w:r>
      <w:r w:rsidR="00E9083C">
        <w:rPr>
          <w:szCs w:val="20"/>
        </w:rPr>
        <w:t xml:space="preserve">6 </w:t>
      </w:r>
      <w:r w:rsidRPr="00C770FA">
        <w:rPr>
          <w:szCs w:val="20"/>
        </w:rPr>
        <w:t>: Modèle de fiche de modifications</w:t>
      </w:r>
    </w:p>
    <w:p w14:paraId="1CDA2087" w14:textId="77777777" w:rsidR="005C1DA3" w:rsidRPr="006556B1" w:rsidRDefault="00521511" w:rsidP="00BE6153">
      <w:pPr>
        <w:widowControl/>
        <w:numPr>
          <w:ilvl w:val="0"/>
          <w:numId w:val="3"/>
        </w:numPr>
        <w:tabs>
          <w:tab w:val="left" w:pos="240"/>
        </w:tabs>
        <w:autoSpaceDE/>
        <w:autoSpaceDN/>
        <w:adjustRightInd/>
        <w:ind w:left="1418" w:hanging="567"/>
        <w:rPr>
          <w:szCs w:val="20"/>
        </w:rPr>
      </w:pPr>
      <w:r>
        <w:rPr>
          <w:szCs w:val="20"/>
        </w:rPr>
        <w:t xml:space="preserve">Annexe </w:t>
      </w:r>
      <w:r w:rsidR="00E9083C">
        <w:rPr>
          <w:szCs w:val="20"/>
        </w:rPr>
        <w:t>7</w:t>
      </w:r>
      <w:r w:rsidR="005C1DA3">
        <w:rPr>
          <w:szCs w:val="20"/>
        </w:rPr>
        <w:t> : Modèle de PV de</w:t>
      </w:r>
      <w:r w:rsidR="00C770FA">
        <w:rPr>
          <w:szCs w:val="20"/>
        </w:rPr>
        <w:t xml:space="preserve"> validation </w:t>
      </w:r>
      <w:r w:rsidR="00CB79CB">
        <w:rPr>
          <w:szCs w:val="20"/>
        </w:rPr>
        <w:t>de phase</w:t>
      </w:r>
    </w:p>
    <w:p w14:paraId="771E9F99" w14:textId="77777777" w:rsidR="009832EC" w:rsidRPr="006556B1" w:rsidRDefault="009832EC" w:rsidP="009832EC">
      <w:pPr>
        <w:widowControl/>
        <w:tabs>
          <w:tab w:val="left" w:pos="240"/>
        </w:tabs>
        <w:autoSpaceDE/>
        <w:autoSpaceDN/>
        <w:adjustRightInd/>
        <w:rPr>
          <w:szCs w:val="20"/>
        </w:rPr>
      </w:pPr>
    </w:p>
    <w:p w14:paraId="6CDDB880" w14:textId="77777777" w:rsidR="009832EC" w:rsidRPr="006556B1" w:rsidRDefault="009832EC" w:rsidP="00BE6153">
      <w:pPr>
        <w:widowControl/>
        <w:numPr>
          <w:ilvl w:val="0"/>
          <w:numId w:val="1"/>
        </w:numPr>
        <w:tabs>
          <w:tab w:val="left" w:pos="240"/>
        </w:tabs>
        <w:autoSpaceDE/>
        <w:autoSpaceDN/>
        <w:adjustRightInd/>
        <w:rPr>
          <w:szCs w:val="20"/>
        </w:rPr>
      </w:pPr>
      <w:r w:rsidRPr="006556B1">
        <w:rPr>
          <w:szCs w:val="20"/>
        </w:rPr>
        <w:t>Le plan de prévention et autorisation de travail.</w:t>
      </w:r>
    </w:p>
    <w:p w14:paraId="10FBF386" w14:textId="77777777" w:rsidR="009832EC" w:rsidRPr="006556B1" w:rsidRDefault="009832EC" w:rsidP="009832EC">
      <w:pPr>
        <w:rPr>
          <w:szCs w:val="20"/>
        </w:rPr>
      </w:pPr>
    </w:p>
    <w:p w14:paraId="2CBA1A3F" w14:textId="77777777" w:rsidR="009832EC" w:rsidRPr="006556B1" w:rsidRDefault="009832EC" w:rsidP="00F81D75">
      <w:pPr>
        <w:rPr>
          <w:szCs w:val="20"/>
        </w:rPr>
      </w:pPr>
      <w:r w:rsidRPr="006556B1">
        <w:rPr>
          <w:szCs w:val="20"/>
        </w:rPr>
        <w:t>Le Contrat, intégrant les annexes ci-dessus, constitue l</w:t>
      </w:r>
      <w:r w:rsidR="00F81D75" w:rsidRPr="006556B1">
        <w:rPr>
          <w:szCs w:val="20"/>
        </w:rPr>
        <w:t xml:space="preserve">'intégralité </w:t>
      </w:r>
      <w:r w:rsidRPr="006556B1">
        <w:rPr>
          <w:szCs w:val="20"/>
        </w:rPr>
        <w:t>de l'accord entre les Parties. Il annule et remplace l'ensemble des communications antérieures, écrites ou orales, transmises ou échangées entre les Parties avant la signature des présentes.</w:t>
      </w:r>
    </w:p>
    <w:p w14:paraId="7A8DB00F" w14:textId="77777777" w:rsidR="009832EC" w:rsidRPr="006556B1" w:rsidRDefault="009832EC" w:rsidP="009832EC">
      <w:pPr>
        <w:pStyle w:val="En-tte"/>
        <w:tabs>
          <w:tab w:val="clear" w:pos="4536"/>
          <w:tab w:val="clear" w:pos="9072"/>
        </w:tabs>
        <w:rPr>
          <w:szCs w:val="20"/>
        </w:rPr>
      </w:pPr>
    </w:p>
    <w:p w14:paraId="28A8331A" w14:textId="77777777" w:rsidR="009832EC" w:rsidRPr="006556B1" w:rsidRDefault="009832EC" w:rsidP="009832EC">
      <w:pPr>
        <w:rPr>
          <w:szCs w:val="20"/>
        </w:rPr>
      </w:pPr>
      <w:r w:rsidRPr="006556B1">
        <w:rPr>
          <w:szCs w:val="20"/>
        </w:rPr>
        <w:t xml:space="preserve">La commande globale associée au Contrat est subordonnée à </w:t>
      </w:r>
      <w:r w:rsidR="000D6389" w:rsidRPr="006556B1">
        <w:rPr>
          <w:szCs w:val="20"/>
        </w:rPr>
        <w:t xml:space="preserve">la signature de </w:t>
      </w:r>
      <w:r w:rsidRPr="006556B1">
        <w:rPr>
          <w:szCs w:val="20"/>
        </w:rPr>
        <w:t>celui-ci.</w:t>
      </w:r>
    </w:p>
    <w:p w14:paraId="57BD2577" w14:textId="77777777" w:rsidR="009832EC" w:rsidRPr="00E939D6" w:rsidRDefault="009832EC" w:rsidP="009832EC">
      <w:pPr>
        <w:pStyle w:val="Titre2"/>
        <w:numPr>
          <w:ilvl w:val="1"/>
          <w:numId w:val="0"/>
        </w:numPr>
        <w:spacing w:before="0" w:after="0"/>
        <w:rPr>
          <w:b w:val="0"/>
        </w:rPr>
      </w:pPr>
    </w:p>
    <w:p w14:paraId="0E5328D7" w14:textId="77777777" w:rsidR="009832EC" w:rsidRPr="006556B1" w:rsidRDefault="009832EC" w:rsidP="009832EC">
      <w:pPr>
        <w:tabs>
          <w:tab w:val="left" w:pos="1276"/>
          <w:tab w:val="left" w:pos="4820"/>
        </w:tabs>
        <w:rPr>
          <w:szCs w:val="20"/>
        </w:rPr>
      </w:pPr>
      <w:r w:rsidRPr="006556B1">
        <w:rPr>
          <w:szCs w:val="20"/>
        </w:rPr>
        <w:t>Par la présente, le Prestataire renonce à ses propres Conditions Générales de Vente et IFPEN renonce à ses propres Conditions Générales d’Achat.</w:t>
      </w:r>
    </w:p>
    <w:p w14:paraId="27527515" w14:textId="77777777" w:rsidR="009832EC" w:rsidRPr="006556B1" w:rsidRDefault="009832EC" w:rsidP="009832EC">
      <w:pPr>
        <w:pStyle w:val="Titre2"/>
        <w:ind w:left="-568"/>
      </w:pPr>
    </w:p>
    <w:p w14:paraId="21626A37" w14:textId="77777777" w:rsidR="008F0B74" w:rsidRPr="006556B1" w:rsidRDefault="009832EC" w:rsidP="008F0B74">
      <w:pPr>
        <w:rPr>
          <w:szCs w:val="20"/>
        </w:rPr>
      </w:pPr>
      <w:r w:rsidRPr="006556B1">
        <w:rPr>
          <w:szCs w:val="20"/>
        </w:rPr>
        <w:t xml:space="preserve">Le Prestataire s’engage à respecter la réglementation applicable aux </w:t>
      </w:r>
      <w:r w:rsidR="000D6389" w:rsidRPr="006556B1">
        <w:rPr>
          <w:szCs w:val="20"/>
        </w:rPr>
        <w:t>P</w:t>
      </w:r>
      <w:r w:rsidRPr="006556B1">
        <w:rPr>
          <w:szCs w:val="20"/>
        </w:rPr>
        <w:t>restations et plus largement à l’Installation objet du présent Contrat et s’oblige, en conséquence, à suivre attentivement l’évolution de la réglementation</w:t>
      </w:r>
      <w:r w:rsidR="008F0B74" w:rsidRPr="006556B1">
        <w:rPr>
          <w:szCs w:val="20"/>
        </w:rPr>
        <w:t xml:space="preserve"> et à en informer IFPEN le cas échéant.</w:t>
      </w:r>
    </w:p>
    <w:p w14:paraId="579193AD" w14:textId="77777777" w:rsidR="008F0B74" w:rsidRPr="006556B1" w:rsidRDefault="008F0B74" w:rsidP="008F0B74">
      <w:pPr>
        <w:rPr>
          <w:szCs w:val="20"/>
        </w:rPr>
      </w:pPr>
    </w:p>
    <w:p w14:paraId="06DB2992" w14:textId="77777777" w:rsidR="00BE24D1" w:rsidRPr="006556B1" w:rsidRDefault="008F0B74" w:rsidP="00D226C4">
      <w:pPr>
        <w:rPr>
          <w:szCs w:val="20"/>
        </w:rPr>
      </w:pPr>
      <w:r w:rsidRPr="006556B1">
        <w:rPr>
          <w:szCs w:val="20"/>
        </w:rPr>
        <w:t xml:space="preserve">Dans l’hypothèse d’une évolution de la réglementation nécessitant une modification de l’Installation, les Parties se rapprocheront alors afin de tirer les conséquences liées à cette évolution, notamment le cas échéant - en fonction de l’importance des travaux complémentaires à réaliser pour obtenir une Installation conforme à la nouvelle réglementation - sur le </w:t>
      </w:r>
      <w:r w:rsidR="00845825">
        <w:rPr>
          <w:szCs w:val="20"/>
        </w:rPr>
        <w:t>Calendrier Contractuel</w:t>
      </w:r>
      <w:r w:rsidRPr="006556B1">
        <w:rPr>
          <w:szCs w:val="20"/>
        </w:rPr>
        <w:t xml:space="preserve"> et sur le prix forfaitaire arrêté à l’article 8. Dans cette hypothèse, une fiche de modification devra être établie conformément aux dispositions de l’article 13 ci-dessous</w:t>
      </w:r>
      <w:r w:rsidR="009832EC" w:rsidRPr="006556B1">
        <w:rPr>
          <w:szCs w:val="20"/>
        </w:rPr>
        <w:t>.</w:t>
      </w:r>
    </w:p>
    <w:p w14:paraId="20D671B9" w14:textId="77777777" w:rsidR="000D66FD" w:rsidRPr="006556B1" w:rsidRDefault="005722EA" w:rsidP="00D65CED">
      <w:pPr>
        <w:pStyle w:val="Titre1"/>
        <w:ind w:left="-567" w:firstLine="567"/>
        <w:rPr>
          <w:sz w:val="20"/>
          <w:szCs w:val="20"/>
        </w:rPr>
      </w:pPr>
      <w:bookmarkStart w:id="9" w:name="_Toc82446873"/>
      <w:r w:rsidRPr="006556B1">
        <w:rPr>
          <w:sz w:val="20"/>
          <w:szCs w:val="20"/>
        </w:rPr>
        <w:t>Étendu</w:t>
      </w:r>
      <w:r w:rsidR="00E9083C">
        <w:rPr>
          <w:sz w:val="20"/>
          <w:szCs w:val="20"/>
        </w:rPr>
        <w:t>e</w:t>
      </w:r>
      <w:r w:rsidRPr="006556B1">
        <w:rPr>
          <w:sz w:val="20"/>
          <w:szCs w:val="20"/>
        </w:rPr>
        <w:t xml:space="preserve"> des engagements du Prestataire</w:t>
      </w:r>
      <w:bookmarkEnd w:id="9"/>
    </w:p>
    <w:p w14:paraId="5DD59C13" w14:textId="77777777" w:rsidR="00D65CED" w:rsidRPr="006556B1" w:rsidRDefault="00D65CED" w:rsidP="00D65CED">
      <w:pPr>
        <w:rPr>
          <w:szCs w:val="20"/>
        </w:rPr>
      </w:pPr>
      <w:bookmarkStart w:id="10" w:name="_Ref171758837"/>
      <w:bookmarkStart w:id="11" w:name="_Toc194889826"/>
    </w:p>
    <w:p w14:paraId="66D164E2" w14:textId="77777777" w:rsidR="004B6E72" w:rsidRPr="006556B1" w:rsidRDefault="000D071C" w:rsidP="000D071C">
      <w:pPr>
        <w:pStyle w:val="Titre2"/>
        <w:numPr>
          <w:ilvl w:val="0"/>
          <w:numId w:val="0"/>
        </w:numPr>
      </w:pPr>
      <w:r w:rsidRPr="006556B1">
        <w:t>4.1</w:t>
      </w:r>
    </w:p>
    <w:p w14:paraId="0A182618" w14:textId="77777777" w:rsidR="004B6E72" w:rsidRPr="006556B1" w:rsidRDefault="004B6E72" w:rsidP="004B6E72">
      <w:pPr>
        <w:rPr>
          <w:szCs w:val="20"/>
        </w:rPr>
      </w:pPr>
    </w:p>
    <w:p w14:paraId="5B7A2116" w14:textId="77777777" w:rsidR="004B6E72" w:rsidRPr="006556B1" w:rsidRDefault="004B6E72" w:rsidP="005472B8">
      <w:pPr>
        <w:rPr>
          <w:szCs w:val="20"/>
        </w:rPr>
      </w:pPr>
      <w:r w:rsidRPr="006556B1">
        <w:rPr>
          <w:szCs w:val="20"/>
        </w:rPr>
        <w:t>Le Prestatai</w:t>
      </w:r>
      <w:r w:rsidR="00170388" w:rsidRPr="006556B1">
        <w:rPr>
          <w:szCs w:val="20"/>
        </w:rPr>
        <w:t>re</w:t>
      </w:r>
      <w:r w:rsidR="005D11F0" w:rsidRPr="006556B1">
        <w:rPr>
          <w:szCs w:val="20"/>
        </w:rPr>
        <w:t xml:space="preserve"> s'engage à établir l'</w:t>
      </w:r>
      <w:r w:rsidR="00170388" w:rsidRPr="006556B1">
        <w:rPr>
          <w:szCs w:val="20"/>
        </w:rPr>
        <w:t xml:space="preserve">Étude </w:t>
      </w:r>
      <w:r w:rsidRPr="006556B1">
        <w:rPr>
          <w:szCs w:val="20"/>
        </w:rPr>
        <w:t xml:space="preserve">sur la base du </w:t>
      </w:r>
      <w:r w:rsidR="00E16BEB">
        <w:rPr>
          <w:szCs w:val="20"/>
        </w:rPr>
        <w:t>Cahier des charges</w:t>
      </w:r>
      <w:r w:rsidR="005D11F0" w:rsidRPr="006556B1">
        <w:rPr>
          <w:szCs w:val="20"/>
        </w:rPr>
        <w:t xml:space="preserve"> afin de concevoir une Installation conforme aux spécifications fonctionnelles et techniques y étant arrêtées</w:t>
      </w:r>
      <w:r w:rsidRPr="006556B1">
        <w:rPr>
          <w:szCs w:val="20"/>
        </w:rPr>
        <w:t xml:space="preserve"> </w:t>
      </w:r>
      <w:r w:rsidR="005D11F0" w:rsidRPr="006556B1">
        <w:rPr>
          <w:szCs w:val="20"/>
        </w:rPr>
        <w:t>et certifie avoir pris</w:t>
      </w:r>
      <w:r w:rsidRPr="006556B1">
        <w:rPr>
          <w:szCs w:val="20"/>
        </w:rPr>
        <w:t xml:space="preserve"> connaissance de toutes les contraintes </w:t>
      </w:r>
      <w:r w:rsidR="005472B8" w:rsidRPr="006556B1">
        <w:rPr>
          <w:szCs w:val="20"/>
        </w:rPr>
        <w:t>notamment</w:t>
      </w:r>
      <w:r w:rsidR="00B77560" w:rsidRPr="006556B1">
        <w:rPr>
          <w:szCs w:val="20"/>
        </w:rPr>
        <w:t xml:space="preserve"> fonctionnelles,</w:t>
      </w:r>
      <w:r w:rsidR="005472B8" w:rsidRPr="006556B1">
        <w:rPr>
          <w:szCs w:val="20"/>
        </w:rPr>
        <w:t xml:space="preserve"> </w:t>
      </w:r>
      <w:r w:rsidRPr="006556B1">
        <w:rPr>
          <w:szCs w:val="20"/>
        </w:rPr>
        <w:t>techniques</w:t>
      </w:r>
      <w:r w:rsidR="00B77560" w:rsidRPr="006556B1">
        <w:rPr>
          <w:szCs w:val="20"/>
        </w:rPr>
        <w:t>, d'implantation de l'Installation, de sécurité</w:t>
      </w:r>
      <w:r w:rsidR="005472B8" w:rsidRPr="006556B1">
        <w:rPr>
          <w:szCs w:val="20"/>
        </w:rPr>
        <w:t xml:space="preserve"> </w:t>
      </w:r>
      <w:r w:rsidR="007C6A79" w:rsidRPr="006556B1">
        <w:rPr>
          <w:szCs w:val="20"/>
        </w:rPr>
        <w:t>et calendaires</w:t>
      </w:r>
      <w:r w:rsidR="002D30DB" w:rsidRPr="006556B1">
        <w:rPr>
          <w:szCs w:val="20"/>
        </w:rPr>
        <w:t xml:space="preserve"> </w:t>
      </w:r>
      <w:r w:rsidR="005D11F0" w:rsidRPr="006556B1">
        <w:rPr>
          <w:szCs w:val="20"/>
        </w:rPr>
        <w:t>y figurant</w:t>
      </w:r>
      <w:r w:rsidRPr="006556B1">
        <w:rPr>
          <w:szCs w:val="20"/>
        </w:rPr>
        <w:t>, pour lui permettre de :</w:t>
      </w:r>
    </w:p>
    <w:p w14:paraId="775435EF" w14:textId="77777777" w:rsidR="004B6E72" w:rsidRPr="006556B1" w:rsidRDefault="004B6E72" w:rsidP="002D30DB">
      <w:pPr>
        <w:pStyle w:val="En-tte"/>
        <w:tabs>
          <w:tab w:val="clear" w:pos="4536"/>
          <w:tab w:val="clear" w:pos="9072"/>
        </w:tabs>
        <w:rPr>
          <w:szCs w:val="20"/>
        </w:rPr>
      </w:pPr>
    </w:p>
    <w:p w14:paraId="74A61612" w14:textId="77777777" w:rsidR="004B6E72" w:rsidRPr="006556B1" w:rsidRDefault="004B6E72" w:rsidP="00BE6153">
      <w:pPr>
        <w:widowControl/>
        <w:numPr>
          <w:ilvl w:val="0"/>
          <w:numId w:val="11"/>
        </w:numPr>
        <w:tabs>
          <w:tab w:val="left" w:pos="240"/>
        </w:tabs>
        <w:autoSpaceDE/>
        <w:autoSpaceDN/>
        <w:adjustRightInd/>
        <w:rPr>
          <w:szCs w:val="20"/>
        </w:rPr>
      </w:pPr>
      <w:r w:rsidRPr="006556B1">
        <w:rPr>
          <w:szCs w:val="20"/>
        </w:rPr>
        <w:t>donner au Contrat un caractère forfaitaire,</w:t>
      </w:r>
    </w:p>
    <w:p w14:paraId="22A9A14F" w14:textId="77777777" w:rsidR="004B6E72" w:rsidRPr="006556B1" w:rsidRDefault="004B6E72" w:rsidP="00BE6153">
      <w:pPr>
        <w:widowControl/>
        <w:numPr>
          <w:ilvl w:val="0"/>
          <w:numId w:val="11"/>
        </w:numPr>
        <w:tabs>
          <w:tab w:val="left" w:pos="240"/>
        </w:tabs>
        <w:autoSpaceDE/>
        <w:autoSpaceDN/>
        <w:adjustRightInd/>
        <w:rPr>
          <w:szCs w:val="20"/>
        </w:rPr>
      </w:pPr>
      <w:r w:rsidRPr="006556B1">
        <w:rPr>
          <w:szCs w:val="20"/>
        </w:rPr>
        <w:t xml:space="preserve">mener ou faire mener à bien les </w:t>
      </w:r>
      <w:r w:rsidR="004B5244" w:rsidRPr="006556B1">
        <w:rPr>
          <w:szCs w:val="20"/>
        </w:rPr>
        <w:t xml:space="preserve">Prestations </w:t>
      </w:r>
      <w:r w:rsidRPr="006556B1">
        <w:rPr>
          <w:szCs w:val="20"/>
        </w:rPr>
        <w:t xml:space="preserve">jusqu’à leur </w:t>
      </w:r>
      <w:r w:rsidR="00AE47C8" w:rsidRPr="006556B1">
        <w:rPr>
          <w:szCs w:val="20"/>
        </w:rPr>
        <w:t xml:space="preserve">exécution </w:t>
      </w:r>
      <w:r w:rsidRPr="006556B1">
        <w:rPr>
          <w:szCs w:val="20"/>
        </w:rPr>
        <w:t xml:space="preserve">totale </w:t>
      </w:r>
      <w:r w:rsidR="00AE47C8" w:rsidRPr="006556B1">
        <w:rPr>
          <w:szCs w:val="20"/>
        </w:rPr>
        <w:t xml:space="preserve">et conforme </w:t>
      </w:r>
      <w:r w:rsidRPr="006556B1">
        <w:rPr>
          <w:szCs w:val="20"/>
        </w:rPr>
        <w:t>dans le cadre forfaitaire du Contrat,</w:t>
      </w:r>
    </w:p>
    <w:p w14:paraId="609E1569" w14:textId="77777777" w:rsidR="004B6E72" w:rsidRPr="006556B1" w:rsidRDefault="002D30DB" w:rsidP="00BE6153">
      <w:pPr>
        <w:widowControl/>
        <w:numPr>
          <w:ilvl w:val="0"/>
          <w:numId w:val="11"/>
        </w:numPr>
        <w:tabs>
          <w:tab w:val="left" w:pos="240"/>
        </w:tabs>
        <w:autoSpaceDE/>
        <w:autoSpaceDN/>
        <w:adjustRightInd/>
        <w:rPr>
          <w:szCs w:val="20"/>
        </w:rPr>
      </w:pPr>
      <w:r w:rsidRPr="006556B1">
        <w:rPr>
          <w:szCs w:val="20"/>
        </w:rPr>
        <w:lastRenderedPageBreak/>
        <w:t>l</w:t>
      </w:r>
      <w:r w:rsidR="004B6E72" w:rsidRPr="006556B1">
        <w:rPr>
          <w:szCs w:val="20"/>
        </w:rPr>
        <w:t xml:space="preserve">ivrer l'Installation conformément au </w:t>
      </w:r>
      <w:r w:rsidR="005D11F0" w:rsidRPr="006556B1">
        <w:rPr>
          <w:szCs w:val="20"/>
        </w:rPr>
        <w:t>Cahier des charges</w:t>
      </w:r>
      <w:r w:rsidR="004B6E72" w:rsidRPr="006556B1">
        <w:rPr>
          <w:szCs w:val="20"/>
        </w:rPr>
        <w:t xml:space="preserve"> et aux P&amp;ID définitifs tels que validés par les P</w:t>
      </w:r>
      <w:r w:rsidR="00170388" w:rsidRPr="006556B1">
        <w:rPr>
          <w:szCs w:val="20"/>
        </w:rPr>
        <w:t>arties à l'issue de</w:t>
      </w:r>
      <w:r w:rsidR="00F81D75" w:rsidRPr="006556B1">
        <w:rPr>
          <w:szCs w:val="20"/>
        </w:rPr>
        <w:t xml:space="preserve"> la phase de Conception </w:t>
      </w:r>
      <w:r w:rsidR="004B6E72" w:rsidRPr="006556B1">
        <w:rPr>
          <w:szCs w:val="20"/>
        </w:rPr>
        <w:t>conformément à l'article 5.2</w:t>
      </w:r>
      <w:r w:rsidR="007C6A79" w:rsidRPr="006556B1">
        <w:rPr>
          <w:szCs w:val="20"/>
        </w:rPr>
        <w:t>, notamment dans le respect des dates impératives</w:t>
      </w:r>
      <w:r w:rsidR="000D6389" w:rsidRPr="006556B1">
        <w:rPr>
          <w:szCs w:val="20"/>
        </w:rPr>
        <w:t xml:space="preserve"> figurant dans le Calendrier Cont</w:t>
      </w:r>
      <w:r w:rsidR="00791CDE" w:rsidRPr="006556B1">
        <w:rPr>
          <w:szCs w:val="20"/>
        </w:rPr>
        <w:t>r</w:t>
      </w:r>
      <w:r w:rsidR="000D6389" w:rsidRPr="006556B1">
        <w:rPr>
          <w:szCs w:val="20"/>
        </w:rPr>
        <w:t>actuel.</w:t>
      </w:r>
    </w:p>
    <w:p w14:paraId="2BA84273" w14:textId="77777777" w:rsidR="004B6E72" w:rsidRPr="006556B1" w:rsidRDefault="004B6E72" w:rsidP="004B6E72">
      <w:pPr>
        <w:rPr>
          <w:szCs w:val="20"/>
        </w:rPr>
      </w:pPr>
    </w:p>
    <w:p w14:paraId="7109FF6E" w14:textId="77777777" w:rsidR="00B77560" w:rsidRPr="006556B1" w:rsidRDefault="00B77560" w:rsidP="001D5F05">
      <w:pPr>
        <w:rPr>
          <w:szCs w:val="20"/>
        </w:rPr>
      </w:pPr>
      <w:r w:rsidRPr="006556B1">
        <w:rPr>
          <w:szCs w:val="20"/>
        </w:rPr>
        <w:t>Le Prestataire garantit</w:t>
      </w:r>
      <w:r w:rsidR="001D5F05" w:rsidRPr="006556B1">
        <w:rPr>
          <w:szCs w:val="20"/>
        </w:rPr>
        <w:t xml:space="preserve"> </w:t>
      </w:r>
      <w:r w:rsidRPr="006556B1">
        <w:rPr>
          <w:szCs w:val="20"/>
        </w:rPr>
        <w:t xml:space="preserve">que l'Installation ainsi que l'ensemble des Équipements intégrés seront en parfait état de Disponibilité, qu'ils rempliront ainsi les fonctions auxquelles ils sont destinés, atteindront les </w:t>
      </w:r>
      <w:r w:rsidR="001C7194" w:rsidRPr="006556B1">
        <w:rPr>
          <w:szCs w:val="20"/>
        </w:rPr>
        <w:t>P</w:t>
      </w:r>
      <w:r w:rsidRPr="006556B1">
        <w:rPr>
          <w:szCs w:val="20"/>
        </w:rPr>
        <w:t>erformances requises et résisteront à l'ensemble des contraintes relatives à leur utilisation, en toute sécurité, dans les conditions définies au Cahier des charges.</w:t>
      </w:r>
    </w:p>
    <w:p w14:paraId="27990E02" w14:textId="77777777" w:rsidR="00B77560" w:rsidRPr="006556B1" w:rsidRDefault="00B77560" w:rsidP="004B6E72">
      <w:pPr>
        <w:rPr>
          <w:szCs w:val="20"/>
        </w:rPr>
      </w:pPr>
    </w:p>
    <w:p w14:paraId="35BB1DB2" w14:textId="77777777" w:rsidR="004B5244" w:rsidRPr="006556B1" w:rsidRDefault="006D2A45" w:rsidP="006D2A45">
      <w:pPr>
        <w:rPr>
          <w:szCs w:val="20"/>
        </w:rPr>
      </w:pPr>
      <w:r w:rsidRPr="006556B1">
        <w:rPr>
          <w:szCs w:val="20"/>
        </w:rPr>
        <w:t>Il est rappelé que le Prestataire s'engage à fournir une Installation conforme au</w:t>
      </w:r>
      <w:r w:rsidR="008F0B74" w:rsidRPr="006556B1">
        <w:rPr>
          <w:szCs w:val="20"/>
        </w:rPr>
        <w:t>x spécifications fonctionnelles et techniques figurant au</w:t>
      </w:r>
      <w:r w:rsidRPr="006556B1">
        <w:rPr>
          <w:szCs w:val="20"/>
        </w:rPr>
        <w:t xml:space="preserve"> </w:t>
      </w:r>
      <w:r w:rsidR="00D64DDD">
        <w:rPr>
          <w:szCs w:val="20"/>
        </w:rPr>
        <w:t>Référentiel de Conformité</w:t>
      </w:r>
      <w:r w:rsidR="004B5244" w:rsidRPr="006556B1">
        <w:rPr>
          <w:szCs w:val="20"/>
        </w:rPr>
        <w:t xml:space="preserve"> </w:t>
      </w:r>
      <w:r w:rsidR="008F0B74" w:rsidRPr="006556B1">
        <w:rPr>
          <w:szCs w:val="20"/>
        </w:rPr>
        <w:t xml:space="preserve">dont l’atteinte est mesurable </w:t>
      </w:r>
      <w:r w:rsidRPr="006556B1">
        <w:rPr>
          <w:szCs w:val="20"/>
        </w:rPr>
        <w:t>dans le respect du Calendrier Contractuel et du prix forfaitaire prévu</w:t>
      </w:r>
      <w:r w:rsidR="00B77560" w:rsidRPr="006556B1">
        <w:rPr>
          <w:szCs w:val="20"/>
        </w:rPr>
        <w:t>s</w:t>
      </w:r>
      <w:r w:rsidRPr="006556B1">
        <w:rPr>
          <w:szCs w:val="20"/>
        </w:rPr>
        <w:t xml:space="preserve"> au Contrat au titre d'</w:t>
      </w:r>
      <w:r w:rsidR="004B5244" w:rsidRPr="006556B1">
        <w:rPr>
          <w:szCs w:val="20"/>
        </w:rPr>
        <w:t xml:space="preserve">une obligation de résultat.  </w:t>
      </w:r>
    </w:p>
    <w:p w14:paraId="666F0DA1" w14:textId="77777777" w:rsidR="004F138B" w:rsidRPr="006556B1" w:rsidRDefault="004F138B" w:rsidP="004F138B">
      <w:pPr>
        <w:rPr>
          <w:szCs w:val="20"/>
        </w:rPr>
      </w:pPr>
    </w:p>
    <w:p w14:paraId="4D6ABCC5" w14:textId="77777777" w:rsidR="004F138B" w:rsidRPr="006556B1" w:rsidRDefault="004F138B" w:rsidP="004F138B">
      <w:pPr>
        <w:rPr>
          <w:szCs w:val="20"/>
        </w:rPr>
      </w:pPr>
      <w:r w:rsidRPr="006556B1">
        <w:rPr>
          <w:szCs w:val="20"/>
        </w:rPr>
        <w:t xml:space="preserve">Toutefois, la responsabilité du Prestataire ne pourra en tout état de cause être recherchée pour toute erreur liée aux </w:t>
      </w:r>
      <w:r w:rsidR="001D5F05" w:rsidRPr="006556B1">
        <w:rPr>
          <w:szCs w:val="20"/>
        </w:rPr>
        <w:t xml:space="preserve">prescriptions fonctionnelles et techniques </w:t>
      </w:r>
      <w:r w:rsidRPr="006556B1">
        <w:rPr>
          <w:szCs w:val="20"/>
        </w:rPr>
        <w:t>imposé</w:t>
      </w:r>
      <w:r w:rsidR="001D5F05" w:rsidRPr="006556B1">
        <w:rPr>
          <w:szCs w:val="20"/>
        </w:rPr>
        <w:t>e</w:t>
      </w:r>
      <w:r w:rsidRPr="006556B1">
        <w:rPr>
          <w:szCs w:val="20"/>
        </w:rPr>
        <w:t>s par IFPEN dans le Cahier des charges, celui-ci étant de la responsabilité d'IFPEN.</w:t>
      </w:r>
    </w:p>
    <w:p w14:paraId="12D89EE5" w14:textId="77777777" w:rsidR="004B5244" w:rsidRPr="006556B1" w:rsidRDefault="004B5244" w:rsidP="004B6E72">
      <w:pPr>
        <w:rPr>
          <w:szCs w:val="20"/>
        </w:rPr>
      </w:pPr>
    </w:p>
    <w:p w14:paraId="1327D5CB" w14:textId="77777777" w:rsidR="000D071C" w:rsidRPr="006556B1" w:rsidRDefault="000D071C" w:rsidP="00053EAB">
      <w:pPr>
        <w:rPr>
          <w:b/>
          <w:bCs/>
          <w:szCs w:val="20"/>
        </w:rPr>
      </w:pPr>
      <w:r w:rsidRPr="006556B1">
        <w:rPr>
          <w:b/>
          <w:bCs/>
          <w:szCs w:val="20"/>
        </w:rPr>
        <w:t>4.2</w:t>
      </w:r>
    </w:p>
    <w:p w14:paraId="7A4182C4" w14:textId="77777777" w:rsidR="000D071C" w:rsidRPr="006556B1" w:rsidRDefault="000D071C" w:rsidP="00053EAB">
      <w:pPr>
        <w:rPr>
          <w:szCs w:val="20"/>
        </w:rPr>
      </w:pPr>
    </w:p>
    <w:p w14:paraId="3E4297FB" w14:textId="77777777" w:rsidR="00D226C4" w:rsidRPr="006556B1" w:rsidRDefault="00D226C4" w:rsidP="005921CA">
      <w:pPr>
        <w:rPr>
          <w:szCs w:val="20"/>
        </w:rPr>
      </w:pPr>
      <w:r w:rsidRPr="006556B1">
        <w:rPr>
          <w:szCs w:val="20"/>
        </w:rPr>
        <w:t>Le Prestataire</w:t>
      </w:r>
      <w:r w:rsidR="004B6E72" w:rsidRPr="006556B1">
        <w:rPr>
          <w:szCs w:val="20"/>
        </w:rPr>
        <w:t xml:space="preserve"> s’engage</w:t>
      </w:r>
      <w:r w:rsidRPr="006556B1">
        <w:rPr>
          <w:szCs w:val="20"/>
        </w:rPr>
        <w:t xml:space="preserve"> </w:t>
      </w:r>
      <w:r w:rsidR="006D2A45" w:rsidRPr="006556B1">
        <w:rPr>
          <w:szCs w:val="20"/>
        </w:rPr>
        <w:t>en outre</w:t>
      </w:r>
      <w:r w:rsidR="009E300B" w:rsidRPr="006556B1">
        <w:rPr>
          <w:szCs w:val="20"/>
        </w:rPr>
        <w:t xml:space="preserve"> à ce que la </w:t>
      </w:r>
      <w:r w:rsidR="004035BC" w:rsidRPr="006556B1">
        <w:rPr>
          <w:szCs w:val="20"/>
        </w:rPr>
        <w:t>R</w:t>
      </w:r>
      <w:r w:rsidR="004B6E72" w:rsidRPr="006556B1">
        <w:rPr>
          <w:szCs w:val="20"/>
        </w:rPr>
        <w:t>éalisation de l'Installation soit conforme, compte tenu de sa destination</w:t>
      </w:r>
      <w:r w:rsidR="00D306C5" w:rsidRPr="006556B1">
        <w:rPr>
          <w:szCs w:val="20"/>
        </w:rPr>
        <w:t xml:space="preserve"> telle qu'indiqué dans le </w:t>
      </w:r>
      <w:r w:rsidR="005D11F0" w:rsidRPr="006556B1">
        <w:rPr>
          <w:szCs w:val="20"/>
        </w:rPr>
        <w:t>Cahier des charges</w:t>
      </w:r>
      <w:r w:rsidR="004B6E72" w:rsidRPr="006556B1">
        <w:rPr>
          <w:szCs w:val="20"/>
        </w:rPr>
        <w:t xml:space="preserve">, à la réglementation en vigueur, aux règles de l’art et aux normes en vigueur applicables </w:t>
      </w:r>
      <w:r w:rsidR="008F0B74" w:rsidRPr="006556B1">
        <w:rPr>
          <w:szCs w:val="20"/>
        </w:rPr>
        <w:t xml:space="preserve">aux Prestations </w:t>
      </w:r>
      <w:r w:rsidR="004B6E72" w:rsidRPr="006556B1">
        <w:rPr>
          <w:szCs w:val="20"/>
        </w:rPr>
        <w:t xml:space="preserve">de telle sorte que </w:t>
      </w:r>
      <w:r w:rsidR="001E2B80" w:rsidRPr="006556B1">
        <w:rPr>
          <w:szCs w:val="20"/>
        </w:rPr>
        <w:t>IFPEN</w:t>
      </w:r>
      <w:r w:rsidR="004B6E72" w:rsidRPr="006556B1">
        <w:rPr>
          <w:szCs w:val="20"/>
        </w:rPr>
        <w:t xml:space="preserve"> ne puisse être ni inquiété, ni rech</w:t>
      </w:r>
      <w:r w:rsidRPr="006556B1">
        <w:rPr>
          <w:szCs w:val="20"/>
        </w:rPr>
        <w:t xml:space="preserve">erché en cas de </w:t>
      </w:r>
      <w:r w:rsidR="00AC216E" w:rsidRPr="006556B1">
        <w:rPr>
          <w:szCs w:val="20"/>
        </w:rPr>
        <w:t>non-conformité</w:t>
      </w:r>
      <w:r w:rsidRPr="006556B1">
        <w:rPr>
          <w:szCs w:val="20"/>
        </w:rPr>
        <w:t>, le Prestataire demeurant seul responsable de la conformité de</w:t>
      </w:r>
      <w:r w:rsidR="008D19E4" w:rsidRPr="006556B1">
        <w:rPr>
          <w:szCs w:val="20"/>
        </w:rPr>
        <w:t xml:space="preserve"> ses Prestations </w:t>
      </w:r>
      <w:r w:rsidRPr="006556B1">
        <w:rPr>
          <w:szCs w:val="20"/>
        </w:rPr>
        <w:t>à l'ensemble des règlementations applicables</w:t>
      </w:r>
      <w:r w:rsidR="00CB24BD" w:rsidRPr="006556B1">
        <w:rPr>
          <w:szCs w:val="20"/>
        </w:rPr>
        <w:t xml:space="preserve"> au j</w:t>
      </w:r>
      <w:r w:rsidR="00B31C16" w:rsidRPr="006556B1">
        <w:rPr>
          <w:szCs w:val="20"/>
        </w:rPr>
        <w:t>our de la signature du présent C</w:t>
      </w:r>
      <w:r w:rsidR="00CB24BD" w:rsidRPr="006556B1">
        <w:rPr>
          <w:szCs w:val="20"/>
        </w:rPr>
        <w:t>ontrat</w:t>
      </w:r>
      <w:r w:rsidRPr="006556B1">
        <w:rPr>
          <w:szCs w:val="20"/>
        </w:rPr>
        <w:t>.</w:t>
      </w:r>
      <w:r w:rsidR="006D2A45" w:rsidRPr="006556B1">
        <w:rPr>
          <w:szCs w:val="20"/>
        </w:rPr>
        <w:t xml:space="preserve"> </w:t>
      </w:r>
      <w:r w:rsidR="00CB24BD" w:rsidRPr="006556B1">
        <w:rPr>
          <w:szCs w:val="20"/>
        </w:rPr>
        <w:t xml:space="preserve">Le Prestataire a un devoir d’alerte sur les évolutions de la législation en cours de Contrat. </w:t>
      </w:r>
    </w:p>
    <w:p w14:paraId="1BCD5EEA" w14:textId="77777777" w:rsidR="00D226C4" w:rsidRPr="006556B1" w:rsidRDefault="00D226C4" w:rsidP="00D226C4">
      <w:pPr>
        <w:rPr>
          <w:szCs w:val="20"/>
        </w:rPr>
      </w:pPr>
    </w:p>
    <w:p w14:paraId="30BEEB9C" w14:textId="77777777" w:rsidR="000D071C" w:rsidRPr="006556B1" w:rsidRDefault="000D071C" w:rsidP="003F570F">
      <w:pPr>
        <w:rPr>
          <w:b/>
          <w:bCs/>
          <w:szCs w:val="20"/>
        </w:rPr>
      </w:pPr>
      <w:r w:rsidRPr="006556B1">
        <w:rPr>
          <w:b/>
          <w:bCs/>
          <w:szCs w:val="20"/>
        </w:rPr>
        <w:t>4.3</w:t>
      </w:r>
    </w:p>
    <w:p w14:paraId="276186C8" w14:textId="77777777" w:rsidR="000D071C" w:rsidRPr="006556B1" w:rsidRDefault="000D071C" w:rsidP="003F570F">
      <w:pPr>
        <w:rPr>
          <w:szCs w:val="20"/>
        </w:rPr>
      </w:pPr>
    </w:p>
    <w:p w14:paraId="637C6897" w14:textId="77777777" w:rsidR="007C3616" w:rsidRDefault="004B6E72" w:rsidP="001D5F05">
      <w:pPr>
        <w:rPr>
          <w:szCs w:val="20"/>
        </w:rPr>
      </w:pPr>
      <w:r w:rsidRPr="006556B1">
        <w:rPr>
          <w:szCs w:val="20"/>
        </w:rPr>
        <w:t xml:space="preserve">Le Prestataire </w:t>
      </w:r>
      <w:r w:rsidR="004C5569" w:rsidRPr="006556B1">
        <w:rPr>
          <w:szCs w:val="20"/>
        </w:rPr>
        <w:t>déclare</w:t>
      </w:r>
      <w:r w:rsidR="007C3616">
        <w:rPr>
          <w:szCs w:val="20"/>
        </w:rPr>
        <w:t> :</w:t>
      </w:r>
    </w:p>
    <w:p w14:paraId="36C56310" w14:textId="77777777" w:rsidR="007C3616" w:rsidRDefault="007C3616" w:rsidP="001D5F05">
      <w:pPr>
        <w:rPr>
          <w:szCs w:val="20"/>
        </w:rPr>
      </w:pPr>
      <w:r>
        <w:rPr>
          <w:szCs w:val="20"/>
        </w:rPr>
        <w:t xml:space="preserve">- </w:t>
      </w:r>
      <w:r w:rsidR="004C5569" w:rsidRPr="006556B1">
        <w:rPr>
          <w:szCs w:val="20"/>
        </w:rPr>
        <w:t>avoir pu</w:t>
      </w:r>
      <w:r w:rsidR="004B6E72" w:rsidRPr="006556B1">
        <w:rPr>
          <w:szCs w:val="20"/>
        </w:rPr>
        <w:t xml:space="preserve"> procéd</w:t>
      </w:r>
      <w:r w:rsidR="004C5569" w:rsidRPr="006556B1">
        <w:rPr>
          <w:szCs w:val="20"/>
        </w:rPr>
        <w:t>er</w:t>
      </w:r>
      <w:r w:rsidR="004B6E72" w:rsidRPr="006556B1">
        <w:rPr>
          <w:szCs w:val="20"/>
        </w:rPr>
        <w:t xml:space="preserve">, </w:t>
      </w:r>
      <w:r w:rsidR="004C5569" w:rsidRPr="006556B1">
        <w:rPr>
          <w:szCs w:val="20"/>
        </w:rPr>
        <w:t xml:space="preserve">préalablement à la signature du présent Contrat, </w:t>
      </w:r>
      <w:r w:rsidR="004B6E72" w:rsidRPr="006556B1">
        <w:rPr>
          <w:szCs w:val="20"/>
        </w:rPr>
        <w:t xml:space="preserve">à toutes visites utiles et détaillées du Site recevant </w:t>
      </w:r>
      <w:r w:rsidR="004C5569" w:rsidRPr="006556B1">
        <w:rPr>
          <w:szCs w:val="20"/>
        </w:rPr>
        <w:t>l'</w:t>
      </w:r>
      <w:r w:rsidR="004B6E72" w:rsidRPr="006556B1">
        <w:rPr>
          <w:szCs w:val="20"/>
        </w:rPr>
        <w:t xml:space="preserve">Installation </w:t>
      </w:r>
    </w:p>
    <w:p w14:paraId="4D764077" w14:textId="77777777" w:rsidR="004C5569" w:rsidRPr="006556B1" w:rsidRDefault="007C3616" w:rsidP="001D5F05">
      <w:pPr>
        <w:rPr>
          <w:szCs w:val="20"/>
        </w:rPr>
      </w:pPr>
      <w:r>
        <w:rPr>
          <w:szCs w:val="20"/>
        </w:rPr>
        <w:t xml:space="preserve">- </w:t>
      </w:r>
      <w:r w:rsidR="004B6E72" w:rsidRPr="006556B1">
        <w:rPr>
          <w:szCs w:val="20"/>
        </w:rPr>
        <w:t xml:space="preserve">avoir </w:t>
      </w:r>
      <w:r w:rsidR="004C5569" w:rsidRPr="006556B1">
        <w:rPr>
          <w:szCs w:val="20"/>
        </w:rPr>
        <w:t xml:space="preserve">pu prendre </w:t>
      </w:r>
      <w:r w:rsidR="004B6E72" w:rsidRPr="006556B1">
        <w:rPr>
          <w:szCs w:val="20"/>
        </w:rPr>
        <w:t xml:space="preserve">connaissance </w:t>
      </w:r>
      <w:r w:rsidRPr="007C3616">
        <w:rPr>
          <w:szCs w:val="20"/>
        </w:rPr>
        <w:t xml:space="preserve">préalablement à la signature du présent Contrat </w:t>
      </w:r>
      <w:r w:rsidR="004B6E72" w:rsidRPr="006556B1">
        <w:rPr>
          <w:szCs w:val="20"/>
        </w:rPr>
        <w:t xml:space="preserve">de toutes les conditions </w:t>
      </w:r>
      <w:r w:rsidR="00F80133" w:rsidRPr="006556B1">
        <w:rPr>
          <w:szCs w:val="20"/>
        </w:rPr>
        <w:t xml:space="preserve">et </w:t>
      </w:r>
      <w:r w:rsidR="004C5569" w:rsidRPr="006556B1">
        <w:rPr>
          <w:szCs w:val="20"/>
        </w:rPr>
        <w:t xml:space="preserve">contraintes, notamment </w:t>
      </w:r>
      <w:r w:rsidR="004B6E72" w:rsidRPr="006556B1">
        <w:rPr>
          <w:szCs w:val="20"/>
        </w:rPr>
        <w:t xml:space="preserve">physiques relatives </w:t>
      </w:r>
      <w:r w:rsidR="004C5569" w:rsidRPr="006556B1">
        <w:rPr>
          <w:szCs w:val="20"/>
        </w:rPr>
        <w:t>:</w:t>
      </w:r>
    </w:p>
    <w:p w14:paraId="4C940566" w14:textId="77777777" w:rsidR="007C3616" w:rsidRPr="006556B1" w:rsidRDefault="004C5569" w:rsidP="004C5569">
      <w:pPr>
        <w:rPr>
          <w:szCs w:val="20"/>
        </w:rPr>
      </w:pPr>
      <w:r w:rsidRPr="006556B1">
        <w:rPr>
          <w:szCs w:val="20"/>
        </w:rPr>
        <w:t>-</w:t>
      </w:r>
      <w:r w:rsidRPr="006556B1">
        <w:rPr>
          <w:szCs w:val="20"/>
        </w:rPr>
        <w:tab/>
      </w:r>
      <w:r w:rsidR="004B6E72" w:rsidRPr="006556B1">
        <w:rPr>
          <w:szCs w:val="20"/>
        </w:rPr>
        <w:t xml:space="preserve">aux lieux de situation </w:t>
      </w:r>
      <w:r w:rsidR="003F570F" w:rsidRPr="006556B1">
        <w:rPr>
          <w:szCs w:val="20"/>
        </w:rPr>
        <w:t>de l'implantation de l'Installation</w:t>
      </w:r>
      <w:r w:rsidR="004B6E72" w:rsidRPr="006556B1">
        <w:rPr>
          <w:szCs w:val="20"/>
        </w:rPr>
        <w:t xml:space="preserve">, </w:t>
      </w:r>
    </w:p>
    <w:p w14:paraId="659FF0AB" w14:textId="77777777" w:rsidR="004C5569" w:rsidRDefault="004C5569" w:rsidP="004C5569">
      <w:pPr>
        <w:rPr>
          <w:szCs w:val="20"/>
        </w:rPr>
      </w:pPr>
      <w:r w:rsidRPr="006556B1">
        <w:rPr>
          <w:szCs w:val="20"/>
        </w:rPr>
        <w:t>-</w:t>
      </w:r>
      <w:r w:rsidRPr="006556B1">
        <w:rPr>
          <w:szCs w:val="20"/>
        </w:rPr>
        <w:tab/>
      </w:r>
      <w:r w:rsidR="004B6E72" w:rsidRPr="006556B1">
        <w:rPr>
          <w:szCs w:val="20"/>
        </w:rPr>
        <w:t xml:space="preserve">aux accès </w:t>
      </w:r>
      <w:r w:rsidRPr="006556B1">
        <w:rPr>
          <w:szCs w:val="20"/>
        </w:rPr>
        <w:t xml:space="preserve">aux lieux de situation de l'implantation de l'Installation, </w:t>
      </w:r>
      <w:r w:rsidR="004B6E72" w:rsidRPr="006556B1">
        <w:rPr>
          <w:szCs w:val="20"/>
        </w:rPr>
        <w:t xml:space="preserve">et </w:t>
      </w:r>
    </w:p>
    <w:p w14:paraId="43E0CF6D" w14:textId="77777777" w:rsidR="007C3616" w:rsidRPr="006556B1" w:rsidRDefault="007C3616" w:rsidP="004C5569">
      <w:pPr>
        <w:rPr>
          <w:szCs w:val="20"/>
        </w:rPr>
      </w:pPr>
      <w:r>
        <w:rPr>
          <w:szCs w:val="20"/>
        </w:rPr>
        <w:t xml:space="preserve">- </w:t>
      </w:r>
      <w:r>
        <w:rPr>
          <w:szCs w:val="20"/>
        </w:rPr>
        <w:tab/>
      </w:r>
      <w:r w:rsidRPr="007C3616">
        <w:rPr>
          <w:szCs w:val="20"/>
        </w:rPr>
        <w:t xml:space="preserve">aux éventuelles Installations Spécifiques </w:t>
      </w:r>
    </w:p>
    <w:p w14:paraId="22825361" w14:textId="77777777" w:rsidR="004C5569" w:rsidRPr="006556B1" w:rsidRDefault="004C5569" w:rsidP="00796E13">
      <w:pPr>
        <w:rPr>
          <w:szCs w:val="20"/>
        </w:rPr>
      </w:pPr>
      <w:r w:rsidRPr="006556B1">
        <w:rPr>
          <w:szCs w:val="20"/>
        </w:rPr>
        <w:t>-</w:t>
      </w:r>
      <w:r w:rsidRPr="006556B1">
        <w:rPr>
          <w:szCs w:val="20"/>
        </w:rPr>
        <w:tab/>
      </w:r>
      <w:r w:rsidR="004B6E72" w:rsidRPr="006556B1">
        <w:rPr>
          <w:szCs w:val="20"/>
        </w:rPr>
        <w:t xml:space="preserve">plus généralement aux conditions d’exécution des </w:t>
      </w:r>
      <w:r w:rsidR="00796E13" w:rsidRPr="006556B1">
        <w:rPr>
          <w:szCs w:val="20"/>
        </w:rPr>
        <w:t>Prestations</w:t>
      </w:r>
      <w:r w:rsidR="005D11F0" w:rsidRPr="006556B1">
        <w:rPr>
          <w:szCs w:val="20"/>
        </w:rPr>
        <w:t>.</w:t>
      </w:r>
    </w:p>
    <w:p w14:paraId="7CC56E5A" w14:textId="77777777" w:rsidR="000D071C" w:rsidRPr="006556B1" w:rsidRDefault="000D071C" w:rsidP="003F570F">
      <w:pPr>
        <w:rPr>
          <w:szCs w:val="20"/>
        </w:rPr>
      </w:pPr>
    </w:p>
    <w:p w14:paraId="3D2762CA" w14:textId="77777777" w:rsidR="000D071C" w:rsidRPr="006556B1" w:rsidRDefault="000D071C" w:rsidP="000D071C">
      <w:pPr>
        <w:pStyle w:val="Titre2"/>
        <w:numPr>
          <w:ilvl w:val="0"/>
          <w:numId w:val="0"/>
        </w:numPr>
      </w:pPr>
      <w:r w:rsidRPr="006556B1">
        <w:t>4.4</w:t>
      </w:r>
    </w:p>
    <w:p w14:paraId="2B05AF08" w14:textId="77777777" w:rsidR="000D071C" w:rsidRPr="006556B1" w:rsidRDefault="000D071C" w:rsidP="000D071C">
      <w:pPr>
        <w:rPr>
          <w:szCs w:val="20"/>
        </w:rPr>
      </w:pPr>
    </w:p>
    <w:p w14:paraId="1418A2F8" w14:textId="77777777" w:rsidR="000D071C" w:rsidRPr="006556B1" w:rsidRDefault="000D071C" w:rsidP="00796E13">
      <w:pPr>
        <w:rPr>
          <w:szCs w:val="20"/>
        </w:rPr>
      </w:pPr>
      <w:r w:rsidRPr="006556B1">
        <w:rPr>
          <w:szCs w:val="20"/>
        </w:rPr>
        <w:t>Il est précisé que le Prestataire</w:t>
      </w:r>
      <w:r w:rsidR="00B0255E" w:rsidRPr="006556B1">
        <w:rPr>
          <w:szCs w:val="20"/>
        </w:rPr>
        <w:t xml:space="preserve"> a en charge </w:t>
      </w:r>
      <w:r w:rsidR="005D11F0" w:rsidRPr="006556B1">
        <w:rPr>
          <w:szCs w:val="20"/>
        </w:rPr>
        <w:t xml:space="preserve">de réaliser </w:t>
      </w:r>
      <w:r w:rsidR="00B0255E" w:rsidRPr="006556B1">
        <w:rPr>
          <w:szCs w:val="20"/>
        </w:rPr>
        <w:t xml:space="preserve">l'intégration des </w:t>
      </w:r>
      <w:r w:rsidR="00796E13" w:rsidRPr="006556B1">
        <w:rPr>
          <w:szCs w:val="20"/>
        </w:rPr>
        <w:t>Installations Spécifiques</w:t>
      </w:r>
      <w:r w:rsidR="00B0255E" w:rsidRPr="006556B1">
        <w:rPr>
          <w:szCs w:val="20"/>
        </w:rPr>
        <w:t xml:space="preserve"> </w:t>
      </w:r>
      <w:r w:rsidRPr="006556B1">
        <w:rPr>
          <w:szCs w:val="20"/>
        </w:rPr>
        <w:t>faisant partie intégrante de l'Installation</w:t>
      </w:r>
      <w:r w:rsidR="000D6389" w:rsidRPr="006556B1">
        <w:rPr>
          <w:szCs w:val="20"/>
        </w:rPr>
        <w:t xml:space="preserve"> tels que </w:t>
      </w:r>
      <w:r w:rsidRPr="006556B1">
        <w:rPr>
          <w:szCs w:val="20"/>
        </w:rPr>
        <w:t xml:space="preserve">définis dans le </w:t>
      </w:r>
      <w:r w:rsidR="004C5569" w:rsidRPr="006556B1">
        <w:rPr>
          <w:szCs w:val="20"/>
        </w:rPr>
        <w:t>Cahier des charges</w:t>
      </w:r>
      <w:r w:rsidRPr="006556B1">
        <w:rPr>
          <w:szCs w:val="20"/>
        </w:rPr>
        <w:t>.</w:t>
      </w:r>
      <w:r w:rsidR="00F80133" w:rsidRPr="006556B1">
        <w:rPr>
          <w:szCs w:val="20"/>
        </w:rPr>
        <w:t xml:space="preserve"> Tout Équipement ou Prestation né</w:t>
      </w:r>
      <w:r w:rsidR="00796E13" w:rsidRPr="006556B1">
        <w:rPr>
          <w:szCs w:val="20"/>
        </w:rPr>
        <w:t xml:space="preserve">cessaire à la Réalisation conforme au </w:t>
      </w:r>
      <w:r w:rsidR="00D64DDD">
        <w:rPr>
          <w:szCs w:val="20"/>
        </w:rPr>
        <w:t>Référentiel de Conformité</w:t>
      </w:r>
      <w:r w:rsidR="00796E13" w:rsidRPr="006556B1">
        <w:rPr>
          <w:szCs w:val="20"/>
        </w:rPr>
        <w:t xml:space="preserve"> de l'</w:t>
      </w:r>
      <w:r w:rsidR="00F80133" w:rsidRPr="006556B1">
        <w:rPr>
          <w:szCs w:val="20"/>
        </w:rPr>
        <w:t>Installation et n'étant pas expressément indiqué comme étant des Installations Spécifiques à la charge d'IFPEN dans le Cahier des charges doit être fourni ou réalisé par le Prestataire et est inclus dans le prix forfaitaire contractuel.</w:t>
      </w:r>
    </w:p>
    <w:p w14:paraId="1030CE80" w14:textId="77777777" w:rsidR="000D071C" w:rsidRPr="006556B1" w:rsidRDefault="000D071C" w:rsidP="003F570F">
      <w:pPr>
        <w:rPr>
          <w:szCs w:val="20"/>
        </w:rPr>
      </w:pPr>
    </w:p>
    <w:p w14:paraId="3B6EC623" w14:textId="77777777" w:rsidR="000D071C" w:rsidRPr="006556B1" w:rsidRDefault="000D071C" w:rsidP="000D071C">
      <w:pPr>
        <w:pStyle w:val="Titre2"/>
        <w:numPr>
          <w:ilvl w:val="0"/>
          <w:numId w:val="0"/>
        </w:numPr>
        <w:rPr>
          <w:rStyle w:val="Titre2Car1"/>
        </w:rPr>
      </w:pPr>
      <w:r w:rsidRPr="006556B1">
        <w:rPr>
          <w:rStyle w:val="Titre2Car1"/>
        </w:rPr>
        <w:t>4.5 Installations Spécifiques</w:t>
      </w:r>
    </w:p>
    <w:p w14:paraId="23B40B0D" w14:textId="77777777" w:rsidR="000D071C" w:rsidRPr="006556B1" w:rsidRDefault="000D071C" w:rsidP="000D071C">
      <w:pPr>
        <w:pStyle w:val="Titre3"/>
        <w:numPr>
          <w:ilvl w:val="0"/>
          <w:numId w:val="0"/>
        </w:numPr>
        <w:ind w:left="426"/>
        <w:rPr>
          <w:szCs w:val="20"/>
        </w:rPr>
      </w:pPr>
      <w:r w:rsidRPr="006556B1">
        <w:rPr>
          <w:szCs w:val="20"/>
        </w:rPr>
        <w:t>4.5.1</w:t>
      </w:r>
    </w:p>
    <w:p w14:paraId="4D18BF7F" w14:textId="77777777" w:rsidR="000D071C" w:rsidRPr="006556B1" w:rsidRDefault="0023553D" w:rsidP="00CD2381">
      <w:pPr>
        <w:rPr>
          <w:iCs/>
          <w:szCs w:val="20"/>
        </w:rPr>
      </w:pPr>
      <w:r w:rsidRPr="006556B1">
        <w:rPr>
          <w:szCs w:val="20"/>
        </w:rPr>
        <w:t>Lorsque le Cahier des charges le prévoit expressément</w:t>
      </w:r>
      <w:r w:rsidR="00022A21" w:rsidRPr="006556B1">
        <w:rPr>
          <w:szCs w:val="20"/>
        </w:rPr>
        <w:t>,</w:t>
      </w:r>
      <w:r w:rsidRPr="006556B1">
        <w:rPr>
          <w:szCs w:val="20"/>
        </w:rPr>
        <w:t xml:space="preserve"> des Installations Spécifiques</w:t>
      </w:r>
      <w:r w:rsidR="00022A21" w:rsidRPr="006556B1">
        <w:rPr>
          <w:szCs w:val="20"/>
        </w:rPr>
        <w:t>,</w:t>
      </w:r>
      <w:r w:rsidRPr="006556B1">
        <w:rPr>
          <w:szCs w:val="20"/>
        </w:rPr>
        <w:t xml:space="preserve"> nécessaires à la Réalisation de l'Installation</w:t>
      </w:r>
      <w:r w:rsidR="00022A21" w:rsidRPr="006556B1">
        <w:rPr>
          <w:szCs w:val="20"/>
        </w:rPr>
        <w:t>,</w:t>
      </w:r>
      <w:r w:rsidRPr="006556B1">
        <w:rPr>
          <w:szCs w:val="20"/>
        </w:rPr>
        <w:t xml:space="preserve"> peuvent être</w:t>
      </w:r>
      <w:r w:rsidR="000D071C" w:rsidRPr="006556B1">
        <w:rPr>
          <w:iCs/>
          <w:szCs w:val="20"/>
        </w:rPr>
        <w:t xml:space="preserve"> </w:t>
      </w:r>
      <w:r w:rsidRPr="006556B1">
        <w:rPr>
          <w:iCs/>
          <w:szCs w:val="20"/>
        </w:rPr>
        <w:t>laissées à la charge d'</w:t>
      </w:r>
      <w:r w:rsidR="000D071C" w:rsidRPr="006556B1">
        <w:rPr>
          <w:iCs/>
          <w:szCs w:val="20"/>
        </w:rPr>
        <w:t xml:space="preserve">IFPEN </w:t>
      </w:r>
      <w:r w:rsidRPr="006556B1">
        <w:rPr>
          <w:iCs/>
          <w:szCs w:val="20"/>
        </w:rPr>
        <w:t xml:space="preserve">qui </w:t>
      </w:r>
      <w:r w:rsidR="000D071C" w:rsidRPr="006556B1">
        <w:rPr>
          <w:iCs/>
          <w:szCs w:val="20"/>
        </w:rPr>
        <w:t xml:space="preserve">pourra </w:t>
      </w:r>
      <w:r w:rsidRPr="006556B1">
        <w:rPr>
          <w:iCs/>
          <w:szCs w:val="20"/>
        </w:rPr>
        <w:t xml:space="preserve">dans ce cas les faire réaliser conformément aux dispositions prévues aux articles </w:t>
      </w:r>
      <w:r w:rsidR="00FC10DF" w:rsidRPr="006556B1">
        <w:rPr>
          <w:iCs/>
          <w:szCs w:val="20"/>
        </w:rPr>
        <w:t>4.5.2</w:t>
      </w:r>
      <w:r w:rsidRPr="006556B1">
        <w:rPr>
          <w:iCs/>
          <w:szCs w:val="20"/>
        </w:rPr>
        <w:t xml:space="preserve"> à 4.5.5. ci-dessous. Dans ce cas, IFPEN devra réaliser ou faire réaliser ces Installations Spécifiques dans les délais prévus au Calendrier Contractuel et en tout état de cause dans des délai</w:t>
      </w:r>
      <w:r w:rsidR="00022A21" w:rsidRPr="006556B1">
        <w:rPr>
          <w:iCs/>
          <w:szCs w:val="20"/>
        </w:rPr>
        <w:t>s</w:t>
      </w:r>
      <w:r w:rsidRPr="006556B1">
        <w:rPr>
          <w:iCs/>
          <w:szCs w:val="20"/>
        </w:rPr>
        <w:t xml:space="preserve"> compatible</w:t>
      </w:r>
      <w:r w:rsidR="00022A21" w:rsidRPr="006556B1">
        <w:rPr>
          <w:iCs/>
          <w:szCs w:val="20"/>
        </w:rPr>
        <w:t>s</w:t>
      </w:r>
      <w:r w:rsidRPr="006556B1">
        <w:rPr>
          <w:iCs/>
          <w:szCs w:val="20"/>
        </w:rPr>
        <w:t xml:space="preserve"> avec la date prévue pour </w:t>
      </w:r>
      <w:r w:rsidR="000D071C" w:rsidRPr="006556B1">
        <w:rPr>
          <w:iCs/>
          <w:szCs w:val="20"/>
        </w:rPr>
        <w:t>la Réception S.A.T</w:t>
      </w:r>
      <w:r w:rsidRPr="006556B1">
        <w:rPr>
          <w:iCs/>
          <w:szCs w:val="20"/>
        </w:rPr>
        <w:t xml:space="preserve">. </w:t>
      </w:r>
    </w:p>
    <w:p w14:paraId="497759CE" w14:textId="77777777" w:rsidR="000D071C" w:rsidRPr="006556B1" w:rsidRDefault="000D071C" w:rsidP="000D071C">
      <w:pPr>
        <w:pStyle w:val="Titre3"/>
        <w:numPr>
          <w:ilvl w:val="0"/>
          <w:numId w:val="0"/>
        </w:numPr>
        <w:ind w:left="426"/>
        <w:rPr>
          <w:szCs w:val="20"/>
        </w:rPr>
      </w:pPr>
      <w:r w:rsidRPr="006556B1">
        <w:rPr>
          <w:szCs w:val="20"/>
        </w:rPr>
        <w:lastRenderedPageBreak/>
        <w:t>4.5.2</w:t>
      </w:r>
    </w:p>
    <w:p w14:paraId="02BD188B" w14:textId="77777777" w:rsidR="000D071C" w:rsidRPr="006556B1" w:rsidRDefault="000D071C" w:rsidP="00170388">
      <w:pPr>
        <w:pStyle w:val="Corpsdetexte"/>
        <w:rPr>
          <w:szCs w:val="20"/>
        </w:rPr>
      </w:pPr>
      <w:r w:rsidRPr="006556B1">
        <w:rPr>
          <w:szCs w:val="20"/>
        </w:rPr>
        <w:t xml:space="preserve">Les Parties sont convenues que ces Installations Spécifiques, non inclues dans le prix </w:t>
      </w:r>
      <w:r w:rsidR="00E82650" w:rsidRPr="006556B1">
        <w:rPr>
          <w:szCs w:val="20"/>
        </w:rPr>
        <w:t xml:space="preserve">forfaitaire </w:t>
      </w:r>
      <w:r w:rsidRPr="006556B1">
        <w:rPr>
          <w:szCs w:val="20"/>
        </w:rPr>
        <w:t xml:space="preserve">défini à l'article </w:t>
      </w:r>
      <w:r w:rsidR="00170388" w:rsidRPr="006556B1">
        <w:rPr>
          <w:szCs w:val="20"/>
        </w:rPr>
        <w:t>8.1,</w:t>
      </w:r>
      <w:r w:rsidRPr="006556B1">
        <w:rPr>
          <w:szCs w:val="20"/>
        </w:rPr>
        <w:t xml:space="preserve"> pourront être réalisées au choix d'IFPEN :</w:t>
      </w:r>
    </w:p>
    <w:p w14:paraId="2B6344C5" w14:textId="77777777" w:rsidR="000D071C" w:rsidRPr="006556B1" w:rsidRDefault="000D071C" w:rsidP="00BE6153">
      <w:pPr>
        <w:pStyle w:val="Corpsdetexte"/>
        <w:numPr>
          <w:ilvl w:val="0"/>
          <w:numId w:val="14"/>
        </w:numPr>
        <w:rPr>
          <w:szCs w:val="20"/>
        </w:rPr>
      </w:pPr>
      <w:r w:rsidRPr="006556B1">
        <w:rPr>
          <w:szCs w:val="20"/>
        </w:rPr>
        <w:t xml:space="preserve">soit par des entreprises désignées par IFPEN, </w:t>
      </w:r>
    </w:p>
    <w:p w14:paraId="1A51FCDB" w14:textId="77777777" w:rsidR="000D071C" w:rsidRPr="006556B1" w:rsidRDefault="00CD2381" w:rsidP="00CD2381">
      <w:pPr>
        <w:pStyle w:val="Corpsdetexte"/>
        <w:ind w:left="709" w:hanging="360"/>
        <w:rPr>
          <w:szCs w:val="20"/>
        </w:rPr>
      </w:pPr>
      <w:r w:rsidRPr="006556B1">
        <w:rPr>
          <w:szCs w:val="20"/>
        </w:rPr>
        <w:t>-</w:t>
      </w:r>
      <w:r w:rsidRPr="006556B1">
        <w:rPr>
          <w:szCs w:val="20"/>
        </w:rPr>
        <w:tab/>
      </w:r>
      <w:r w:rsidR="000D071C" w:rsidRPr="006556B1">
        <w:rPr>
          <w:szCs w:val="20"/>
        </w:rPr>
        <w:t xml:space="preserve">soit par le Prestataire </w:t>
      </w:r>
      <w:r w:rsidRPr="006556B1">
        <w:rPr>
          <w:szCs w:val="20"/>
        </w:rPr>
        <w:t xml:space="preserve">(éventuellement via une sous-traitance, en concertation dans ce cas avec IFPEN) </w:t>
      </w:r>
      <w:r w:rsidR="000D071C" w:rsidRPr="006556B1">
        <w:rPr>
          <w:szCs w:val="20"/>
        </w:rPr>
        <w:t>qui aura remis une offre afférente à la réalisation de ces Installations Spécifiques sur la base d’un descriptif technique détaillé.</w:t>
      </w:r>
    </w:p>
    <w:p w14:paraId="565E2C62" w14:textId="77777777" w:rsidR="000D071C" w:rsidRPr="006556B1" w:rsidRDefault="000D071C" w:rsidP="000D071C">
      <w:pPr>
        <w:pStyle w:val="Titre3"/>
        <w:numPr>
          <w:ilvl w:val="0"/>
          <w:numId w:val="0"/>
        </w:numPr>
        <w:ind w:left="426"/>
        <w:rPr>
          <w:szCs w:val="20"/>
        </w:rPr>
      </w:pPr>
      <w:r w:rsidRPr="006556B1">
        <w:rPr>
          <w:szCs w:val="20"/>
        </w:rPr>
        <w:t>4.5.3</w:t>
      </w:r>
    </w:p>
    <w:p w14:paraId="75D988BC" w14:textId="77777777" w:rsidR="000D071C" w:rsidRPr="006556B1" w:rsidRDefault="000D071C" w:rsidP="00E414E0">
      <w:pPr>
        <w:rPr>
          <w:iCs/>
          <w:szCs w:val="20"/>
        </w:rPr>
      </w:pPr>
      <w:r w:rsidRPr="006556B1">
        <w:rPr>
          <w:iCs/>
          <w:szCs w:val="20"/>
        </w:rPr>
        <w:t>Dans le cas où IFPEN déciderait de faire réaliser les Installations Spécifiques par le Prestataire, IFPEN émettra un</w:t>
      </w:r>
      <w:r w:rsidR="00E9083C">
        <w:rPr>
          <w:iCs/>
          <w:szCs w:val="20"/>
        </w:rPr>
        <w:t xml:space="preserve"> avenant à la</w:t>
      </w:r>
      <w:r w:rsidRPr="006556B1">
        <w:rPr>
          <w:iCs/>
          <w:szCs w:val="20"/>
        </w:rPr>
        <w:t xml:space="preserve"> commande</w:t>
      </w:r>
      <w:r w:rsidR="00E9083C">
        <w:rPr>
          <w:iCs/>
          <w:szCs w:val="20"/>
        </w:rPr>
        <w:t xml:space="preserve"> d’origine </w:t>
      </w:r>
      <w:r w:rsidR="007039E9" w:rsidRPr="006556B1">
        <w:rPr>
          <w:iCs/>
          <w:szCs w:val="20"/>
        </w:rPr>
        <w:t xml:space="preserve">reprenant le devis </w:t>
      </w:r>
      <w:r w:rsidR="007039E9" w:rsidRPr="00E9083C">
        <w:rPr>
          <w:b/>
          <w:bCs/>
          <w:iCs/>
          <w:szCs w:val="20"/>
          <w:u w:val="single"/>
        </w:rPr>
        <w:t>préalablement</w:t>
      </w:r>
      <w:r w:rsidR="006D576D" w:rsidRPr="001F09E6">
        <w:rPr>
          <w:iCs/>
          <w:szCs w:val="20"/>
        </w:rPr>
        <w:t xml:space="preserve"> </w:t>
      </w:r>
      <w:r w:rsidR="005C002C" w:rsidRPr="001F09E6">
        <w:rPr>
          <w:iCs/>
          <w:szCs w:val="20"/>
        </w:rPr>
        <w:t>é</w:t>
      </w:r>
      <w:r w:rsidR="005C002C" w:rsidRPr="006556B1">
        <w:rPr>
          <w:iCs/>
          <w:szCs w:val="20"/>
        </w:rPr>
        <w:t xml:space="preserve">tabli par le Prestataire </w:t>
      </w:r>
      <w:r w:rsidRPr="006556B1">
        <w:rPr>
          <w:iCs/>
          <w:szCs w:val="20"/>
        </w:rPr>
        <w:t xml:space="preserve">et le prix sera majoré de la somme déterminée ci-dessus. Les Installations Spécifiques devront être achevées dans le </w:t>
      </w:r>
      <w:r w:rsidR="0020772C" w:rsidRPr="006556B1">
        <w:rPr>
          <w:iCs/>
          <w:szCs w:val="20"/>
        </w:rPr>
        <w:t>d</w:t>
      </w:r>
      <w:r w:rsidRPr="006556B1">
        <w:rPr>
          <w:iCs/>
          <w:szCs w:val="20"/>
        </w:rPr>
        <w:t>élai accepté par les Parties</w:t>
      </w:r>
      <w:r w:rsidR="00E414E0" w:rsidRPr="006556B1">
        <w:rPr>
          <w:iCs/>
          <w:szCs w:val="20"/>
        </w:rPr>
        <w:t xml:space="preserve"> et porté à la commande y étant afférente. Le Prestataire s'engage à ce que ledit délai soit compatible avec le respect de ses</w:t>
      </w:r>
      <w:r w:rsidR="00E82650" w:rsidRPr="006556B1">
        <w:rPr>
          <w:iCs/>
          <w:szCs w:val="20"/>
        </w:rPr>
        <w:t xml:space="preserve"> engagements </w:t>
      </w:r>
      <w:r w:rsidR="00E414E0" w:rsidRPr="006556B1">
        <w:rPr>
          <w:iCs/>
          <w:szCs w:val="20"/>
        </w:rPr>
        <w:t>au titre du Calendrier C</w:t>
      </w:r>
      <w:r w:rsidR="00E82650" w:rsidRPr="006556B1">
        <w:rPr>
          <w:iCs/>
          <w:szCs w:val="20"/>
        </w:rPr>
        <w:t>ontractuel</w:t>
      </w:r>
      <w:r w:rsidRPr="006556B1">
        <w:rPr>
          <w:iCs/>
          <w:szCs w:val="20"/>
        </w:rPr>
        <w:t>.</w:t>
      </w:r>
      <w:r w:rsidR="00E414E0" w:rsidRPr="006556B1">
        <w:rPr>
          <w:iCs/>
          <w:szCs w:val="20"/>
        </w:rPr>
        <w:t xml:space="preserve"> L</w:t>
      </w:r>
      <w:r w:rsidR="005722EA" w:rsidRPr="006556B1">
        <w:rPr>
          <w:iCs/>
          <w:szCs w:val="20"/>
        </w:rPr>
        <w:t>e</w:t>
      </w:r>
      <w:r w:rsidR="00E414E0" w:rsidRPr="006556B1">
        <w:rPr>
          <w:iCs/>
          <w:szCs w:val="20"/>
        </w:rPr>
        <w:t xml:space="preserve"> Prestataire sera alors responsable de l'atteinte des </w:t>
      </w:r>
      <w:r w:rsidR="001C7194" w:rsidRPr="006556B1">
        <w:rPr>
          <w:szCs w:val="20"/>
        </w:rPr>
        <w:t>P</w:t>
      </w:r>
      <w:r w:rsidR="00E414E0" w:rsidRPr="006556B1">
        <w:rPr>
          <w:szCs w:val="20"/>
        </w:rPr>
        <w:t>erformances des Installations Spécifiques en cause.</w:t>
      </w:r>
    </w:p>
    <w:p w14:paraId="355F8C09" w14:textId="77777777" w:rsidR="000D071C" w:rsidRPr="006556B1" w:rsidRDefault="000D071C" w:rsidP="000D071C">
      <w:pPr>
        <w:pStyle w:val="Titre3"/>
        <w:numPr>
          <w:ilvl w:val="0"/>
          <w:numId w:val="0"/>
        </w:numPr>
        <w:ind w:left="426"/>
        <w:rPr>
          <w:szCs w:val="20"/>
        </w:rPr>
      </w:pPr>
      <w:r w:rsidRPr="006556B1">
        <w:rPr>
          <w:szCs w:val="20"/>
        </w:rPr>
        <w:t>4.5.4</w:t>
      </w:r>
    </w:p>
    <w:p w14:paraId="2D8BF2F0" w14:textId="77777777" w:rsidR="00864B47" w:rsidRPr="006556B1" w:rsidRDefault="000D071C" w:rsidP="00864B47">
      <w:pPr>
        <w:rPr>
          <w:szCs w:val="20"/>
        </w:rPr>
      </w:pPr>
      <w:r w:rsidRPr="006556B1">
        <w:rPr>
          <w:szCs w:val="20"/>
        </w:rPr>
        <w:t xml:space="preserve">Si IFPEN décide de faire réaliser les Installations Spécifiques par une ou des entreprise(s) de son choix, le Prestataire pourra, le cas échéant, émettre des réserves motivées sur le ou les choix technique(s) d'IFPEN et ne pourra en tout état de cause voir sa responsabilité engagée pour la non-atteinte des </w:t>
      </w:r>
      <w:r w:rsidR="001C7194" w:rsidRPr="006556B1">
        <w:rPr>
          <w:szCs w:val="20"/>
        </w:rPr>
        <w:t>P</w:t>
      </w:r>
      <w:r w:rsidRPr="006556B1">
        <w:rPr>
          <w:szCs w:val="20"/>
        </w:rPr>
        <w:t>erformances des Installations Spécifiques</w:t>
      </w:r>
      <w:r w:rsidR="00E414E0" w:rsidRPr="006556B1">
        <w:rPr>
          <w:szCs w:val="20"/>
        </w:rPr>
        <w:t xml:space="preserve"> en cause</w:t>
      </w:r>
      <w:r w:rsidR="00864B47" w:rsidRPr="006556B1">
        <w:rPr>
          <w:szCs w:val="20"/>
        </w:rPr>
        <w:t>.</w:t>
      </w:r>
    </w:p>
    <w:p w14:paraId="6CF3A778" w14:textId="77777777" w:rsidR="000D6389" w:rsidRPr="006556B1" w:rsidRDefault="00864B47" w:rsidP="000D6389">
      <w:pPr>
        <w:pStyle w:val="Titre3"/>
        <w:numPr>
          <w:ilvl w:val="0"/>
          <w:numId w:val="0"/>
        </w:numPr>
        <w:ind w:left="426"/>
        <w:rPr>
          <w:szCs w:val="20"/>
        </w:rPr>
      </w:pPr>
      <w:r w:rsidRPr="006556B1">
        <w:rPr>
          <w:szCs w:val="20"/>
        </w:rPr>
        <w:t>4</w:t>
      </w:r>
      <w:r w:rsidR="000D6389" w:rsidRPr="006556B1">
        <w:rPr>
          <w:szCs w:val="20"/>
        </w:rPr>
        <w:t>.5.5</w:t>
      </w:r>
    </w:p>
    <w:p w14:paraId="5A6C8EF8" w14:textId="77777777" w:rsidR="000D071C" w:rsidRPr="006556B1" w:rsidRDefault="000D071C" w:rsidP="000D6389">
      <w:pPr>
        <w:pStyle w:val="Titre3"/>
        <w:numPr>
          <w:ilvl w:val="0"/>
          <w:numId w:val="0"/>
        </w:numPr>
        <w:rPr>
          <w:szCs w:val="20"/>
        </w:rPr>
      </w:pPr>
      <w:r w:rsidRPr="006556B1">
        <w:rPr>
          <w:szCs w:val="20"/>
        </w:rPr>
        <w:t>Afin de disposer d’une Installation en état de Disponibilité à la date de Réception S.A.T, pour se conformer aux objectifs définis par l'Étude, IFPEN devra éventuellement faire entreprendre certaines opérations et des Installations Spécifiques par une entreprise de son choix.</w:t>
      </w:r>
    </w:p>
    <w:p w14:paraId="11B59AFC" w14:textId="77777777" w:rsidR="000D071C" w:rsidRPr="006556B1" w:rsidRDefault="000D071C" w:rsidP="000D071C">
      <w:pPr>
        <w:rPr>
          <w:szCs w:val="20"/>
        </w:rPr>
      </w:pPr>
    </w:p>
    <w:p w14:paraId="7F0775AF" w14:textId="02905E69" w:rsidR="000D071C" w:rsidRPr="006556B1" w:rsidRDefault="000D071C" w:rsidP="000D071C">
      <w:pPr>
        <w:rPr>
          <w:szCs w:val="20"/>
        </w:rPr>
      </w:pPr>
      <w:r w:rsidRPr="006556B1">
        <w:rPr>
          <w:szCs w:val="20"/>
        </w:rPr>
        <w:t xml:space="preserve">Pour ce faire, le Prestataire s'engage à avoir avancé ses Prestations de telle façon que les entreprises chargées de la réalisation des Installations Spécifiques puissent intervenir, pour la part des travaux qui leur incombe, avant la date de </w:t>
      </w:r>
      <w:r w:rsidR="00E9083C">
        <w:rPr>
          <w:szCs w:val="20"/>
        </w:rPr>
        <w:t xml:space="preserve">début </w:t>
      </w:r>
      <w:r w:rsidRPr="006556B1">
        <w:rPr>
          <w:szCs w:val="20"/>
        </w:rPr>
        <w:t xml:space="preserve"> de Réception S.A.T.</w:t>
      </w:r>
    </w:p>
    <w:p w14:paraId="5C3AA6FE" w14:textId="77777777" w:rsidR="000D071C" w:rsidRPr="006556B1" w:rsidRDefault="000D071C" w:rsidP="000D071C">
      <w:pPr>
        <w:rPr>
          <w:szCs w:val="20"/>
        </w:rPr>
      </w:pPr>
    </w:p>
    <w:p w14:paraId="5125582E" w14:textId="77777777" w:rsidR="000D071C" w:rsidRPr="006556B1" w:rsidRDefault="000D071C" w:rsidP="000D6389">
      <w:pPr>
        <w:rPr>
          <w:szCs w:val="20"/>
        </w:rPr>
      </w:pPr>
      <w:r w:rsidRPr="006556B1">
        <w:rPr>
          <w:szCs w:val="20"/>
        </w:rPr>
        <w:t>La coordination de ces travaux sera assurée par IFPEN.</w:t>
      </w:r>
      <w:r w:rsidR="006E6408" w:rsidRPr="006556B1">
        <w:rPr>
          <w:szCs w:val="20"/>
        </w:rPr>
        <w:t xml:space="preserve"> </w:t>
      </w:r>
    </w:p>
    <w:p w14:paraId="20B4CADC" w14:textId="77777777" w:rsidR="00E134D5" w:rsidRPr="006556B1" w:rsidRDefault="00E134D5" w:rsidP="00E134D5">
      <w:pPr>
        <w:pStyle w:val="Titre1"/>
        <w:ind w:left="-567" w:firstLine="567"/>
        <w:rPr>
          <w:sz w:val="20"/>
          <w:szCs w:val="20"/>
        </w:rPr>
      </w:pPr>
      <w:bookmarkStart w:id="12" w:name="_Toc347236853"/>
      <w:bookmarkStart w:id="13" w:name="_Toc82446874"/>
      <w:r w:rsidRPr="006556B1">
        <w:rPr>
          <w:sz w:val="20"/>
          <w:szCs w:val="20"/>
        </w:rPr>
        <w:t>Contenu des Prestations</w:t>
      </w:r>
      <w:bookmarkEnd w:id="12"/>
      <w:bookmarkEnd w:id="13"/>
    </w:p>
    <w:p w14:paraId="52D70DD9" w14:textId="77777777" w:rsidR="00E134D5" w:rsidRPr="006556B1" w:rsidRDefault="00170388" w:rsidP="00B77560">
      <w:pPr>
        <w:pStyle w:val="Titre2"/>
        <w:ind w:left="-568"/>
      </w:pPr>
      <w:r w:rsidRPr="006556B1">
        <w:t xml:space="preserve"> </w:t>
      </w:r>
      <w:r w:rsidR="00B77560" w:rsidRPr="006556B1">
        <w:t>Prestation</w:t>
      </w:r>
      <w:r w:rsidR="00954678" w:rsidRPr="006556B1">
        <w:t>s liées à la maitrise d'</w:t>
      </w:r>
      <w:r w:rsidR="000A503F" w:rsidRPr="006556B1">
        <w:t>œuvre</w:t>
      </w:r>
      <w:r w:rsidR="00954678" w:rsidRPr="006556B1">
        <w:t xml:space="preserve"> </w:t>
      </w:r>
    </w:p>
    <w:p w14:paraId="1F3B12F4" w14:textId="77777777" w:rsidR="00F72F35" w:rsidRPr="006556B1" w:rsidRDefault="00F72F35" w:rsidP="00E134D5">
      <w:pPr>
        <w:rPr>
          <w:szCs w:val="20"/>
        </w:rPr>
      </w:pPr>
    </w:p>
    <w:p w14:paraId="3852DB4E" w14:textId="77777777" w:rsidR="00265EAD" w:rsidRPr="006556B1" w:rsidRDefault="00265EAD" w:rsidP="00916173">
      <w:pPr>
        <w:rPr>
          <w:szCs w:val="20"/>
        </w:rPr>
      </w:pPr>
      <w:r w:rsidRPr="006556B1">
        <w:rPr>
          <w:szCs w:val="20"/>
        </w:rPr>
        <w:t>Le Prestataire, en sa qualité de maitre d'œuvre</w:t>
      </w:r>
      <w:r w:rsidR="006F7468" w:rsidRPr="006556B1">
        <w:rPr>
          <w:szCs w:val="20"/>
        </w:rPr>
        <w:t xml:space="preserve"> de ses propres Prestations</w:t>
      </w:r>
      <w:r w:rsidRPr="006556B1">
        <w:rPr>
          <w:szCs w:val="20"/>
        </w:rPr>
        <w:t>, est responsable de la Conception et de la Réalisation de l'Installation, de la coordination, de la planification, du contrôle de l'avancement de</w:t>
      </w:r>
      <w:r w:rsidR="006F7468" w:rsidRPr="006556B1">
        <w:rPr>
          <w:szCs w:val="20"/>
        </w:rPr>
        <w:t xml:space="preserve"> se</w:t>
      </w:r>
      <w:r w:rsidRPr="006556B1">
        <w:rPr>
          <w:szCs w:val="20"/>
        </w:rPr>
        <w:t>s Prestations.</w:t>
      </w:r>
    </w:p>
    <w:p w14:paraId="5DB40FCF" w14:textId="77777777" w:rsidR="00265EAD" w:rsidRPr="006556B1" w:rsidRDefault="00265EAD" w:rsidP="00265EAD">
      <w:pPr>
        <w:rPr>
          <w:szCs w:val="20"/>
        </w:rPr>
      </w:pPr>
    </w:p>
    <w:p w14:paraId="5FCF552F" w14:textId="77777777" w:rsidR="00265EAD" w:rsidRPr="006556B1" w:rsidRDefault="00265EAD" w:rsidP="00265EAD">
      <w:pPr>
        <w:rPr>
          <w:szCs w:val="20"/>
        </w:rPr>
      </w:pPr>
      <w:r w:rsidRPr="006556B1">
        <w:rPr>
          <w:szCs w:val="20"/>
        </w:rPr>
        <w:t>A ce titre, le Prestataire</w:t>
      </w:r>
      <w:r w:rsidR="00D16114" w:rsidRPr="006556B1">
        <w:rPr>
          <w:szCs w:val="20"/>
        </w:rPr>
        <w:t xml:space="preserve"> </w:t>
      </w:r>
      <w:r w:rsidRPr="006556B1">
        <w:rPr>
          <w:szCs w:val="20"/>
        </w:rPr>
        <w:t xml:space="preserve">s'engage notamment, </w:t>
      </w:r>
      <w:r w:rsidR="00AC216E" w:rsidRPr="006556B1">
        <w:rPr>
          <w:szCs w:val="20"/>
        </w:rPr>
        <w:t>aux</w:t>
      </w:r>
      <w:r w:rsidRPr="006556B1">
        <w:rPr>
          <w:szCs w:val="20"/>
        </w:rPr>
        <w:t xml:space="preserve"> terme</w:t>
      </w:r>
      <w:r w:rsidR="00557589" w:rsidRPr="006556B1">
        <w:rPr>
          <w:szCs w:val="20"/>
        </w:rPr>
        <w:t>s</w:t>
      </w:r>
      <w:r w:rsidRPr="006556B1">
        <w:rPr>
          <w:szCs w:val="20"/>
        </w:rPr>
        <w:t xml:space="preserve"> d'une démarche active, à :</w:t>
      </w:r>
    </w:p>
    <w:p w14:paraId="3003D5E0" w14:textId="77777777" w:rsidR="00D16114" w:rsidRPr="006556B1" w:rsidRDefault="00D16114" w:rsidP="00916173">
      <w:pPr>
        <w:ind w:left="709" w:hanging="283"/>
        <w:rPr>
          <w:szCs w:val="20"/>
        </w:rPr>
      </w:pPr>
      <w:r w:rsidRPr="006556B1">
        <w:rPr>
          <w:szCs w:val="20"/>
        </w:rPr>
        <w:t>-</w:t>
      </w:r>
      <w:r w:rsidRPr="006556B1">
        <w:rPr>
          <w:szCs w:val="20"/>
        </w:rPr>
        <w:tab/>
        <w:t>collaborer pour le bon déroulement du projet avec l'ensemble des intervenants au projet;</w:t>
      </w:r>
    </w:p>
    <w:p w14:paraId="1E30B823" w14:textId="77777777" w:rsidR="00D16114" w:rsidRPr="006556B1" w:rsidRDefault="00D16114" w:rsidP="00916173">
      <w:pPr>
        <w:ind w:left="709" w:hanging="283"/>
        <w:rPr>
          <w:szCs w:val="20"/>
        </w:rPr>
      </w:pPr>
      <w:r w:rsidRPr="006556B1">
        <w:rPr>
          <w:szCs w:val="20"/>
        </w:rPr>
        <w:t>-</w:t>
      </w:r>
      <w:r w:rsidRPr="006556B1">
        <w:rPr>
          <w:szCs w:val="20"/>
        </w:rPr>
        <w:tab/>
        <w:t>organiser et participer aux réunions de coordination et de suivi nécessaire</w:t>
      </w:r>
      <w:r w:rsidR="00557589" w:rsidRPr="006556B1">
        <w:rPr>
          <w:szCs w:val="20"/>
        </w:rPr>
        <w:t>s</w:t>
      </w:r>
      <w:r w:rsidRPr="006556B1">
        <w:rPr>
          <w:szCs w:val="20"/>
        </w:rPr>
        <w:t xml:space="preserve"> au bon déroulement du projet et </w:t>
      </w:r>
      <w:r w:rsidR="008F0B74" w:rsidRPr="006556B1">
        <w:rPr>
          <w:szCs w:val="20"/>
        </w:rPr>
        <w:t xml:space="preserve">assister IFPEN dans ses </w:t>
      </w:r>
      <w:r w:rsidRPr="006556B1">
        <w:rPr>
          <w:szCs w:val="20"/>
        </w:rPr>
        <w:t>choix et mettre en œuvre les décisions prises;</w:t>
      </w:r>
    </w:p>
    <w:p w14:paraId="4E14CE50" w14:textId="77777777" w:rsidR="00D16114" w:rsidRPr="006556B1" w:rsidRDefault="00D16114" w:rsidP="00916173">
      <w:pPr>
        <w:ind w:left="709" w:hanging="283"/>
        <w:rPr>
          <w:szCs w:val="20"/>
        </w:rPr>
      </w:pPr>
      <w:r w:rsidRPr="006556B1">
        <w:rPr>
          <w:szCs w:val="20"/>
        </w:rPr>
        <w:t>-</w:t>
      </w:r>
      <w:r w:rsidRPr="006556B1">
        <w:rPr>
          <w:szCs w:val="20"/>
        </w:rPr>
        <w:tab/>
        <w:t>établir</w:t>
      </w:r>
      <w:r w:rsidR="00916173" w:rsidRPr="006556B1">
        <w:rPr>
          <w:szCs w:val="20"/>
        </w:rPr>
        <w:t>,</w:t>
      </w:r>
      <w:r w:rsidRPr="006556B1">
        <w:rPr>
          <w:szCs w:val="20"/>
        </w:rPr>
        <w:t xml:space="preserve"> mettre en </w:t>
      </w:r>
      <w:r w:rsidR="00916173" w:rsidRPr="006556B1">
        <w:rPr>
          <w:szCs w:val="20"/>
        </w:rPr>
        <w:t>œuvre</w:t>
      </w:r>
      <w:r w:rsidRPr="006556B1">
        <w:rPr>
          <w:szCs w:val="20"/>
        </w:rPr>
        <w:t xml:space="preserve"> et faire respecter les plannings de fourniture</w:t>
      </w:r>
      <w:r w:rsidR="00557589" w:rsidRPr="006556B1">
        <w:rPr>
          <w:szCs w:val="20"/>
        </w:rPr>
        <w:t>s</w:t>
      </w:r>
      <w:r w:rsidRPr="006556B1">
        <w:rPr>
          <w:szCs w:val="20"/>
        </w:rPr>
        <w:t xml:space="preserve"> et d'interventions de l'ensemble de</w:t>
      </w:r>
      <w:r w:rsidR="00AE1BA5" w:rsidRPr="006556B1">
        <w:rPr>
          <w:szCs w:val="20"/>
        </w:rPr>
        <w:t xml:space="preserve"> ses fournisseurs et sous-traitants </w:t>
      </w:r>
      <w:r w:rsidR="00916173" w:rsidRPr="006556B1">
        <w:rPr>
          <w:szCs w:val="20"/>
        </w:rPr>
        <w:t>pour toutes les tâ</w:t>
      </w:r>
      <w:r w:rsidRPr="006556B1">
        <w:rPr>
          <w:szCs w:val="20"/>
        </w:rPr>
        <w:t>ches ayant une incidence sur le projet, étant précisé qu'IFPEN se porte fort de faire respecter les plannings par son personnel et les intervenants tiers avec lesquels IFPEN est en affaire (hors sous-traitants du Prestataire);</w:t>
      </w:r>
    </w:p>
    <w:p w14:paraId="0F3BA45D" w14:textId="77777777" w:rsidR="00D16114" w:rsidRPr="006556B1" w:rsidRDefault="00D16114" w:rsidP="00916173">
      <w:pPr>
        <w:ind w:left="709" w:hanging="283"/>
        <w:rPr>
          <w:szCs w:val="20"/>
        </w:rPr>
      </w:pPr>
      <w:r w:rsidRPr="006556B1">
        <w:rPr>
          <w:szCs w:val="20"/>
        </w:rPr>
        <w:t>-</w:t>
      </w:r>
      <w:r w:rsidRPr="006556B1">
        <w:rPr>
          <w:szCs w:val="20"/>
        </w:rPr>
        <w:tab/>
        <w:t xml:space="preserve">suivre l'état d'avancement du projet en fonction du Calendrier </w:t>
      </w:r>
      <w:r w:rsidR="00557589" w:rsidRPr="006556B1">
        <w:rPr>
          <w:szCs w:val="20"/>
        </w:rPr>
        <w:t xml:space="preserve">Contractuel </w:t>
      </w:r>
      <w:r w:rsidRPr="006556B1">
        <w:rPr>
          <w:szCs w:val="20"/>
        </w:rPr>
        <w:t>et tenir à jour les états de suivi;</w:t>
      </w:r>
    </w:p>
    <w:p w14:paraId="7E1D3A54" w14:textId="77777777" w:rsidR="00D16114" w:rsidRPr="006556B1" w:rsidRDefault="00D16114" w:rsidP="00916173">
      <w:pPr>
        <w:ind w:left="709" w:hanging="283"/>
        <w:rPr>
          <w:szCs w:val="20"/>
        </w:rPr>
      </w:pPr>
      <w:r w:rsidRPr="006556B1">
        <w:rPr>
          <w:szCs w:val="20"/>
        </w:rPr>
        <w:t>-</w:t>
      </w:r>
      <w:r w:rsidRPr="006556B1">
        <w:rPr>
          <w:szCs w:val="20"/>
        </w:rPr>
        <w:tab/>
        <w:t xml:space="preserve">tenir compte </w:t>
      </w:r>
      <w:r w:rsidR="00916173" w:rsidRPr="006556B1">
        <w:rPr>
          <w:szCs w:val="20"/>
        </w:rPr>
        <w:t xml:space="preserve">pour l'établissement du planning </w:t>
      </w:r>
      <w:r w:rsidRPr="006556B1">
        <w:rPr>
          <w:szCs w:val="20"/>
        </w:rPr>
        <w:t>des délais de commande pour tous les éléments de l'Installation acquis directement par IFPEN auprès des fournisseurs</w:t>
      </w:r>
      <w:r w:rsidR="00916173" w:rsidRPr="006556B1">
        <w:rPr>
          <w:szCs w:val="20"/>
        </w:rPr>
        <w:t xml:space="preserve"> (Insta</w:t>
      </w:r>
      <w:r w:rsidR="006843DF" w:rsidRPr="006556B1">
        <w:rPr>
          <w:szCs w:val="20"/>
        </w:rPr>
        <w:t>llations Spécifiques notamment)</w:t>
      </w:r>
      <w:r w:rsidR="00AE1BA5" w:rsidRPr="006556B1">
        <w:rPr>
          <w:szCs w:val="20"/>
        </w:rPr>
        <w:t>. Il est entendu que tout décalage de livraison de matériel commandé par IFPEN, par rapport aux données d’entrées transmises par IFPEN</w:t>
      </w:r>
      <w:r w:rsidR="007039E9" w:rsidRPr="006556B1">
        <w:rPr>
          <w:szCs w:val="20"/>
        </w:rPr>
        <w:t>,</w:t>
      </w:r>
      <w:r w:rsidR="00AE1BA5" w:rsidRPr="006556B1">
        <w:rPr>
          <w:szCs w:val="20"/>
        </w:rPr>
        <w:t xml:space="preserve"> devra être communiqué au plus tôt au Prestataire et ne pourra pas engager la responsabilité de ce dernier en cas de </w:t>
      </w:r>
      <w:r w:rsidR="00511006" w:rsidRPr="006556B1">
        <w:rPr>
          <w:szCs w:val="20"/>
        </w:rPr>
        <w:t>retard dans l’exécution de ses P</w:t>
      </w:r>
      <w:r w:rsidR="00AE1BA5" w:rsidRPr="006556B1">
        <w:rPr>
          <w:szCs w:val="20"/>
        </w:rPr>
        <w:t xml:space="preserve">restations </w:t>
      </w:r>
      <w:r w:rsidRPr="006556B1">
        <w:rPr>
          <w:szCs w:val="20"/>
        </w:rPr>
        <w:t>;</w:t>
      </w:r>
    </w:p>
    <w:p w14:paraId="4253B1B6" w14:textId="77777777" w:rsidR="00916173" w:rsidRPr="006556B1" w:rsidRDefault="00D16114" w:rsidP="00916173">
      <w:pPr>
        <w:ind w:left="709" w:hanging="283"/>
        <w:rPr>
          <w:szCs w:val="20"/>
        </w:rPr>
      </w:pPr>
      <w:r w:rsidRPr="006556B1">
        <w:rPr>
          <w:szCs w:val="20"/>
        </w:rPr>
        <w:lastRenderedPageBreak/>
        <w:t>-</w:t>
      </w:r>
      <w:r w:rsidRPr="006556B1">
        <w:rPr>
          <w:szCs w:val="20"/>
        </w:rPr>
        <w:tab/>
      </w:r>
      <w:r w:rsidR="00916173" w:rsidRPr="006556B1">
        <w:rPr>
          <w:szCs w:val="20"/>
        </w:rPr>
        <w:t>mettre en garde IFPEN, en temps utile et par écrit, contre toute difficulté rencontrée par le Prestataire dans l'organisation ou le contrôle des taches effectuées par le personnel d'IFPEN ou par des tiers intervenant dans le projet.</w:t>
      </w:r>
    </w:p>
    <w:p w14:paraId="1FD55D13" w14:textId="77777777" w:rsidR="00265EAD" w:rsidRPr="006556B1" w:rsidRDefault="00265EAD" w:rsidP="00C47810">
      <w:pPr>
        <w:rPr>
          <w:szCs w:val="20"/>
        </w:rPr>
      </w:pPr>
    </w:p>
    <w:p w14:paraId="57606017" w14:textId="77777777" w:rsidR="007904AA" w:rsidRPr="006556B1" w:rsidRDefault="00F72F35" w:rsidP="00C47810">
      <w:pPr>
        <w:rPr>
          <w:szCs w:val="20"/>
        </w:rPr>
      </w:pPr>
      <w:r w:rsidRPr="006556B1">
        <w:rPr>
          <w:szCs w:val="20"/>
        </w:rPr>
        <w:t>Le Prestataire exécutera le Contrat dans le respect de son devoir de conseil et de mise en garde envers IFPEN.</w:t>
      </w:r>
      <w:bookmarkStart w:id="14" w:name="_DV_C554"/>
      <w:bookmarkStart w:id="15" w:name="_Toc51074932"/>
      <w:bookmarkStart w:id="16" w:name="_Toc51075158"/>
      <w:bookmarkStart w:id="17" w:name="_Toc51075620"/>
      <w:r w:rsidRPr="006556B1">
        <w:rPr>
          <w:szCs w:val="20"/>
        </w:rPr>
        <w:t xml:space="preserve"> A ce titre, le Prestataire s'engage notamment, </w:t>
      </w:r>
      <w:r w:rsidR="00AC216E" w:rsidRPr="006556B1">
        <w:rPr>
          <w:szCs w:val="20"/>
        </w:rPr>
        <w:t>aux</w:t>
      </w:r>
      <w:r w:rsidRPr="006556B1">
        <w:rPr>
          <w:szCs w:val="20"/>
        </w:rPr>
        <w:t xml:space="preserve"> terme</w:t>
      </w:r>
      <w:r w:rsidR="006843DF" w:rsidRPr="006556B1">
        <w:rPr>
          <w:szCs w:val="20"/>
        </w:rPr>
        <w:t>s</w:t>
      </w:r>
      <w:r w:rsidRPr="006556B1">
        <w:rPr>
          <w:szCs w:val="20"/>
        </w:rPr>
        <w:t xml:space="preserve"> d'une démarche active, à </w:t>
      </w:r>
      <w:bookmarkEnd w:id="14"/>
      <w:bookmarkEnd w:id="15"/>
      <w:bookmarkEnd w:id="16"/>
      <w:bookmarkEnd w:id="17"/>
      <w:r w:rsidR="007904AA" w:rsidRPr="006556B1">
        <w:rPr>
          <w:szCs w:val="20"/>
        </w:rPr>
        <w:t>:</w:t>
      </w:r>
    </w:p>
    <w:p w14:paraId="2753496B" w14:textId="77777777" w:rsidR="007904AA" w:rsidRPr="006556B1" w:rsidRDefault="007904AA" w:rsidP="00C47810">
      <w:pPr>
        <w:rPr>
          <w:szCs w:val="20"/>
        </w:rPr>
      </w:pPr>
    </w:p>
    <w:p w14:paraId="41345966" w14:textId="77777777" w:rsidR="007904AA" w:rsidRPr="006556B1" w:rsidRDefault="007904AA" w:rsidP="00265EAD">
      <w:pPr>
        <w:ind w:left="709" w:hanging="283"/>
        <w:rPr>
          <w:szCs w:val="20"/>
        </w:rPr>
      </w:pPr>
      <w:r w:rsidRPr="006556B1">
        <w:rPr>
          <w:szCs w:val="20"/>
        </w:rPr>
        <w:t>-</w:t>
      </w:r>
      <w:r w:rsidRPr="006556B1">
        <w:rPr>
          <w:szCs w:val="20"/>
        </w:rPr>
        <w:tab/>
      </w:r>
      <w:bookmarkStart w:id="18" w:name="_DV_C568"/>
      <w:r w:rsidR="00F72F35" w:rsidRPr="006556B1">
        <w:rPr>
          <w:szCs w:val="20"/>
        </w:rPr>
        <w:t>alerter IFPEN par écrit (courriels, compte rendu de réunion, etc...) et dès qu'il en a connaissance de tout événement</w:t>
      </w:r>
      <w:r w:rsidR="00265EAD" w:rsidRPr="006556B1">
        <w:rPr>
          <w:szCs w:val="20"/>
        </w:rPr>
        <w:t xml:space="preserve"> </w:t>
      </w:r>
      <w:r w:rsidR="00F72F35" w:rsidRPr="006556B1">
        <w:rPr>
          <w:szCs w:val="20"/>
        </w:rPr>
        <w:t xml:space="preserve">(y compris si IFPEN en est à l'origine) pouvant affecter (1) le bon déroulement des Prestations, </w:t>
      </w:r>
      <w:bookmarkStart w:id="19" w:name="_DV_C570"/>
      <w:bookmarkEnd w:id="18"/>
      <w:r w:rsidR="00F72F35" w:rsidRPr="006556B1">
        <w:rPr>
          <w:szCs w:val="20"/>
        </w:rPr>
        <w:t xml:space="preserve">(2) le respect du Calendrier et/ou des coûts liés au </w:t>
      </w:r>
      <w:bookmarkEnd w:id="19"/>
      <w:r w:rsidR="00F72F35" w:rsidRPr="006556B1">
        <w:rPr>
          <w:szCs w:val="20"/>
        </w:rPr>
        <w:t>Contrat</w:t>
      </w:r>
      <w:r w:rsidR="00C47810" w:rsidRPr="006556B1">
        <w:rPr>
          <w:szCs w:val="20"/>
        </w:rPr>
        <w:t>, à défaut le Prestataire ne pourra invoquer ledit événement pour justifier notamment</w:t>
      </w:r>
      <w:r w:rsidR="006843DF" w:rsidRPr="006556B1">
        <w:rPr>
          <w:szCs w:val="20"/>
        </w:rPr>
        <w:t xml:space="preserve"> d'un retard sur le Calendrier C</w:t>
      </w:r>
      <w:r w:rsidR="00C47810" w:rsidRPr="006556B1">
        <w:rPr>
          <w:szCs w:val="20"/>
        </w:rPr>
        <w:t>ontractuel ou d'un dépassement du forfait</w:t>
      </w:r>
      <w:r w:rsidRPr="006556B1">
        <w:rPr>
          <w:szCs w:val="20"/>
        </w:rPr>
        <w:t>;</w:t>
      </w:r>
    </w:p>
    <w:p w14:paraId="10567B7E" w14:textId="77777777" w:rsidR="007904AA" w:rsidRPr="006556B1" w:rsidRDefault="007904AA" w:rsidP="00BE6153">
      <w:pPr>
        <w:numPr>
          <w:ilvl w:val="0"/>
          <w:numId w:val="14"/>
        </w:numPr>
        <w:ind w:left="709" w:hanging="283"/>
        <w:rPr>
          <w:szCs w:val="20"/>
        </w:rPr>
      </w:pPr>
      <w:r w:rsidRPr="006556B1">
        <w:rPr>
          <w:szCs w:val="20"/>
        </w:rPr>
        <w:t>conseiller IFPEN à toutes étapes du projet ;</w:t>
      </w:r>
    </w:p>
    <w:p w14:paraId="60CC57A7" w14:textId="77777777" w:rsidR="00954678" w:rsidRPr="006556B1" w:rsidRDefault="00603D5D" w:rsidP="00BE6153">
      <w:pPr>
        <w:numPr>
          <w:ilvl w:val="0"/>
          <w:numId w:val="14"/>
        </w:numPr>
        <w:ind w:left="709" w:hanging="283"/>
        <w:rPr>
          <w:szCs w:val="20"/>
        </w:rPr>
      </w:pPr>
      <w:r w:rsidRPr="006556B1">
        <w:rPr>
          <w:szCs w:val="20"/>
        </w:rPr>
        <w:t>c</w:t>
      </w:r>
      <w:r w:rsidR="007904AA" w:rsidRPr="006556B1">
        <w:rPr>
          <w:szCs w:val="20"/>
        </w:rPr>
        <w:t>onseiller IFPEN sur tout choix ou toute demande effectué par IFPEN dont il aurait connaissance e</w:t>
      </w:r>
      <w:r w:rsidR="006843DF" w:rsidRPr="006556B1">
        <w:rPr>
          <w:szCs w:val="20"/>
        </w:rPr>
        <w:t>t</w:t>
      </w:r>
      <w:r w:rsidR="007904AA" w:rsidRPr="006556B1">
        <w:rPr>
          <w:szCs w:val="20"/>
        </w:rPr>
        <w:t xml:space="preserve"> qui pourrait affecter </w:t>
      </w:r>
      <w:r w:rsidRPr="006556B1">
        <w:rPr>
          <w:szCs w:val="20"/>
        </w:rPr>
        <w:t>les objectifs</w:t>
      </w:r>
      <w:r w:rsidR="007904AA" w:rsidRPr="006556B1">
        <w:rPr>
          <w:szCs w:val="20"/>
        </w:rPr>
        <w:t xml:space="preserve"> du projet ou avoir une incidence sur ses conditions de réalisation ;</w:t>
      </w:r>
    </w:p>
    <w:p w14:paraId="1A4B9B6E" w14:textId="77777777" w:rsidR="007904AA" w:rsidRPr="006556B1" w:rsidRDefault="007904AA" w:rsidP="00BE6153">
      <w:pPr>
        <w:numPr>
          <w:ilvl w:val="0"/>
          <w:numId w:val="14"/>
        </w:numPr>
        <w:ind w:left="709" w:hanging="283"/>
        <w:rPr>
          <w:szCs w:val="20"/>
        </w:rPr>
      </w:pPr>
      <w:r w:rsidRPr="006556B1">
        <w:rPr>
          <w:szCs w:val="20"/>
        </w:rPr>
        <w:t>conseiller et mettre en garde formellement IFPEN, dans le cas où ce dernier émettrait des demandes complémentaires ou nouvelles, en cours d'exécution du présent Contrat, notamment en termes d'impact sur les délais et sur les conditions techn</w:t>
      </w:r>
      <w:r w:rsidR="00E24C2A" w:rsidRPr="006556B1">
        <w:rPr>
          <w:szCs w:val="20"/>
        </w:rPr>
        <w:t>iques et financières du Contrat.</w:t>
      </w:r>
    </w:p>
    <w:p w14:paraId="619684CE" w14:textId="77777777" w:rsidR="00954678" w:rsidRPr="006556B1" w:rsidRDefault="00954678" w:rsidP="00954678">
      <w:pPr>
        <w:widowControl/>
        <w:tabs>
          <w:tab w:val="left" w:pos="240"/>
        </w:tabs>
        <w:autoSpaceDE/>
        <w:autoSpaceDN/>
        <w:adjustRightInd/>
        <w:rPr>
          <w:szCs w:val="20"/>
        </w:rPr>
      </w:pPr>
    </w:p>
    <w:p w14:paraId="6671B55D" w14:textId="77777777" w:rsidR="00954678" w:rsidRPr="006556B1" w:rsidRDefault="00AE1BA5" w:rsidP="00954678">
      <w:pPr>
        <w:widowControl/>
        <w:tabs>
          <w:tab w:val="left" w:pos="240"/>
        </w:tabs>
        <w:autoSpaceDE/>
        <w:autoSpaceDN/>
        <w:adjustRightInd/>
        <w:rPr>
          <w:szCs w:val="20"/>
        </w:rPr>
      </w:pPr>
      <w:r w:rsidRPr="006556B1">
        <w:rPr>
          <w:szCs w:val="20"/>
        </w:rPr>
        <w:t xml:space="preserve">Le </w:t>
      </w:r>
      <w:r w:rsidR="00954678" w:rsidRPr="006556B1">
        <w:rPr>
          <w:szCs w:val="20"/>
        </w:rPr>
        <w:t>Prestataire s'engage à formuler par écrit et en temps utile toute demande d'information complémentaire qu'il juge nécessaire à la bonne réalisation des Prestations ou à la levé</w:t>
      </w:r>
      <w:r w:rsidR="008F0B74" w:rsidRPr="006556B1">
        <w:rPr>
          <w:szCs w:val="20"/>
        </w:rPr>
        <w:t>e</w:t>
      </w:r>
      <w:r w:rsidR="00954678" w:rsidRPr="006556B1">
        <w:rPr>
          <w:szCs w:val="20"/>
        </w:rPr>
        <w:t xml:space="preserve"> de doute</w:t>
      </w:r>
      <w:r w:rsidR="006843DF" w:rsidRPr="006556B1">
        <w:rPr>
          <w:szCs w:val="20"/>
        </w:rPr>
        <w:t>s</w:t>
      </w:r>
      <w:r w:rsidR="00954678" w:rsidRPr="006556B1">
        <w:rPr>
          <w:szCs w:val="20"/>
        </w:rPr>
        <w:t xml:space="preserve"> sur les modalités d'exécution des Prestations.</w:t>
      </w:r>
    </w:p>
    <w:p w14:paraId="3347AB85" w14:textId="77777777" w:rsidR="00F72F35" w:rsidRPr="006556B1" w:rsidRDefault="00F72F35" w:rsidP="00954678">
      <w:pPr>
        <w:rPr>
          <w:szCs w:val="20"/>
        </w:rPr>
      </w:pPr>
    </w:p>
    <w:p w14:paraId="5F8BD505" w14:textId="77777777" w:rsidR="00F72F35" w:rsidRPr="006556B1" w:rsidRDefault="00954678" w:rsidP="00954678">
      <w:pPr>
        <w:widowControl/>
        <w:tabs>
          <w:tab w:val="left" w:pos="240"/>
        </w:tabs>
        <w:autoSpaceDE/>
        <w:autoSpaceDN/>
        <w:adjustRightInd/>
        <w:rPr>
          <w:szCs w:val="20"/>
        </w:rPr>
      </w:pPr>
      <w:r w:rsidRPr="006556B1">
        <w:rPr>
          <w:szCs w:val="20"/>
        </w:rPr>
        <w:t xml:space="preserve">Le Prestataire s'engage également à </w:t>
      </w:r>
      <w:r w:rsidR="00F72F35" w:rsidRPr="006556B1">
        <w:rPr>
          <w:szCs w:val="20"/>
        </w:rPr>
        <w:t xml:space="preserve">fournir les ressources humaines nécessaires à la bonne réalisation des Prestations et assurer une présence active de ses équipes auprès d’IFPEN </w:t>
      </w:r>
      <w:r w:rsidRPr="006556B1">
        <w:rPr>
          <w:szCs w:val="20"/>
        </w:rPr>
        <w:t xml:space="preserve">notamment </w:t>
      </w:r>
      <w:r w:rsidR="00F72F35" w:rsidRPr="006556B1">
        <w:rPr>
          <w:szCs w:val="20"/>
        </w:rPr>
        <w:t>lors des phases de Mise en Service et de Réception S.A.T.</w:t>
      </w:r>
    </w:p>
    <w:p w14:paraId="12781A81" w14:textId="77777777" w:rsidR="00F72F35" w:rsidRPr="006556B1" w:rsidRDefault="00F72F35" w:rsidP="00F72F35">
      <w:pPr>
        <w:rPr>
          <w:szCs w:val="20"/>
        </w:rPr>
      </w:pPr>
    </w:p>
    <w:p w14:paraId="249D79BE" w14:textId="77777777" w:rsidR="00F72F35" w:rsidRPr="006556B1" w:rsidRDefault="00F72F35" w:rsidP="00F72F35">
      <w:pPr>
        <w:rPr>
          <w:szCs w:val="20"/>
        </w:rPr>
      </w:pPr>
      <w:r w:rsidRPr="006556B1">
        <w:rPr>
          <w:szCs w:val="20"/>
        </w:rPr>
        <w:t xml:space="preserve">L'ensemble de ces obligations devra notamment se manifester au cours des diverses réunions avec le Chef de Projet IFPEN dans les conditions prévues à l'article 6. Le Prestataire devra proposer d'intégrer dans chacun des </w:t>
      </w:r>
      <w:r w:rsidR="00AC216E" w:rsidRPr="006556B1">
        <w:rPr>
          <w:szCs w:val="20"/>
        </w:rPr>
        <w:t>comptes rendus</w:t>
      </w:r>
      <w:r w:rsidRPr="006556B1">
        <w:rPr>
          <w:szCs w:val="20"/>
        </w:rPr>
        <w:t xml:space="preserve"> tenus à l'issue de ces réunions tout risque de dépassement des délais fixés au Calendrier Contractuel. </w:t>
      </w:r>
    </w:p>
    <w:p w14:paraId="48542E50" w14:textId="77777777" w:rsidR="007039E9" w:rsidRPr="006556B1" w:rsidRDefault="007039E9" w:rsidP="00E134D5">
      <w:pPr>
        <w:rPr>
          <w:szCs w:val="20"/>
        </w:rPr>
      </w:pPr>
    </w:p>
    <w:p w14:paraId="6081870E" w14:textId="77777777" w:rsidR="000D071C" w:rsidRPr="006556B1" w:rsidRDefault="00170388" w:rsidP="005677A4">
      <w:pPr>
        <w:pStyle w:val="Titre2"/>
        <w:ind w:left="-568"/>
      </w:pPr>
      <w:r w:rsidRPr="006556B1">
        <w:t>Phase de Conception de l'Installation</w:t>
      </w:r>
    </w:p>
    <w:bookmarkEnd w:id="10"/>
    <w:bookmarkEnd w:id="11"/>
    <w:p w14:paraId="642715AD" w14:textId="77777777" w:rsidR="003104B0" w:rsidRPr="006556B1" w:rsidRDefault="003104B0" w:rsidP="00BE6153">
      <w:pPr>
        <w:pStyle w:val="Titre3"/>
        <w:numPr>
          <w:ilvl w:val="2"/>
          <w:numId w:val="15"/>
        </w:numPr>
        <w:rPr>
          <w:szCs w:val="20"/>
        </w:rPr>
      </w:pPr>
      <w:r w:rsidRPr="006556B1">
        <w:rPr>
          <w:szCs w:val="20"/>
        </w:rPr>
        <w:t>Généralités</w:t>
      </w:r>
    </w:p>
    <w:p w14:paraId="4A7775C6" w14:textId="77777777" w:rsidR="000D66FD" w:rsidRPr="006556B1" w:rsidRDefault="00E134D5" w:rsidP="00954678">
      <w:pPr>
        <w:rPr>
          <w:iCs/>
          <w:szCs w:val="20"/>
        </w:rPr>
      </w:pPr>
      <w:r w:rsidRPr="006556B1">
        <w:rPr>
          <w:iCs/>
          <w:szCs w:val="20"/>
        </w:rPr>
        <w:t>Au cours de cette phase, l</w:t>
      </w:r>
      <w:r w:rsidR="000D66FD" w:rsidRPr="006556B1">
        <w:rPr>
          <w:iCs/>
          <w:szCs w:val="20"/>
        </w:rPr>
        <w:t xml:space="preserve">e Prestataire sera en charge de l'ensemble des Études </w:t>
      </w:r>
      <w:r w:rsidR="00B17E67" w:rsidRPr="006556B1">
        <w:rPr>
          <w:iCs/>
          <w:szCs w:val="20"/>
        </w:rPr>
        <w:t>r</w:t>
      </w:r>
      <w:r w:rsidR="000D66FD" w:rsidRPr="006556B1">
        <w:rPr>
          <w:iCs/>
          <w:szCs w:val="20"/>
        </w:rPr>
        <w:t xml:space="preserve">elatives </w:t>
      </w:r>
      <w:r w:rsidR="00B17E67" w:rsidRPr="006556B1">
        <w:rPr>
          <w:iCs/>
          <w:szCs w:val="20"/>
        </w:rPr>
        <w:t>à l'</w:t>
      </w:r>
      <w:r w:rsidR="000D66FD" w:rsidRPr="006556B1">
        <w:rPr>
          <w:iCs/>
          <w:szCs w:val="20"/>
        </w:rPr>
        <w:t>Installation, conformément aux résultats, aux fonctionnalités et au</w:t>
      </w:r>
      <w:r w:rsidR="00386F95" w:rsidRPr="006556B1">
        <w:rPr>
          <w:iCs/>
          <w:szCs w:val="20"/>
        </w:rPr>
        <w:t xml:space="preserve">x </w:t>
      </w:r>
      <w:r w:rsidR="001C7194" w:rsidRPr="006556B1">
        <w:rPr>
          <w:iCs/>
          <w:szCs w:val="20"/>
        </w:rPr>
        <w:t>P</w:t>
      </w:r>
      <w:r w:rsidR="00386F95" w:rsidRPr="006556B1">
        <w:rPr>
          <w:iCs/>
          <w:szCs w:val="20"/>
        </w:rPr>
        <w:t xml:space="preserve">erformances attendues </w:t>
      </w:r>
      <w:r w:rsidR="004504B6" w:rsidRPr="006556B1">
        <w:rPr>
          <w:iCs/>
          <w:szCs w:val="20"/>
        </w:rPr>
        <w:t xml:space="preserve">dans le </w:t>
      </w:r>
      <w:r w:rsidR="00954678" w:rsidRPr="006556B1">
        <w:rPr>
          <w:iCs/>
          <w:szCs w:val="20"/>
        </w:rPr>
        <w:t>Cahier des charges</w:t>
      </w:r>
      <w:r w:rsidR="000D66FD" w:rsidRPr="006556B1">
        <w:rPr>
          <w:iCs/>
          <w:szCs w:val="20"/>
        </w:rPr>
        <w:t xml:space="preserve">. </w:t>
      </w:r>
    </w:p>
    <w:p w14:paraId="63EE044B" w14:textId="77777777" w:rsidR="000D66FD" w:rsidRPr="006556B1" w:rsidRDefault="000D66FD" w:rsidP="000D66FD">
      <w:pPr>
        <w:widowControl/>
        <w:autoSpaceDE/>
        <w:autoSpaceDN/>
        <w:adjustRightInd/>
        <w:rPr>
          <w:iCs/>
          <w:szCs w:val="20"/>
        </w:rPr>
      </w:pPr>
    </w:p>
    <w:p w14:paraId="3D27A982" w14:textId="77777777" w:rsidR="000D66FD" w:rsidRPr="006556B1" w:rsidRDefault="000D66FD" w:rsidP="00954678">
      <w:pPr>
        <w:rPr>
          <w:iCs/>
          <w:szCs w:val="20"/>
        </w:rPr>
      </w:pPr>
      <w:r w:rsidRPr="006556B1">
        <w:rPr>
          <w:iCs/>
          <w:szCs w:val="20"/>
        </w:rPr>
        <w:t>A</w:t>
      </w:r>
      <w:r w:rsidR="00F72F35" w:rsidRPr="006556B1">
        <w:rPr>
          <w:iCs/>
          <w:szCs w:val="20"/>
        </w:rPr>
        <w:t xml:space="preserve"> l'issue de </w:t>
      </w:r>
      <w:r w:rsidRPr="006556B1">
        <w:rPr>
          <w:iCs/>
          <w:szCs w:val="20"/>
        </w:rPr>
        <w:t xml:space="preserve">cette étape, le Prestataire sera en charge de la remise au Chef de Projet </w:t>
      </w:r>
      <w:r w:rsidR="004D5978" w:rsidRPr="006556B1">
        <w:rPr>
          <w:iCs/>
          <w:szCs w:val="20"/>
        </w:rPr>
        <w:t>IFPEN</w:t>
      </w:r>
      <w:r w:rsidRPr="006556B1">
        <w:rPr>
          <w:iCs/>
          <w:szCs w:val="20"/>
        </w:rPr>
        <w:t xml:space="preserve"> de l'ensemble des Documents objets </w:t>
      </w:r>
      <w:r w:rsidR="00BE4053" w:rsidRPr="006556B1">
        <w:rPr>
          <w:iCs/>
          <w:szCs w:val="20"/>
        </w:rPr>
        <w:t>de</w:t>
      </w:r>
      <w:r w:rsidR="00954678" w:rsidRPr="006556B1">
        <w:rPr>
          <w:iCs/>
          <w:szCs w:val="20"/>
        </w:rPr>
        <w:t xml:space="preserve"> l'</w:t>
      </w:r>
      <w:r w:rsidRPr="006556B1">
        <w:rPr>
          <w:iCs/>
          <w:szCs w:val="20"/>
        </w:rPr>
        <w:t xml:space="preserve">Étude et identifiés </w:t>
      </w:r>
      <w:r w:rsidR="004504B6" w:rsidRPr="006556B1">
        <w:rPr>
          <w:iCs/>
          <w:szCs w:val="20"/>
        </w:rPr>
        <w:t xml:space="preserve">dans le </w:t>
      </w:r>
      <w:r w:rsidR="00954678" w:rsidRPr="006556B1">
        <w:rPr>
          <w:iCs/>
          <w:szCs w:val="20"/>
        </w:rPr>
        <w:t>Cahier des charges et le présent Contrat</w:t>
      </w:r>
      <w:r w:rsidRPr="006556B1">
        <w:rPr>
          <w:iCs/>
          <w:szCs w:val="20"/>
        </w:rPr>
        <w:t>, dans le respect du Calendrier</w:t>
      </w:r>
      <w:r w:rsidR="00E134D5" w:rsidRPr="006556B1">
        <w:rPr>
          <w:iCs/>
          <w:szCs w:val="20"/>
        </w:rPr>
        <w:t xml:space="preserve"> Contractuel</w:t>
      </w:r>
      <w:r w:rsidRPr="006556B1">
        <w:rPr>
          <w:iCs/>
          <w:szCs w:val="20"/>
        </w:rPr>
        <w:t>.</w:t>
      </w:r>
    </w:p>
    <w:p w14:paraId="359EA829" w14:textId="77777777" w:rsidR="000D66FD" w:rsidRPr="006556B1" w:rsidRDefault="000D66FD" w:rsidP="000D66FD">
      <w:pPr>
        <w:rPr>
          <w:iCs/>
          <w:szCs w:val="20"/>
        </w:rPr>
      </w:pPr>
    </w:p>
    <w:p w14:paraId="22A5EEC2" w14:textId="77777777" w:rsidR="008F0B74" w:rsidRPr="006556B1" w:rsidRDefault="000D66FD" w:rsidP="00795B3F">
      <w:pPr>
        <w:rPr>
          <w:iCs/>
          <w:szCs w:val="20"/>
        </w:rPr>
      </w:pPr>
      <w:r w:rsidRPr="006556B1">
        <w:rPr>
          <w:iCs/>
          <w:szCs w:val="20"/>
        </w:rPr>
        <w:t xml:space="preserve">Le suivi de l'avancement de </w:t>
      </w:r>
      <w:r w:rsidR="00473110" w:rsidRPr="006556B1">
        <w:rPr>
          <w:iCs/>
          <w:szCs w:val="20"/>
        </w:rPr>
        <w:t xml:space="preserve">cette étape </w:t>
      </w:r>
      <w:r w:rsidR="00E134D5" w:rsidRPr="006556B1">
        <w:rPr>
          <w:iCs/>
          <w:szCs w:val="20"/>
        </w:rPr>
        <w:t xml:space="preserve">de la Conception </w:t>
      </w:r>
      <w:r w:rsidRPr="006556B1">
        <w:rPr>
          <w:iCs/>
          <w:szCs w:val="20"/>
        </w:rPr>
        <w:t xml:space="preserve">sera assuré grâce à la programmation par le Prestataire de réunions périodiques, donnant lieu systématiquement à l'élaboration de comptes rendus co-signés par les Parties. En visant ces comptes rendus, </w:t>
      </w:r>
      <w:r w:rsidR="0077093E" w:rsidRPr="006556B1">
        <w:rPr>
          <w:iCs/>
          <w:szCs w:val="20"/>
        </w:rPr>
        <w:t xml:space="preserve">le Chef de Projet </w:t>
      </w:r>
      <w:r w:rsidR="004D5978" w:rsidRPr="006556B1">
        <w:rPr>
          <w:iCs/>
          <w:szCs w:val="20"/>
        </w:rPr>
        <w:t>IFPEN</w:t>
      </w:r>
      <w:r w:rsidRPr="006556B1">
        <w:rPr>
          <w:iCs/>
          <w:szCs w:val="20"/>
        </w:rPr>
        <w:t xml:space="preserve"> ne fait que Contrôler</w:t>
      </w:r>
      <w:r w:rsidR="00144188" w:rsidRPr="006556B1">
        <w:rPr>
          <w:iCs/>
          <w:szCs w:val="20"/>
        </w:rPr>
        <w:t xml:space="preserve"> </w:t>
      </w:r>
      <w:r w:rsidR="00275FF3" w:rsidRPr="006556B1">
        <w:rPr>
          <w:iCs/>
          <w:szCs w:val="20"/>
        </w:rPr>
        <w:t>les Documents remis par le Prestataire et l'état d'</w:t>
      </w:r>
      <w:r w:rsidR="00144188" w:rsidRPr="006556B1">
        <w:rPr>
          <w:iCs/>
          <w:szCs w:val="20"/>
        </w:rPr>
        <w:t xml:space="preserve">avancement de </w:t>
      </w:r>
      <w:r w:rsidR="00E134D5" w:rsidRPr="006556B1">
        <w:rPr>
          <w:iCs/>
          <w:szCs w:val="20"/>
        </w:rPr>
        <w:t xml:space="preserve">la </w:t>
      </w:r>
      <w:r w:rsidR="00275FF3" w:rsidRPr="006556B1">
        <w:rPr>
          <w:iCs/>
          <w:szCs w:val="20"/>
        </w:rPr>
        <w:t xml:space="preserve">phase de </w:t>
      </w:r>
      <w:r w:rsidR="00E134D5" w:rsidRPr="006556B1">
        <w:rPr>
          <w:iCs/>
          <w:szCs w:val="20"/>
        </w:rPr>
        <w:t>Conception</w:t>
      </w:r>
      <w:r w:rsidR="00916173" w:rsidRPr="006556B1">
        <w:rPr>
          <w:iCs/>
          <w:szCs w:val="20"/>
        </w:rPr>
        <w:t xml:space="preserve">, mais ne valide pas les choix techniques opérés </w:t>
      </w:r>
      <w:r w:rsidR="00795B3F" w:rsidRPr="006556B1">
        <w:rPr>
          <w:iCs/>
          <w:szCs w:val="20"/>
        </w:rPr>
        <w:t xml:space="preserve">par le </w:t>
      </w:r>
      <w:r w:rsidR="00916173" w:rsidRPr="006556B1">
        <w:rPr>
          <w:iCs/>
          <w:szCs w:val="20"/>
        </w:rPr>
        <w:t>Presta</w:t>
      </w:r>
      <w:r w:rsidR="00795B3F" w:rsidRPr="006556B1">
        <w:rPr>
          <w:iCs/>
          <w:szCs w:val="20"/>
        </w:rPr>
        <w:t>ta</w:t>
      </w:r>
      <w:r w:rsidR="00916173" w:rsidRPr="006556B1">
        <w:rPr>
          <w:iCs/>
          <w:szCs w:val="20"/>
        </w:rPr>
        <w:t>ire</w:t>
      </w:r>
      <w:r w:rsidR="00795B3F" w:rsidRPr="006556B1">
        <w:rPr>
          <w:iCs/>
          <w:szCs w:val="20"/>
        </w:rPr>
        <w:t xml:space="preserve"> qui reste seul responsable de leur compatibilité avec les spécifications arrêtées dans le </w:t>
      </w:r>
      <w:r w:rsidR="00D64DDD">
        <w:rPr>
          <w:iCs/>
          <w:szCs w:val="20"/>
        </w:rPr>
        <w:t>Référentiel de Conformité</w:t>
      </w:r>
      <w:r w:rsidR="00144188" w:rsidRPr="006556B1">
        <w:rPr>
          <w:iCs/>
          <w:szCs w:val="20"/>
        </w:rPr>
        <w:t>.</w:t>
      </w:r>
    </w:p>
    <w:p w14:paraId="52C5555A" w14:textId="77777777" w:rsidR="008F0B74" w:rsidRPr="006556B1" w:rsidRDefault="008F0B74" w:rsidP="00BE6153">
      <w:pPr>
        <w:keepNext/>
        <w:numPr>
          <w:ilvl w:val="2"/>
          <w:numId w:val="15"/>
        </w:numPr>
        <w:spacing w:before="240" w:after="60"/>
        <w:outlineLvl w:val="2"/>
        <w:rPr>
          <w:iCs/>
          <w:szCs w:val="20"/>
        </w:rPr>
      </w:pPr>
      <w:r w:rsidRPr="006556B1">
        <w:rPr>
          <w:iCs/>
          <w:szCs w:val="20"/>
        </w:rPr>
        <w:t>Réunion de démarrage de la phase de Conception de l'Installation</w:t>
      </w:r>
    </w:p>
    <w:p w14:paraId="77684578" w14:textId="77777777" w:rsidR="008F0B74" w:rsidRPr="006556B1" w:rsidRDefault="008F0B74" w:rsidP="008F0B74">
      <w:pPr>
        <w:widowControl/>
        <w:tabs>
          <w:tab w:val="left" w:pos="240"/>
        </w:tabs>
        <w:autoSpaceDE/>
        <w:autoSpaceDN/>
        <w:adjustRightInd/>
        <w:rPr>
          <w:szCs w:val="20"/>
        </w:rPr>
      </w:pPr>
      <w:r w:rsidRPr="006556B1">
        <w:rPr>
          <w:szCs w:val="20"/>
        </w:rPr>
        <w:t xml:space="preserve">Préalablement au démarrage des Prestations de Conception, une réunion du Comité de Suivi prévu à l'article 6.2 ci-dessous, sera organisée en vue notamment de :  </w:t>
      </w:r>
    </w:p>
    <w:p w14:paraId="763DFC62" w14:textId="77777777" w:rsidR="008F0B74" w:rsidRPr="006556B1" w:rsidRDefault="008F0B74" w:rsidP="00BE6153">
      <w:pPr>
        <w:widowControl/>
        <w:numPr>
          <w:ilvl w:val="0"/>
          <w:numId w:val="12"/>
        </w:numPr>
        <w:tabs>
          <w:tab w:val="left" w:pos="240"/>
        </w:tabs>
        <w:autoSpaceDE/>
        <w:autoSpaceDN/>
        <w:adjustRightInd/>
        <w:rPr>
          <w:szCs w:val="20"/>
        </w:rPr>
      </w:pPr>
      <w:r w:rsidRPr="006556B1">
        <w:rPr>
          <w:szCs w:val="20"/>
        </w:rPr>
        <w:t>présenter les acteurs en charges de la phase de Conception,</w:t>
      </w:r>
    </w:p>
    <w:p w14:paraId="43083C1B" w14:textId="77777777" w:rsidR="008F0B74" w:rsidRPr="006556B1" w:rsidRDefault="008F0B74" w:rsidP="00BE6153">
      <w:pPr>
        <w:widowControl/>
        <w:numPr>
          <w:ilvl w:val="0"/>
          <w:numId w:val="12"/>
        </w:numPr>
        <w:tabs>
          <w:tab w:val="left" w:pos="240"/>
        </w:tabs>
        <w:autoSpaceDE/>
        <w:autoSpaceDN/>
        <w:adjustRightInd/>
        <w:rPr>
          <w:szCs w:val="20"/>
        </w:rPr>
      </w:pPr>
      <w:r w:rsidRPr="006556B1">
        <w:rPr>
          <w:szCs w:val="20"/>
        </w:rPr>
        <w:t>rappeler le déroulement des différentes étapes de la phase de Conception,</w:t>
      </w:r>
    </w:p>
    <w:p w14:paraId="2DF69F11" w14:textId="77777777" w:rsidR="008F0B74" w:rsidRPr="006556B1" w:rsidRDefault="008F0B74" w:rsidP="00BE6153">
      <w:pPr>
        <w:widowControl/>
        <w:numPr>
          <w:ilvl w:val="0"/>
          <w:numId w:val="12"/>
        </w:numPr>
        <w:tabs>
          <w:tab w:val="left" w:pos="240"/>
        </w:tabs>
        <w:autoSpaceDE/>
        <w:autoSpaceDN/>
        <w:adjustRightInd/>
        <w:rPr>
          <w:szCs w:val="20"/>
        </w:rPr>
      </w:pPr>
      <w:r w:rsidRPr="006556B1">
        <w:rPr>
          <w:szCs w:val="20"/>
        </w:rPr>
        <w:t>rappeler, si besoin, le rôle et les responsabilités du Prestataire et d'IFPEN durant cette phase,</w:t>
      </w:r>
    </w:p>
    <w:p w14:paraId="69411F0C" w14:textId="77777777" w:rsidR="008F0B74" w:rsidRPr="006556B1" w:rsidRDefault="008F0B74" w:rsidP="00BE6153">
      <w:pPr>
        <w:widowControl/>
        <w:numPr>
          <w:ilvl w:val="0"/>
          <w:numId w:val="12"/>
        </w:numPr>
        <w:tabs>
          <w:tab w:val="left" w:pos="240"/>
        </w:tabs>
        <w:autoSpaceDE/>
        <w:autoSpaceDN/>
        <w:adjustRightInd/>
        <w:rPr>
          <w:szCs w:val="20"/>
        </w:rPr>
      </w:pPr>
      <w:r w:rsidRPr="006556B1">
        <w:rPr>
          <w:szCs w:val="20"/>
        </w:rPr>
        <w:t>présenter le planning détaillé de la phase de Conception,</w:t>
      </w:r>
    </w:p>
    <w:p w14:paraId="02510154" w14:textId="77777777" w:rsidR="008F0B74" w:rsidRPr="006556B1" w:rsidRDefault="008F0B74" w:rsidP="00BE6153">
      <w:pPr>
        <w:widowControl/>
        <w:numPr>
          <w:ilvl w:val="0"/>
          <w:numId w:val="12"/>
        </w:numPr>
        <w:tabs>
          <w:tab w:val="left" w:pos="240"/>
        </w:tabs>
        <w:autoSpaceDE/>
        <w:autoSpaceDN/>
        <w:adjustRightInd/>
        <w:rPr>
          <w:szCs w:val="20"/>
        </w:rPr>
      </w:pPr>
      <w:r w:rsidRPr="006556B1">
        <w:rPr>
          <w:szCs w:val="20"/>
        </w:rPr>
        <w:t>rappeler la répartition, le cas échéant, des tâches entre le Prestataire et IFPEN,</w:t>
      </w:r>
    </w:p>
    <w:p w14:paraId="78ACB18E" w14:textId="77777777" w:rsidR="008F0B74" w:rsidRPr="006556B1" w:rsidRDefault="008F0B74" w:rsidP="00BE6153">
      <w:pPr>
        <w:widowControl/>
        <w:numPr>
          <w:ilvl w:val="0"/>
          <w:numId w:val="12"/>
        </w:numPr>
        <w:tabs>
          <w:tab w:val="left" w:pos="240"/>
        </w:tabs>
        <w:autoSpaceDE/>
        <w:autoSpaceDN/>
        <w:adjustRightInd/>
        <w:rPr>
          <w:szCs w:val="20"/>
        </w:rPr>
      </w:pPr>
      <w:r w:rsidRPr="006556B1">
        <w:rPr>
          <w:szCs w:val="20"/>
        </w:rPr>
        <w:lastRenderedPageBreak/>
        <w:t>présenter les processus de suivi d'avancement de la phase de Conception.</w:t>
      </w:r>
    </w:p>
    <w:p w14:paraId="14247DB7" w14:textId="77777777" w:rsidR="008F0B74" w:rsidRPr="006556B1" w:rsidRDefault="008F0B74" w:rsidP="008F0B74">
      <w:pPr>
        <w:widowControl/>
        <w:tabs>
          <w:tab w:val="left" w:pos="240"/>
        </w:tabs>
        <w:autoSpaceDE/>
        <w:autoSpaceDN/>
        <w:adjustRightInd/>
        <w:rPr>
          <w:iCs/>
          <w:szCs w:val="20"/>
        </w:rPr>
      </w:pPr>
    </w:p>
    <w:p w14:paraId="56F799E4" w14:textId="77777777" w:rsidR="008F0B74" w:rsidRPr="006556B1" w:rsidRDefault="008F0B74" w:rsidP="00795B3F">
      <w:pPr>
        <w:rPr>
          <w:iCs/>
          <w:szCs w:val="20"/>
        </w:rPr>
      </w:pPr>
      <w:r w:rsidRPr="006556B1">
        <w:rPr>
          <w:iCs/>
          <w:szCs w:val="20"/>
        </w:rPr>
        <w:t>Les conclusions de cette réunion feront l'objet d'un compte rendu rédigé par le Prestataire et Contrôlé par IFPEN selon les modalités définies à l'article 13.2.1.</w:t>
      </w:r>
    </w:p>
    <w:p w14:paraId="73D79372" w14:textId="77777777" w:rsidR="009E300B" w:rsidRPr="006556B1" w:rsidRDefault="009E300B" w:rsidP="00BE6153">
      <w:pPr>
        <w:pStyle w:val="Titre3"/>
        <w:numPr>
          <w:ilvl w:val="2"/>
          <w:numId w:val="15"/>
        </w:numPr>
        <w:ind w:left="0" w:firstLine="0"/>
        <w:rPr>
          <w:szCs w:val="20"/>
        </w:rPr>
      </w:pPr>
      <w:r w:rsidRPr="006556B1">
        <w:rPr>
          <w:szCs w:val="20"/>
        </w:rPr>
        <w:t>Revues d'ergonomie</w:t>
      </w:r>
      <w:r w:rsidR="0011551F" w:rsidRPr="006556B1">
        <w:rPr>
          <w:szCs w:val="20"/>
        </w:rPr>
        <w:t xml:space="preserve"> simplifiée</w:t>
      </w:r>
    </w:p>
    <w:p w14:paraId="30407187" w14:textId="77777777" w:rsidR="009E300B" w:rsidRPr="006556B1" w:rsidRDefault="009E300B" w:rsidP="00275FF3">
      <w:pPr>
        <w:rPr>
          <w:iCs/>
          <w:szCs w:val="20"/>
        </w:rPr>
      </w:pPr>
      <w:r w:rsidRPr="006556B1">
        <w:rPr>
          <w:iCs/>
          <w:szCs w:val="20"/>
        </w:rPr>
        <w:t>Au cours des Études, le Prestataire sera en charge de la programmation de l'ensemble des réunions nécessaires et suffisantes au Contrôle par IFPEN de l'ergonomie de l'Installation. A cette occasion, le Prestataire s'engage à mettre en œuvre l'ensemble des moyens de communication et informatiques permettant de faciliter la revue d'ergonomie par les Parties (vues 2D, 3D, implantation des Équipements modifiables en temps réel, ...).</w:t>
      </w:r>
    </w:p>
    <w:p w14:paraId="33501E49" w14:textId="77777777" w:rsidR="009E300B" w:rsidRPr="006556B1" w:rsidRDefault="009E300B" w:rsidP="009E300B">
      <w:pPr>
        <w:rPr>
          <w:iCs/>
          <w:szCs w:val="20"/>
        </w:rPr>
      </w:pPr>
    </w:p>
    <w:p w14:paraId="23A6B2FC" w14:textId="77777777" w:rsidR="009E300B" w:rsidRPr="006556B1" w:rsidRDefault="009E300B" w:rsidP="008E3FE8">
      <w:pPr>
        <w:rPr>
          <w:iCs/>
          <w:szCs w:val="20"/>
        </w:rPr>
      </w:pPr>
      <w:r w:rsidRPr="006556B1">
        <w:rPr>
          <w:iCs/>
          <w:szCs w:val="20"/>
        </w:rPr>
        <w:t>Les conclusions de chaque revue d'ergonomie fer</w:t>
      </w:r>
      <w:r w:rsidR="00086D63" w:rsidRPr="006556B1">
        <w:rPr>
          <w:iCs/>
          <w:szCs w:val="20"/>
        </w:rPr>
        <w:t>ont</w:t>
      </w:r>
      <w:r w:rsidRPr="006556B1">
        <w:rPr>
          <w:iCs/>
          <w:szCs w:val="20"/>
        </w:rPr>
        <w:t xml:space="preserve"> l'objet d'un compte rendu de réunion rédigé par le Prestataire et Contrôlé par IFPEN selon les modalités définies à l'article</w:t>
      </w:r>
      <w:r w:rsidR="008E3FE8" w:rsidRPr="006556B1">
        <w:rPr>
          <w:iCs/>
          <w:szCs w:val="20"/>
        </w:rPr>
        <w:t xml:space="preserve"> </w:t>
      </w:r>
      <w:r w:rsidR="00421FB1" w:rsidRPr="006556B1">
        <w:rPr>
          <w:iCs/>
          <w:szCs w:val="20"/>
        </w:rPr>
        <w:t>13</w:t>
      </w:r>
      <w:r w:rsidR="008E3FE8" w:rsidRPr="006556B1">
        <w:rPr>
          <w:iCs/>
          <w:szCs w:val="20"/>
        </w:rPr>
        <w:t>.2.1.</w:t>
      </w:r>
    </w:p>
    <w:p w14:paraId="4D2D2691" w14:textId="77777777" w:rsidR="008F0B74" w:rsidRPr="006556B1" w:rsidRDefault="008F0B74" w:rsidP="008E3FE8">
      <w:pPr>
        <w:rPr>
          <w:iCs/>
          <w:szCs w:val="20"/>
        </w:rPr>
      </w:pPr>
    </w:p>
    <w:p w14:paraId="68B3EFE6" w14:textId="77777777" w:rsidR="009E300B" w:rsidRPr="006556B1" w:rsidRDefault="009E300B" w:rsidP="00BE6153">
      <w:pPr>
        <w:pStyle w:val="Titre3"/>
        <w:numPr>
          <w:ilvl w:val="2"/>
          <w:numId w:val="16"/>
        </w:numPr>
        <w:rPr>
          <w:szCs w:val="20"/>
        </w:rPr>
      </w:pPr>
      <w:r w:rsidRPr="006556B1">
        <w:rPr>
          <w:szCs w:val="20"/>
        </w:rPr>
        <w:t>Contrôle de l'architecture du système de contrôle commande</w:t>
      </w:r>
    </w:p>
    <w:p w14:paraId="5A0746A2" w14:textId="77777777" w:rsidR="009E300B" w:rsidRPr="006556B1" w:rsidRDefault="009E300B" w:rsidP="00275FF3">
      <w:pPr>
        <w:rPr>
          <w:iCs/>
          <w:szCs w:val="20"/>
        </w:rPr>
      </w:pPr>
      <w:r w:rsidRPr="006556B1">
        <w:rPr>
          <w:iCs/>
          <w:szCs w:val="20"/>
        </w:rPr>
        <w:t xml:space="preserve">IFPEN entend Contrôler l'architecture du système de contrôle commande </w:t>
      </w:r>
      <w:r w:rsidR="00275FF3" w:rsidRPr="006556B1">
        <w:rPr>
          <w:iCs/>
          <w:szCs w:val="20"/>
        </w:rPr>
        <w:t xml:space="preserve">proposé par le Prestataire durant </w:t>
      </w:r>
      <w:r w:rsidR="00315CED" w:rsidRPr="006556B1">
        <w:rPr>
          <w:iCs/>
          <w:szCs w:val="20"/>
        </w:rPr>
        <w:t>l</w:t>
      </w:r>
      <w:r w:rsidR="00275FF3" w:rsidRPr="006556B1">
        <w:rPr>
          <w:iCs/>
          <w:szCs w:val="20"/>
        </w:rPr>
        <w:t xml:space="preserve">a phase de Conception </w:t>
      </w:r>
      <w:r w:rsidRPr="006556B1">
        <w:rPr>
          <w:iCs/>
          <w:szCs w:val="20"/>
        </w:rPr>
        <w:t xml:space="preserve">de l'Installation, et ce, afin d'apporter si nécessaire les remarques éventuelles relatives à la compatibilité des Équipements envisagés au regard des préconisations mentionnées </w:t>
      </w:r>
      <w:r w:rsidR="00275FF3" w:rsidRPr="006556B1">
        <w:rPr>
          <w:iCs/>
          <w:szCs w:val="20"/>
        </w:rPr>
        <w:t>dans le</w:t>
      </w:r>
      <w:r w:rsidR="0011551F" w:rsidRPr="006556B1">
        <w:rPr>
          <w:iCs/>
          <w:szCs w:val="20"/>
        </w:rPr>
        <w:t xml:space="preserve"> Dossier Technique</w:t>
      </w:r>
      <w:r w:rsidRPr="006556B1">
        <w:rPr>
          <w:iCs/>
          <w:szCs w:val="20"/>
        </w:rPr>
        <w:t>. Le Contrôle effectué ainsi par IFPEN ne relève d'aucune manière le Prestataire de sa responsabilité quant à l'adéquation et à la compatibilité du système de contrôle commande avec l'Installation, le Prestataire étant responsable des résultats des Études.</w:t>
      </w:r>
    </w:p>
    <w:p w14:paraId="642DAD42" w14:textId="77777777" w:rsidR="009E300B" w:rsidRPr="006556B1" w:rsidRDefault="009E300B" w:rsidP="009E300B">
      <w:pPr>
        <w:rPr>
          <w:iCs/>
          <w:szCs w:val="20"/>
        </w:rPr>
      </w:pPr>
    </w:p>
    <w:p w14:paraId="475CB935" w14:textId="77777777" w:rsidR="009E300B" w:rsidRPr="006556B1" w:rsidRDefault="009E300B" w:rsidP="00012B69">
      <w:pPr>
        <w:pStyle w:val="Corpsdetexte"/>
        <w:rPr>
          <w:szCs w:val="20"/>
        </w:rPr>
      </w:pPr>
      <w:r w:rsidRPr="006556B1">
        <w:rPr>
          <w:szCs w:val="20"/>
        </w:rPr>
        <w:t>La procédure de Contrôle par IFPEN de l'architecture du système de contrôle commande se fera selon les modalités définies à l'article</w:t>
      </w:r>
      <w:r w:rsidR="008E3FE8" w:rsidRPr="006556B1">
        <w:rPr>
          <w:szCs w:val="20"/>
        </w:rPr>
        <w:t xml:space="preserve"> 1</w:t>
      </w:r>
      <w:r w:rsidR="00012B69" w:rsidRPr="006556B1">
        <w:rPr>
          <w:szCs w:val="20"/>
        </w:rPr>
        <w:t>3</w:t>
      </w:r>
      <w:r w:rsidR="008E3FE8" w:rsidRPr="006556B1">
        <w:rPr>
          <w:szCs w:val="20"/>
        </w:rPr>
        <w:t>.2.1.</w:t>
      </w:r>
    </w:p>
    <w:p w14:paraId="4B3A063D" w14:textId="77777777" w:rsidR="009E300B" w:rsidRPr="006556B1" w:rsidRDefault="008F0B74" w:rsidP="005677A4">
      <w:pPr>
        <w:pStyle w:val="Titre3"/>
        <w:numPr>
          <w:ilvl w:val="0"/>
          <w:numId w:val="0"/>
        </w:numPr>
        <w:rPr>
          <w:szCs w:val="20"/>
        </w:rPr>
      </w:pPr>
      <w:r w:rsidRPr="006556B1">
        <w:rPr>
          <w:szCs w:val="20"/>
        </w:rPr>
        <w:t>5.2.6</w:t>
      </w:r>
      <w:r w:rsidRPr="006556B1">
        <w:rPr>
          <w:szCs w:val="20"/>
        </w:rPr>
        <w:tab/>
      </w:r>
      <w:r w:rsidR="009E300B" w:rsidRPr="006556B1">
        <w:rPr>
          <w:szCs w:val="20"/>
        </w:rPr>
        <w:t xml:space="preserve">Contrôle des Études relatives aux Équipements </w:t>
      </w:r>
      <w:r w:rsidR="00275FF3" w:rsidRPr="006556B1">
        <w:rPr>
          <w:szCs w:val="20"/>
        </w:rPr>
        <w:t>critiques</w:t>
      </w:r>
    </w:p>
    <w:p w14:paraId="0C0E1FCA" w14:textId="77777777" w:rsidR="009E300B" w:rsidRPr="006556B1" w:rsidRDefault="009E300B" w:rsidP="00275FF3">
      <w:pPr>
        <w:rPr>
          <w:iCs/>
          <w:szCs w:val="20"/>
        </w:rPr>
      </w:pPr>
      <w:r w:rsidRPr="006556B1">
        <w:rPr>
          <w:iCs/>
          <w:szCs w:val="20"/>
        </w:rPr>
        <w:t xml:space="preserve">IFPEN entend Contrôler les spécifications techniques des Équipements </w:t>
      </w:r>
      <w:r w:rsidR="00275FF3" w:rsidRPr="006556B1">
        <w:rPr>
          <w:iCs/>
          <w:szCs w:val="20"/>
        </w:rPr>
        <w:t>critiques</w:t>
      </w:r>
      <w:r w:rsidRPr="006556B1">
        <w:rPr>
          <w:iCs/>
          <w:szCs w:val="20"/>
        </w:rPr>
        <w:t xml:space="preserve">, avant leur approvisionnement et/ou leur lancement en fabrication par le Prestataire. Par Équipements </w:t>
      </w:r>
      <w:r w:rsidR="00275FF3" w:rsidRPr="006556B1">
        <w:rPr>
          <w:iCs/>
          <w:szCs w:val="20"/>
        </w:rPr>
        <w:t>critiques</w:t>
      </w:r>
      <w:r w:rsidRPr="006556B1">
        <w:rPr>
          <w:iCs/>
          <w:szCs w:val="20"/>
        </w:rPr>
        <w:t xml:space="preserve">, il faut entendre les Équipements listés en annexe 1. </w:t>
      </w:r>
    </w:p>
    <w:p w14:paraId="14E642C1" w14:textId="77777777" w:rsidR="009E300B" w:rsidRPr="006556B1" w:rsidRDefault="009E300B" w:rsidP="009E300B">
      <w:pPr>
        <w:rPr>
          <w:iCs/>
          <w:szCs w:val="20"/>
        </w:rPr>
      </w:pPr>
    </w:p>
    <w:p w14:paraId="609BACB2" w14:textId="77777777" w:rsidR="0011551F" w:rsidRPr="006556B1" w:rsidRDefault="009E300B" w:rsidP="008E3FE8">
      <w:pPr>
        <w:rPr>
          <w:iCs/>
          <w:szCs w:val="20"/>
        </w:rPr>
      </w:pPr>
      <w:r w:rsidRPr="006556B1">
        <w:rPr>
          <w:iCs/>
          <w:szCs w:val="20"/>
        </w:rPr>
        <w:t xml:space="preserve">La procédure de Contrôle par IFPEN des Études relatives aux Équipements </w:t>
      </w:r>
      <w:r w:rsidR="00275FF3" w:rsidRPr="006556B1">
        <w:rPr>
          <w:iCs/>
          <w:szCs w:val="20"/>
        </w:rPr>
        <w:t>critiques</w:t>
      </w:r>
      <w:r w:rsidRPr="006556B1">
        <w:rPr>
          <w:iCs/>
          <w:szCs w:val="20"/>
        </w:rPr>
        <w:t xml:space="preserve"> se fera selon les modalités définies à l'article</w:t>
      </w:r>
      <w:r w:rsidR="008E3FE8" w:rsidRPr="006556B1">
        <w:rPr>
          <w:iCs/>
          <w:szCs w:val="20"/>
        </w:rPr>
        <w:t xml:space="preserve"> 1</w:t>
      </w:r>
      <w:r w:rsidR="00012B69" w:rsidRPr="006556B1">
        <w:rPr>
          <w:iCs/>
          <w:szCs w:val="20"/>
        </w:rPr>
        <w:t>3</w:t>
      </w:r>
      <w:r w:rsidR="008E3FE8" w:rsidRPr="006556B1">
        <w:rPr>
          <w:iCs/>
          <w:szCs w:val="20"/>
        </w:rPr>
        <w:t>.2.1.</w:t>
      </w:r>
    </w:p>
    <w:p w14:paraId="4F3D068C" w14:textId="77777777" w:rsidR="00EE045B" w:rsidRPr="006556B1" w:rsidRDefault="008F0B74" w:rsidP="005677A4">
      <w:pPr>
        <w:pStyle w:val="Titre3"/>
        <w:numPr>
          <w:ilvl w:val="0"/>
          <w:numId w:val="0"/>
        </w:numPr>
        <w:rPr>
          <w:szCs w:val="20"/>
        </w:rPr>
      </w:pPr>
      <w:r w:rsidRPr="006556B1">
        <w:rPr>
          <w:szCs w:val="20"/>
        </w:rPr>
        <w:t>5.2.7</w:t>
      </w:r>
      <w:r w:rsidRPr="006556B1">
        <w:rPr>
          <w:szCs w:val="20"/>
        </w:rPr>
        <w:tab/>
      </w:r>
      <w:r w:rsidR="00EE045B" w:rsidRPr="006556B1">
        <w:rPr>
          <w:szCs w:val="20"/>
        </w:rPr>
        <w:t>Fourniture du Cahier de Recette de l'Installation</w:t>
      </w:r>
    </w:p>
    <w:p w14:paraId="7331198C" w14:textId="77777777" w:rsidR="00EE045B" w:rsidRPr="006556B1" w:rsidRDefault="00EE045B" w:rsidP="008E3FE8">
      <w:pPr>
        <w:rPr>
          <w:iCs/>
          <w:szCs w:val="20"/>
        </w:rPr>
      </w:pPr>
      <w:r w:rsidRPr="006556B1">
        <w:rPr>
          <w:iCs/>
        </w:rPr>
        <w:t>Au cours des Études, le Prestataire sera en charge de la rédaction du Cahier de Recette</w:t>
      </w:r>
      <w:r w:rsidR="00022A21" w:rsidRPr="006556B1">
        <w:rPr>
          <w:iCs/>
        </w:rPr>
        <w:t xml:space="preserve"> sur la base de la trame fournie par IFPEN dans le Cahier des charges</w:t>
      </w:r>
      <w:r w:rsidRPr="006556B1">
        <w:rPr>
          <w:iCs/>
        </w:rPr>
        <w:t>. C</w:t>
      </w:r>
      <w:r w:rsidRPr="006556B1">
        <w:t>e Document support permet aux Parties de vérifier la conformité de l'Installation au regard du Dossier Technique</w:t>
      </w:r>
      <w:r w:rsidR="00BF6F1F" w:rsidRPr="006556B1">
        <w:t xml:space="preserve"> et des attentes d'IFPEN en terme de Réception </w:t>
      </w:r>
      <w:r w:rsidR="00275FF3" w:rsidRPr="006556B1">
        <w:t xml:space="preserve">telles que </w:t>
      </w:r>
      <w:r w:rsidR="00BF6F1F" w:rsidRPr="006556B1">
        <w:t xml:space="preserve">précisées dans le </w:t>
      </w:r>
      <w:r w:rsidR="00E16BEB">
        <w:t>Cahier des charges</w:t>
      </w:r>
      <w:r w:rsidR="00BF6F1F" w:rsidRPr="006556B1">
        <w:t xml:space="preserve"> </w:t>
      </w:r>
      <w:r w:rsidR="0099466E" w:rsidRPr="006556B1">
        <w:t>Fonctionnel</w:t>
      </w:r>
      <w:r w:rsidRPr="006556B1">
        <w:t xml:space="preserve">. Il précise en particulier le protocole selon lequel la Réception </w:t>
      </w:r>
      <w:r w:rsidR="00275FF3" w:rsidRPr="006556B1">
        <w:t xml:space="preserve">F.A.T et </w:t>
      </w:r>
      <w:r w:rsidRPr="006556B1">
        <w:t xml:space="preserve">S.A.T sera organisée à l'initiative du Prestataire (documents à prévoir, liste des utilités nécessaires, conditions opératoires et ordre des tests envisagés, résultats et </w:t>
      </w:r>
      <w:r w:rsidR="001C7194" w:rsidRPr="006556B1">
        <w:t>P</w:t>
      </w:r>
      <w:r w:rsidRPr="006556B1">
        <w:t xml:space="preserve">erformances à atteindre pour les </w:t>
      </w:r>
      <w:r w:rsidR="001C7194" w:rsidRPr="006556B1">
        <w:t>Équipements</w:t>
      </w:r>
      <w:r w:rsidRPr="006556B1">
        <w:t xml:space="preserve"> </w:t>
      </w:r>
      <w:r w:rsidR="00275FF3" w:rsidRPr="006556B1">
        <w:t xml:space="preserve">critiques </w:t>
      </w:r>
      <w:r w:rsidRPr="006556B1">
        <w:t>définis par IFPEN dans le Dossier Technique et conformité de l'Installation).</w:t>
      </w:r>
    </w:p>
    <w:p w14:paraId="3DAE1741" w14:textId="77777777" w:rsidR="009E300B" w:rsidRPr="006556B1" w:rsidRDefault="003E62C5" w:rsidP="005677A4">
      <w:pPr>
        <w:pStyle w:val="Titre2"/>
        <w:numPr>
          <w:ilvl w:val="0"/>
          <w:numId w:val="0"/>
        </w:numPr>
      </w:pPr>
      <w:r w:rsidRPr="006556B1">
        <w:t>5.3</w:t>
      </w:r>
      <w:r w:rsidRPr="006556B1">
        <w:tab/>
      </w:r>
      <w:r w:rsidR="007B7FE4" w:rsidRPr="006556B1">
        <w:t>Phase</w:t>
      </w:r>
      <w:r w:rsidR="002D30DB" w:rsidRPr="006556B1">
        <w:t xml:space="preserve"> de </w:t>
      </w:r>
      <w:r w:rsidR="008E3FE8" w:rsidRPr="006556B1">
        <w:t xml:space="preserve">Réalisation </w:t>
      </w:r>
      <w:r w:rsidR="002D30DB" w:rsidRPr="006556B1">
        <w:t>de l'Installation</w:t>
      </w:r>
    </w:p>
    <w:p w14:paraId="5ABEFB25" w14:textId="77777777" w:rsidR="00D306CA" w:rsidRPr="006556B1" w:rsidRDefault="009E300B" w:rsidP="00BE6153">
      <w:pPr>
        <w:pStyle w:val="Titre3"/>
        <w:numPr>
          <w:ilvl w:val="2"/>
          <w:numId w:val="17"/>
        </w:numPr>
        <w:rPr>
          <w:szCs w:val="20"/>
        </w:rPr>
      </w:pPr>
      <w:r w:rsidRPr="006556B1">
        <w:rPr>
          <w:szCs w:val="20"/>
        </w:rPr>
        <w:t>Généralités</w:t>
      </w:r>
    </w:p>
    <w:p w14:paraId="6BB58ECF" w14:textId="77777777" w:rsidR="00D306CA" w:rsidRPr="006556B1" w:rsidRDefault="00D306CA" w:rsidP="00D306CA">
      <w:pPr>
        <w:rPr>
          <w:i/>
          <w:szCs w:val="20"/>
        </w:rPr>
      </w:pPr>
      <w:r w:rsidRPr="006556B1">
        <w:rPr>
          <w:iCs/>
          <w:szCs w:val="20"/>
        </w:rPr>
        <w:t>Le Prestataire restera seul responsable, à ses frais, de la préparation, de la rédaction, et de l’instruction de toutes les demandes ou autorisations qu’il devrait solliciter au titre de la  Réalisation de l'Installation</w:t>
      </w:r>
      <w:r w:rsidR="003E62C5" w:rsidRPr="006556B1">
        <w:rPr>
          <w:iCs/>
          <w:szCs w:val="20"/>
        </w:rPr>
        <w:t>, à l’exception des demandes relatives au dossier ICPE (arrêté modificatif notamment)</w:t>
      </w:r>
      <w:r w:rsidRPr="006556B1">
        <w:rPr>
          <w:iCs/>
          <w:szCs w:val="20"/>
        </w:rPr>
        <w:t>.</w:t>
      </w:r>
    </w:p>
    <w:p w14:paraId="2F348945" w14:textId="77777777" w:rsidR="00D306CA" w:rsidRPr="006556B1" w:rsidRDefault="00D306CA" w:rsidP="00AA213B">
      <w:pPr>
        <w:rPr>
          <w:szCs w:val="20"/>
        </w:rPr>
      </w:pPr>
    </w:p>
    <w:p w14:paraId="0D82EF77" w14:textId="77777777" w:rsidR="009E300B" w:rsidRPr="006556B1" w:rsidRDefault="009E300B" w:rsidP="00AA213B">
      <w:pPr>
        <w:rPr>
          <w:szCs w:val="20"/>
        </w:rPr>
      </w:pPr>
      <w:r w:rsidRPr="006556B1">
        <w:rPr>
          <w:szCs w:val="20"/>
        </w:rPr>
        <w:t xml:space="preserve">Les travaux de </w:t>
      </w:r>
      <w:r w:rsidR="00EE045B" w:rsidRPr="006556B1">
        <w:rPr>
          <w:szCs w:val="20"/>
        </w:rPr>
        <w:t xml:space="preserve">Réalisation </w:t>
      </w:r>
      <w:r w:rsidRPr="006556B1">
        <w:rPr>
          <w:szCs w:val="20"/>
        </w:rPr>
        <w:t>de l'Installation, à la charge du Prestataire, devront être réalisés dans le respect :</w:t>
      </w:r>
    </w:p>
    <w:p w14:paraId="73296213" w14:textId="77777777" w:rsidR="009E300B" w:rsidRPr="006556B1" w:rsidRDefault="009E300B" w:rsidP="00603D5D">
      <w:pPr>
        <w:pStyle w:val="En-tte"/>
        <w:tabs>
          <w:tab w:val="clear" w:pos="4536"/>
          <w:tab w:val="clear" w:pos="9072"/>
        </w:tabs>
        <w:rPr>
          <w:szCs w:val="20"/>
        </w:rPr>
      </w:pPr>
    </w:p>
    <w:p w14:paraId="15A45570" w14:textId="77777777" w:rsidR="00603D5D" w:rsidRPr="006556B1" w:rsidRDefault="00603D5D" w:rsidP="00603D5D">
      <w:pPr>
        <w:ind w:left="709" w:hanging="283"/>
        <w:rPr>
          <w:szCs w:val="20"/>
        </w:rPr>
      </w:pPr>
      <w:r w:rsidRPr="006556B1">
        <w:rPr>
          <w:szCs w:val="20"/>
        </w:rPr>
        <w:t>-</w:t>
      </w:r>
      <w:r w:rsidRPr="006556B1">
        <w:rPr>
          <w:szCs w:val="20"/>
        </w:rPr>
        <w:tab/>
      </w:r>
      <w:r w:rsidR="009E300B" w:rsidRPr="006556B1">
        <w:rPr>
          <w:szCs w:val="20"/>
        </w:rPr>
        <w:t>de la réglementation en vigueur,</w:t>
      </w:r>
    </w:p>
    <w:p w14:paraId="5C6E57C4" w14:textId="77777777" w:rsidR="009E300B" w:rsidRPr="006556B1" w:rsidRDefault="00603D5D" w:rsidP="00603D5D">
      <w:pPr>
        <w:ind w:left="709" w:hanging="283"/>
        <w:rPr>
          <w:szCs w:val="20"/>
        </w:rPr>
      </w:pPr>
      <w:r w:rsidRPr="006556B1">
        <w:rPr>
          <w:szCs w:val="20"/>
        </w:rPr>
        <w:t>-</w:t>
      </w:r>
      <w:r w:rsidRPr="006556B1">
        <w:rPr>
          <w:szCs w:val="20"/>
        </w:rPr>
        <w:tab/>
      </w:r>
      <w:r w:rsidR="009E300B" w:rsidRPr="006556B1">
        <w:rPr>
          <w:szCs w:val="20"/>
        </w:rPr>
        <w:t>des recommandations et des guides de construction stipulés dans le Dossier Technique,</w:t>
      </w:r>
    </w:p>
    <w:p w14:paraId="1029EF3F" w14:textId="77777777" w:rsidR="009E300B" w:rsidRPr="006556B1" w:rsidRDefault="00603D5D" w:rsidP="00603D5D">
      <w:pPr>
        <w:ind w:left="709" w:hanging="283"/>
        <w:rPr>
          <w:szCs w:val="20"/>
        </w:rPr>
      </w:pPr>
      <w:r w:rsidRPr="006556B1">
        <w:rPr>
          <w:szCs w:val="20"/>
        </w:rPr>
        <w:t>-</w:t>
      </w:r>
      <w:r w:rsidRPr="006556B1">
        <w:rPr>
          <w:szCs w:val="20"/>
        </w:rPr>
        <w:tab/>
      </w:r>
      <w:r w:rsidR="009E300B" w:rsidRPr="006556B1">
        <w:rPr>
          <w:szCs w:val="20"/>
        </w:rPr>
        <w:t xml:space="preserve">des spécifications techniques établies </w:t>
      </w:r>
      <w:r w:rsidR="00AA213B" w:rsidRPr="006556B1">
        <w:rPr>
          <w:szCs w:val="20"/>
        </w:rPr>
        <w:t xml:space="preserve">dans le </w:t>
      </w:r>
      <w:r w:rsidR="00D64DDD">
        <w:rPr>
          <w:szCs w:val="20"/>
        </w:rPr>
        <w:t>Référentiel de Conformité</w:t>
      </w:r>
      <w:r w:rsidR="009E300B" w:rsidRPr="006556B1">
        <w:rPr>
          <w:szCs w:val="20"/>
        </w:rPr>
        <w:t>,</w:t>
      </w:r>
    </w:p>
    <w:p w14:paraId="33CBECB9" w14:textId="77777777" w:rsidR="00AA213B" w:rsidRPr="006556B1" w:rsidRDefault="00603D5D" w:rsidP="00603D5D">
      <w:pPr>
        <w:ind w:left="709" w:hanging="283"/>
        <w:rPr>
          <w:szCs w:val="20"/>
        </w:rPr>
      </w:pPr>
      <w:r w:rsidRPr="006556B1">
        <w:rPr>
          <w:szCs w:val="20"/>
        </w:rPr>
        <w:t>-</w:t>
      </w:r>
      <w:r w:rsidRPr="006556B1">
        <w:rPr>
          <w:szCs w:val="20"/>
        </w:rPr>
        <w:tab/>
      </w:r>
      <w:r w:rsidR="009E300B" w:rsidRPr="006556B1">
        <w:rPr>
          <w:szCs w:val="20"/>
        </w:rPr>
        <w:t>du Calendrier</w:t>
      </w:r>
      <w:r w:rsidR="00EE045B" w:rsidRPr="006556B1">
        <w:rPr>
          <w:szCs w:val="20"/>
        </w:rPr>
        <w:t xml:space="preserve"> Contractuel</w:t>
      </w:r>
      <w:r w:rsidRPr="006556B1">
        <w:rPr>
          <w:szCs w:val="20"/>
        </w:rPr>
        <w:t>,</w:t>
      </w:r>
    </w:p>
    <w:p w14:paraId="31454ED3" w14:textId="77777777" w:rsidR="009E300B" w:rsidRPr="006556B1" w:rsidRDefault="00603D5D" w:rsidP="00603D5D">
      <w:pPr>
        <w:ind w:left="709" w:hanging="283"/>
        <w:rPr>
          <w:szCs w:val="20"/>
        </w:rPr>
      </w:pPr>
      <w:r w:rsidRPr="006556B1">
        <w:rPr>
          <w:szCs w:val="20"/>
        </w:rPr>
        <w:t>-</w:t>
      </w:r>
      <w:r w:rsidRPr="006556B1">
        <w:rPr>
          <w:szCs w:val="20"/>
        </w:rPr>
        <w:tab/>
      </w:r>
      <w:r w:rsidR="00AA213B" w:rsidRPr="006556B1">
        <w:rPr>
          <w:szCs w:val="20"/>
        </w:rPr>
        <w:t>des éventuelles spécifications techniques du bâtiment ou local devant accueillir l'Installation</w:t>
      </w:r>
      <w:r w:rsidRPr="006556B1">
        <w:rPr>
          <w:szCs w:val="20"/>
        </w:rPr>
        <w:t>.</w:t>
      </w:r>
    </w:p>
    <w:p w14:paraId="4AEDB16B" w14:textId="77777777" w:rsidR="009E300B" w:rsidRPr="006556B1" w:rsidRDefault="009E300B" w:rsidP="009E300B">
      <w:pPr>
        <w:widowControl/>
        <w:autoSpaceDE/>
        <w:autoSpaceDN/>
        <w:adjustRightInd/>
        <w:rPr>
          <w:iCs/>
          <w:szCs w:val="20"/>
        </w:rPr>
      </w:pPr>
    </w:p>
    <w:p w14:paraId="1BBC3BA0" w14:textId="77777777" w:rsidR="009E300B" w:rsidRPr="006556B1" w:rsidRDefault="009E300B" w:rsidP="005677A4">
      <w:pPr>
        <w:rPr>
          <w:iCs/>
          <w:szCs w:val="20"/>
        </w:rPr>
      </w:pPr>
      <w:r w:rsidRPr="006556B1">
        <w:rPr>
          <w:iCs/>
          <w:szCs w:val="20"/>
        </w:rPr>
        <w:t xml:space="preserve">Au cours de cette étape, le Prestataire sera en charge de la remise au Chef de Projet </w:t>
      </w:r>
      <w:r w:rsidR="004D5978" w:rsidRPr="006556B1">
        <w:rPr>
          <w:iCs/>
          <w:szCs w:val="20"/>
        </w:rPr>
        <w:t>IFPEN</w:t>
      </w:r>
      <w:r w:rsidRPr="006556B1">
        <w:rPr>
          <w:iCs/>
          <w:szCs w:val="20"/>
        </w:rPr>
        <w:t xml:space="preserve"> de l'ensemble des Do</w:t>
      </w:r>
      <w:r w:rsidR="003104B0" w:rsidRPr="006556B1">
        <w:rPr>
          <w:iCs/>
          <w:szCs w:val="20"/>
        </w:rPr>
        <w:t xml:space="preserve">cuments élaborés au cours de ladite étape </w:t>
      </w:r>
      <w:r w:rsidRPr="006556B1">
        <w:rPr>
          <w:iCs/>
          <w:szCs w:val="20"/>
        </w:rPr>
        <w:t>dans le respect du Calendrier</w:t>
      </w:r>
      <w:r w:rsidR="00EE045B" w:rsidRPr="006556B1">
        <w:rPr>
          <w:iCs/>
          <w:szCs w:val="20"/>
        </w:rPr>
        <w:t xml:space="preserve"> Contractuel</w:t>
      </w:r>
      <w:r w:rsidRPr="006556B1">
        <w:rPr>
          <w:iCs/>
          <w:szCs w:val="20"/>
        </w:rPr>
        <w:t>.</w:t>
      </w:r>
    </w:p>
    <w:p w14:paraId="1F48363B" w14:textId="77777777" w:rsidR="00AA213B" w:rsidRPr="006556B1" w:rsidRDefault="00AA213B" w:rsidP="00BE6153">
      <w:pPr>
        <w:pStyle w:val="Titre3"/>
        <w:numPr>
          <w:ilvl w:val="2"/>
          <w:numId w:val="17"/>
        </w:numPr>
        <w:rPr>
          <w:szCs w:val="20"/>
        </w:rPr>
      </w:pPr>
      <w:r w:rsidRPr="006556B1">
        <w:rPr>
          <w:szCs w:val="20"/>
        </w:rPr>
        <w:t>Suivi d'avancement</w:t>
      </w:r>
    </w:p>
    <w:p w14:paraId="30552564" w14:textId="77777777" w:rsidR="009E300B" w:rsidRPr="006556B1" w:rsidRDefault="009E300B" w:rsidP="007B7FE4">
      <w:pPr>
        <w:rPr>
          <w:iCs/>
          <w:szCs w:val="20"/>
        </w:rPr>
      </w:pPr>
      <w:r w:rsidRPr="006556B1">
        <w:rPr>
          <w:iCs/>
          <w:szCs w:val="20"/>
        </w:rPr>
        <w:t xml:space="preserve">Le suivi de l'avancement de la </w:t>
      </w:r>
      <w:r w:rsidR="007B7FE4" w:rsidRPr="006556B1">
        <w:rPr>
          <w:iCs/>
          <w:szCs w:val="20"/>
        </w:rPr>
        <w:t>Réalisation de l'Installation</w:t>
      </w:r>
      <w:r w:rsidRPr="006556B1">
        <w:rPr>
          <w:iCs/>
          <w:szCs w:val="20"/>
        </w:rPr>
        <w:t xml:space="preserve"> sera assuré grâce à la programmation par le Prestataire de réunions périodiques,</w:t>
      </w:r>
      <w:r w:rsidR="00D519B9" w:rsidRPr="006556B1">
        <w:rPr>
          <w:iCs/>
          <w:szCs w:val="20"/>
        </w:rPr>
        <w:t xml:space="preserve"> conformément aux dispositions de l'article 6.2 ci-dessous. Ces réunion</w:t>
      </w:r>
      <w:r w:rsidR="006843DF" w:rsidRPr="006556B1">
        <w:rPr>
          <w:iCs/>
          <w:szCs w:val="20"/>
        </w:rPr>
        <w:t>s</w:t>
      </w:r>
      <w:r w:rsidR="00D519B9" w:rsidRPr="006556B1">
        <w:rPr>
          <w:iCs/>
          <w:szCs w:val="20"/>
        </w:rPr>
        <w:t xml:space="preserve"> auront lieu</w:t>
      </w:r>
      <w:r w:rsidRPr="006556B1">
        <w:rPr>
          <w:iCs/>
          <w:szCs w:val="20"/>
        </w:rPr>
        <w:t xml:space="preserve"> </w:t>
      </w:r>
      <w:r w:rsidR="00022A21" w:rsidRPr="006556B1">
        <w:rPr>
          <w:iCs/>
          <w:szCs w:val="20"/>
        </w:rPr>
        <w:t xml:space="preserve">en principe </w:t>
      </w:r>
      <w:r w:rsidR="00AA213B" w:rsidRPr="006556B1">
        <w:rPr>
          <w:iCs/>
          <w:szCs w:val="20"/>
        </w:rPr>
        <w:t xml:space="preserve">sur </w:t>
      </w:r>
      <w:r w:rsidR="00022A21" w:rsidRPr="006556B1">
        <w:rPr>
          <w:iCs/>
          <w:szCs w:val="20"/>
        </w:rPr>
        <w:t xml:space="preserve">le </w:t>
      </w:r>
      <w:r w:rsidR="00AA213B" w:rsidRPr="006556B1">
        <w:rPr>
          <w:iCs/>
          <w:szCs w:val="20"/>
        </w:rPr>
        <w:t>Site IFPEN ou en visioconférence</w:t>
      </w:r>
      <w:r w:rsidR="00D519B9" w:rsidRPr="006556B1">
        <w:rPr>
          <w:iCs/>
          <w:szCs w:val="20"/>
        </w:rPr>
        <w:t xml:space="preserve"> </w:t>
      </w:r>
      <w:r w:rsidR="00022A21" w:rsidRPr="006556B1">
        <w:rPr>
          <w:iCs/>
          <w:szCs w:val="20"/>
        </w:rPr>
        <w:t xml:space="preserve">toutefois en cas de besoin elles pourront se dérouler à la demande d'IFPEN sur le site du Prestataire, notamment pour constater l'avancement de la Réalisation de l'Installation </w:t>
      </w:r>
      <w:r w:rsidR="00D519B9" w:rsidRPr="006556B1">
        <w:rPr>
          <w:iCs/>
          <w:szCs w:val="20"/>
        </w:rPr>
        <w:t xml:space="preserve">et </w:t>
      </w:r>
      <w:r w:rsidRPr="006556B1">
        <w:rPr>
          <w:iCs/>
          <w:szCs w:val="20"/>
        </w:rPr>
        <w:t>donn</w:t>
      </w:r>
      <w:r w:rsidR="00D519B9" w:rsidRPr="006556B1">
        <w:rPr>
          <w:iCs/>
          <w:szCs w:val="20"/>
        </w:rPr>
        <w:t>eront</w:t>
      </w:r>
      <w:r w:rsidRPr="006556B1">
        <w:rPr>
          <w:iCs/>
          <w:szCs w:val="20"/>
        </w:rPr>
        <w:t xml:space="preserve"> lieu systématiquement à l'élaboration de comptes rendus co-signés par les Parties. En visant ces comptes rendus, IFPEN ne fait que Contrôler l'avancement de l'étape de </w:t>
      </w:r>
      <w:r w:rsidR="007B7FE4" w:rsidRPr="006556B1">
        <w:rPr>
          <w:iCs/>
          <w:szCs w:val="20"/>
        </w:rPr>
        <w:t xml:space="preserve">Réalisation </w:t>
      </w:r>
      <w:r w:rsidRPr="006556B1">
        <w:rPr>
          <w:iCs/>
          <w:szCs w:val="20"/>
        </w:rPr>
        <w:t>de l'Installation.</w:t>
      </w:r>
    </w:p>
    <w:p w14:paraId="4D882A65" w14:textId="77777777" w:rsidR="00D306CA" w:rsidRPr="006556B1" w:rsidRDefault="00D306CA" w:rsidP="007B7FE4">
      <w:pPr>
        <w:rPr>
          <w:iCs/>
          <w:szCs w:val="20"/>
        </w:rPr>
      </w:pPr>
    </w:p>
    <w:p w14:paraId="7BCF3FF3" w14:textId="77777777" w:rsidR="00D306CA" w:rsidRPr="006556B1" w:rsidRDefault="00D306CA" w:rsidP="007B7FE4">
      <w:pPr>
        <w:rPr>
          <w:iCs/>
          <w:szCs w:val="20"/>
        </w:rPr>
      </w:pPr>
      <w:r w:rsidRPr="006556B1">
        <w:rPr>
          <w:szCs w:val="20"/>
        </w:rPr>
        <w:t>Le Contrôle de l'avancement des travaux de montage en atelier pourra se faire par l'envoi périodique de photographies numériques, à la charge du Prestataire. Dès le début des phases de montage, un reporting hebdomadaire vers IFPEN (contenant à minima des photos de l'Installation) sera assuré par le Prestataire.</w:t>
      </w:r>
    </w:p>
    <w:p w14:paraId="58D5569F" w14:textId="77777777" w:rsidR="00AA00B8" w:rsidRPr="006556B1" w:rsidRDefault="00022A21" w:rsidP="00BE6153">
      <w:pPr>
        <w:pStyle w:val="Titre3"/>
        <w:numPr>
          <w:ilvl w:val="2"/>
          <w:numId w:val="17"/>
        </w:numPr>
        <w:rPr>
          <w:szCs w:val="20"/>
        </w:rPr>
      </w:pPr>
      <w:r w:rsidRPr="006556B1">
        <w:rPr>
          <w:szCs w:val="20"/>
        </w:rPr>
        <w:t>Réunion de d</w:t>
      </w:r>
      <w:r w:rsidR="009E300B" w:rsidRPr="006556B1">
        <w:rPr>
          <w:szCs w:val="20"/>
        </w:rPr>
        <w:t>émarrage de l</w:t>
      </w:r>
      <w:r w:rsidR="007B7FE4" w:rsidRPr="006556B1">
        <w:rPr>
          <w:szCs w:val="20"/>
        </w:rPr>
        <w:t>a phase</w:t>
      </w:r>
      <w:r w:rsidR="009E300B" w:rsidRPr="006556B1">
        <w:rPr>
          <w:szCs w:val="20"/>
        </w:rPr>
        <w:t xml:space="preserve"> de </w:t>
      </w:r>
      <w:r w:rsidR="007B7FE4" w:rsidRPr="006556B1">
        <w:rPr>
          <w:szCs w:val="20"/>
        </w:rPr>
        <w:t xml:space="preserve">Réalisation </w:t>
      </w:r>
      <w:r w:rsidR="009E300B" w:rsidRPr="006556B1">
        <w:rPr>
          <w:szCs w:val="20"/>
        </w:rPr>
        <w:t>de l'Installation</w:t>
      </w:r>
    </w:p>
    <w:p w14:paraId="0B68E9A8" w14:textId="77777777" w:rsidR="004705B1" w:rsidRPr="006556B1" w:rsidRDefault="00905A06" w:rsidP="00905A06">
      <w:pPr>
        <w:widowControl/>
        <w:tabs>
          <w:tab w:val="left" w:pos="240"/>
        </w:tabs>
        <w:autoSpaceDE/>
        <w:autoSpaceDN/>
        <w:adjustRightInd/>
        <w:rPr>
          <w:szCs w:val="20"/>
        </w:rPr>
      </w:pPr>
      <w:r w:rsidRPr="006556B1">
        <w:rPr>
          <w:szCs w:val="20"/>
        </w:rPr>
        <w:t>Préalablement au démarrage des travaux de construction, u</w:t>
      </w:r>
      <w:r w:rsidR="00AA00B8" w:rsidRPr="006556B1">
        <w:rPr>
          <w:szCs w:val="20"/>
        </w:rPr>
        <w:t>ne</w:t>
      </w:r>
      <w:r w:rsidR="00BC4A45" w:rsidRPr="006556B1">
        <w:rPr>
          <w:szCs w:val="20"/>
        </w:rPr>
        <w:t xml:space="preserve"> réunion du Comité de Suivi</w:t>
      </w:r>
      <w:r w:rsidR="00AA00B8" w:rsidRPr="006556B1">
        <w:rPr>
          <w:szCs w:val="20"/>
        </w:rPr>
        <w:t xml:space="preserve"> </w:t>
      </w:r>
      <w:r w:rsidR="00D519B9" w:rsidRPr="006556B1">
        <w:rPr>
          <w:szCs w:val="20"/>
        </w:rPr>
        <w:t xml:space="preserve">prévu à l'article 6.2 ci-dessous, </w:t>
      </w:r>
      <w:r w:rsidR="00AA00B8" w:rsidRPr="006556B1">
        <w:rPr>
          <w:szCs w:val="20"/>
        </w:rPr>
        <w:t xml:space="preserve">sera organisée en vue notamment </w:t>
      </w:r>
      <w:r w:rsidR="003E702F" w:rsidRPr="006556B1">
        <w:rPr>
          <w:szCs w:val="20"/>
        </w:rPr>
        <w:t xml:space="preserve">de </w:t>
      </w:r>
      <w:r w:rsidR="00AA00B8" w:rsidRPr="006556B1">
        <w:rPr>
          <w:szCs w:val="20"/>
        </w:rPr>
        <w:t xml:space="preserve">:  </w:t>
      </w:r>
    </w:p>
    <w:p w14:paraId="52D887FB" w14:textId="77777777" w:rsidR="004B76C7" w:rsidRPr="006556B1" w:rsidRDefault="004B76C7" w:rsidP="00BE6153">
      <w:pPr>
        <w:widowControl/>
        <w:numPr>
          <w:ilvl w:val="0"/>
          <w:numId w:val="12"/>
        </w:numPr>
        <w:tabs>
          <w:tab w:val="left" w:pos="240"/>
        </w:tabs>
        <w:autoSpaceDE/>
        <w:autoSpaceDN/>
        <w:adjustRightInd/>
        <w:rPr>
          <w:szCs w:val="20"/>
        </w:rPr>
      </w:pPr>
      <w:r w:rsidRPr="006556B1">
        <w:rPr>
          <w:szCs w:val="20"/>
        </w:rPr>
        <w:t>présenter les acteurs en cha</w:t>
      </w:r>
      <w:r w:rsidR="00225538" w:rsidRPr="006556B1">
        <w:rPr>
          <w:szCs w:val="20"/>
        </w:rPr>
        <w:t>rges de la phase de Réalisation,</w:t>
      </w:r>
    </w:p>
    <w:p w14:paraId="57E579A1" w14:textId="77777777" w:rsidR="004B76C7" w:rsidRPr="006556B1" w:rsidRDefault="004B76C7" w:rsidP="00BE6153">
      <w:pPr>
        <w:widowControl/>
        <w:numPr>
          <w:ilvl w:val="0"/>
          <w:numId w:val="12"/>
        </w:numPr>
        <w:tabs>
          <w:tab w:val="left" w:pos="240"/>
        </w:tabs>
        <w:autoSpaceDE/>
        <w:autoSpaceDN/>
        <w:adjustRightInd/>
        <w:rPr>
          <w:szCs w:val="20"/>
        </w:rPr>
      </w:pPr>
      <w:r w:rsidRPr="006556B1">
        <w:rPr>
          <w:szCs w:val="20"/>
        </w:rPr>
        <w:t>rappeler le déroulement des différentes étapes de la phase de Réalisation</w:t>
      </w:r>
      <w:r w:rsidR="00225538" w:rsidRPr="006556B1">
        <w:rPr>
          <w:szCs w:val="20"/>
        </w:rPr>
        <w:t>,</w:t>
      </w:r>
    </w:p>
    <w:p w14:paraId="19780057" w14:textId="77777777" w:rsidR="000D66FD" w:rsidRPr="006556B1" w:rsidRDefault="004B76C7" w:rsidP="00BE6153">
      <w:pPr>
        <w:widowControl/>
        <w:numPr>
          <w:ilvl w:val="0"/>
          <w:numId w:val="12"/>
        </w:numPr>
        <w:tabs>
          <w:tab w:val="left" w:pos="240"/>
        </w:tabs>
        <w:autoSpaceDE/>
        <w:autoSpaceDN/>
        <w:adjustRightInd/>
        <w:rPr>
          <w:szCs w:val="20"/>
        </w:rPr>
      </w:pPr>
      <w:r w:rsidRPr="006556B1">
        <w:rPr>
          <w:szCs w:val="20"/>
        </w:rPr>
        <w:t>rappeler</w:t>
      </w:r>
      <w:r w:rsidR="003F570F" w:rsidRPr="006556B1">
        <w:rPr>
          <w:szCs w:val="20"/>
        </w:rPr>
        <w:t xml:space="preserve">, si besoin, </w:t>
      </w:r>
      <w:r w:rsidRPr="006556B1">
        <w:rPr>
          <w:szCs w:val="20"/>
        </w:rPr>
        <w:t xml:space="preserve">le rôle et les responsabilités </w:t>
      </w:r>
      <w:r w:rsidR="003E702F" w:rsidRPr="006556B1">
        <w:rPr>
          <w:szCs w:val="20"/>
        </w:rPr>
        <w:t>du Prestataire et d'IFPEN durant cette phase</w:t>
      </w:r>
      <w:r w:rsidR="000D66FD" w:rsidRPr="006556B1">
        <w:rPr>
          <w:szCs w:val="20"/>
        </w:rPr>
        <w:t>,</w:t>
      </w:r>
    </w:p>
    <w:p w14:paraId="2BB1BDD5" w14:textId="77777777" w:rsidR="004B76C7" w:rsidRPr="006556B1" w:rsidRDefault="004B76C7" w:rsidP="00BE6153">
      <w:pPr>
        <w:widowControl/>
        <w:numPr>
          <w:ilvl w:val="0"/>
          <w:numId w:val="12"/>
        </w:numPr>
        <w:tabs>
          <w:tab w:val="left" w:pos="240"/>
        </w:tabs>
        <w:autoSpaceDE/>
        <w:autoSpaceDN/>
        <w:adjustRightInd/>
        <w:rPr>
          <w:szCs w:val="20"/>
        </w:rPr>
      </w:pPr>
      <w:r w:rsidRPr="006556B1">
        <w:rPr>
          <w:szCs w:val="20"/>
        </w:rPr>
        <w:t>présenter le planning détaillé de la phase de Réalisation,</w:t>
      </w:r>
    </w:p>
    <w:p w14:paraId="5CCC5F02" w14:textId="77777777" w:rsidR="004B76C7" w:rsidRPr="006556B1" w:rsidRDefault="004B76C7" w:rsidP="00BE6153">
      <w:pPr>
        <w:widowControl/>
        <w:numPr>
          <w:ilvl w:val="0"/>
          <w:numId w:val="12"/>
        </w:numPr>
        <w:tabs>
          <w:tab w:val="left" w:pos="240"/>
        </w:tabs>
        <w:autoSpaceDE/>
        <w:autoSpaceDN/>
        <w:adjustRightInd/>
        <w:rPr>
          <w:szCs w:val="20"/>
        </w:rPr>
      </w:pPr>
      <w:r w:rsidRPr="006556B1">
        <w:rPr>
          <w:szCs w:val="20"/>
        </w:rPr>
        <w:t>rappeler la répartition, le cas échéant, des tâches entre le Prestataire et IFPEN,</w:t>
      </w:r>
    </w:p>
    <w:p w14:paraId="2765A645" w14:textId="77777777" w:rsidR="000D66FD" w:rsidRPr="006556B1" w:rsidRDefault="004B76C7" w:rsidP="00BE6153">
      <w:pPr>
        <w:widowControl/>
        <w:numPr>
          <w:ilvl w:val="0"/>
          <w:numId w:val="12"/>
        </w:numPr>
        <w:tabs>
          <w:tab w:val="left" w:pos="240"/>
        </w:tabs>
        <w:autoSpaceDE/>
        <w:autoSpaceDN/>
        <w:adjustRightInd/>
        <w:rPr>
          <w:szCs w:val="20"/>
        </w:rPr>
      </w:pPr>
      <w:r w:rsidRPr="006556B1">
        <w:rPr>
          <w:szCs w:val="20"/>
        </w:rPr>
        <w:t>présenter les processus de suivi d'avancement de la phase de Réalisation à IFPEN</w:t>
      </w:r>
      <w:r w:rsidR="00225538" w:rsidRPr="006556B1">
        <w:rPr>
          <w:szCs w:val="20"/>
        </w:rPr>
        <w:t>.</w:t>
      </w:r>
    </w:p>
    <w:p w14:paraId="01A8770B" w14:textId="77777777" w:rsidR="00AA00B8" w:rsidRPr="006556B1" w:rsidRDefault="00AA00B8" w:rsidP="00A822B6">
      <w:pPr>
        <w:pStyle w:val="Corpsdetexte2"/>
        <w:rPr>
          <w:iCs/>
        </w:rPr>
      </w:pPr>
    </w:p>
    <w:p w14:paraId="36EB8988" w14:textId="77777777" w:rsidR="00145C69" w:rsidRPr="006556B1" w:rsidRDefault="000D66FD" w:rsidP="00012B69">
      <w:pPr>
        <w:pStyle w:val="Corpsdetexte2"/>
        <w:rPr>
          <w:b/>
          <w:bCs/>
        </w:rPr>
      </w:pPr>
      <w:r w:rsidRPr="006556B1">
        <w:rPr>
          <w:iCs/>
        </w:rPr>
        <w:t xml:space="preserve">Les conclusions de cette réunion feront l'objet d'un compte rendu rédigé par le Prestataire et Contrôlé par </w:t>
      </w:r>
      <w:r w:rsidR="001E2B80" w:rsidRPr="006556B1">
        <w:rPr>
          <w:iCs/>
        </w:rPr>
        <w:t>IFPEN</w:t>
      </w:r>
      <w:r w:rsidRPr="006556B1">
        <w:rPr>
          <w:iCs/>
        </w:rPr>
        <w:t xml:space="preserve"> se</w:t>
      </w:r>
      <w:r w:rsidR="00070815" w:rsidRPr="006556B1">
        <w:rPr>
          <w:iCs/>
        </w:rPr>
        <w:t>lon les modalités définies à l'a</w:t>
      </w:r>
      <w:r w:rsidRPr="006556B1">
        <w:rPr>
          <w:iCs/>
        </w:rPr>
        <w:t>rticle</w:t>
      </w:r>
      <w:r w:rsidR="007B7FE4" w:rsidRPr="006556B1">
        <w:rPr>
          <w:iCs/>
        </w:rPr>
        <w:t xml:space="preserve"> 1</w:t>
      </w:r>
      <w:r w:rsidR="00012B69" w:rsidRPr="006556B1">
        <w:rPr>
          <w:iCs/>
        </w:rPr>
        <w:t>3</w:t>
      </w:r>
      <w:r w:rsidR="00757F94" w:rsidRPr="006556B1">
        <w:rPr>
          <w:iCs/>
        </w:rPr>
        <w:t>.2</w:t>
      </w:r>
      <w:r w:rsidR="007B7FE4" w:rsidRPr="006556B1">
        <w:rPr>
          <w:iCs/>
        </w:rPr>
        <w:t>.1</w:t>
      </w:r>
      <w:bookmarkStart w:id="20" w:name="_Toc194889827"/>
      <w:r w:rsidR="00225538" w:rsidRPr="006556B1">
        <w:rPr>
          <w:iCs/>
        </w:rPr>
        <w:t>.</w:t>
      </w:r>
    </w:p>
    <w:p w14:paraId="05080A84" w14:textId="77777777" w:rsidR="000D66FD" w:rsidRPr="006556B1" w:rsidRDefault="000D66FD" w:rsidP="00BE6153">
      <w:pPr>
        <w:pStyle w:val="Titre3"/>
        <w:numPr>
          <w:ilvl w:val="2"/>
          <w:numId w:val="17"/>
        </w:numPr>
        <w:rPr>
          <w:szCs w:val="20"/>
        </w:rPr>
      </w:pPr>
      <w:bookmarkStart w:id="21" w:name="_Toc164860704"/>
      <w:bookmarkStart w:id="22" w:name="_Toc194889854"/>
      <w:bookmarkEnd w:id="20"/>
      <w:r w:rsidRPr="006556B1">
        <w:rPr>
          <w:szCs w:val="20"/>
        </w:rPr>
        <w:t>Outillage</w:t>
      </w:r>
      <w:bookmarkEnd w:id="21"/>
      <w:bookmarkEnd w:id="22"/>
      <w:r w:rsidR="003B4CA9" w:rsidRPr="006556B1">
        <w:rPr>
          <w:szCs w:val="20"/>
        </w:rPr>
        <w:t>, fluides et utilités</w:t>
      </w:r>
    </w:p>
    <w:p w14:paraId="20881C4F" w14:textId="77777777" w:rsidR="00225538" w:rsidRPr="006556B1" w:rsidRDefault="000D66FD" w:rsidP="00ED55E2">
      <w:pPr>
        <w:rPr>
          <w:szCs w:val="20"/>
        </w:rPr>
      </w:pPr>
      <w:r w:rsidRPr="006556B1">
        <w:rPr>
          <w:iCs/>
          <w:szCs w:val="20"/>
        </w:rPr>
        <w:t xml:space="preserve">Pendant toute la durée de la </w:t>
      </w:r>
      <w:r w:rsidR="007B7FE4" w:rsidRPr="006556B1">
        <w:rPr>
          <w:iCs/>
          <w:szCs w:val="20"/>
        </w:rPr>
        <w:t xml:space="preserve">phase de Réalisation </w:t>
      </w:r>
      <w:r w:rsidR="003104B0" w:rsidRPr="006556B1">
        <w:rPr>
          <w:iCs/>
          <w:szCs w:val="20"/>
        </w:rPr>
        <w:t>de l'Installation</w:t>
      </w:r>
      <w:r w:rsidRPr="006556B1">
        <w:rPr>
          <w:iCs/>
          <w:szCs w:val="20"/>
        </w:rPr>
        <w:t xml:space="preserve">, l'ensemble de l'outillage (standard et spécifique) nécessaire à la </w:t>
      </w:r>
      <w:r w:rsidR="00ED55E2" w:rsidRPr="006556B1">
        <w:rPr>
          <w:iCs/>
          <w:szCs w:val="20"/>
        </w:rPr>
        <w:t xml:space="preserve">Réalisation de </w:t>
      </w:r>
      <w:r w:rsidR="005A1603" w:rsidRPr="006556B1">
        <w:rPr>
          <w:iCs/>
          <w:szCs w:val="20"/>
        </w:rPr>
        <w:t>l'Installation</w:t>
      </w:r>
      <w:r w:rsidRPr="006556B1">
        <w:rPr>
          <w:iCs/>
          <w:szCs w:val="20"/>
        </w:rPr>
        <w:t xml:space="preserve"> </w:t>
      </w:r>
      <w:r w:rsidR="005A1603" w:rsidRPr="006556B1">
        <w:rPr>
          <w:iCs/>
          <w:szCs w:val="20"/>
        </w:rPr>
        <w:t>e</w:t>
      </w:r>
      <w:r w:rsidRPr="006556B1">
        <w:rPr>
          <w:iCs/>
          <w:szCs w:val="20"/>
        </w:rPr>
        <w:t>s</w:t>
      </w:r>
      <w:r w:rsidR="005A1603" w:rsidRPr="006556B1">
        <w:rPr>
          <w:iCs/>
          <w:szCs w:val="20"/>
        </w:rPr>
        <w:t>t à la charge du Prestataire.</w:t>
      </w:r>
      <w:r w:rsidR="003B4CA9" w:rsidRPr="006556B1">
        <w:rPr>
          <w:iCs/>
          <w:szCs w:val="20"/>
        </w:rPr>
        <w:t xml:space="preserve"> </w:t>
      </w:r>
      <w:r w:rsidR="003B4CA9" w:rsidRPr="006556B1">
        <w:rPr>
          <w:szCs w:val="20"/>
        </w:rPr>
        <w:t xml:space="preserve">Avant la Livraison, l'ensemble des fluides et des utilités nécessaires à la Réalisation de l'Installation sont également à la charge du Prestataire. </w:t>
      </w:r>
    </w:p>
    <w:p w14:paraId="20B2B893" w14:textId="77777777" w:rsidR="000D66FD" w:rsidRPr="006556B1" w:rsidRDefault="003B4CA9" w:rsidP="00ED55E2">
      <w:pPr>
        <w:rPr>
          <w:iCs/>
          <w:szCs w:val="20"/>
        </w:rPr>
      </w:pPr>
      <w:r w:rsidRPr="006556B1">
        <w:rPr>
          <w:szCs w:val="20"/>
        </w:rPr>
        <w:t>Après la Livraison, les utilités (fluides et énergies) disponibles sur Site peuvent être mises gracieusement à la disposition du Prestataire</w:t>
      </w:r>
      <w:r w:rsidR="00225538" w:rsidRPr="006556B1">
        <w:rPr>
          <w:szCs w:val="20"/>
        </w:rPr>
        <w:t>,</w:t>
      </w:r>
      <w:r w:rsidRPr="006556B1">
        <w:rPr>
          <w:szCs w:val="20"/>
        </w:rPr>
        <w:t xml:space="preserve"> </w:t>
      </w:r>
      <w:r w:rsidR="003E702F" w:rsidRPr="006556B1">
        <w:rPr>
          <w:szCs w:val="20"/>
        </w:rPr>
        <w:t>sur demande</w:t>
      </w:r>
      <w:r w:rsidR="00225538" w:rsidRPr="006556B1">
        <w:rPr>
          <w:szCs w:val="20"/>
        </w:rPr>
        <w:t>,</w:t>
      </w:r>
      <w:r w:rsidR="003E702F" w:rsidRPr="006556B1">
        <w:rPr>
          <w:szCs w:val="20"/>
        </w:rPr>
        <w:t xml:space="preserve"> </w:t>
      </w:r>
      <w:r w:rsidRPr="006556B1">
        <w:rPr>
          <w:szCs w:val="20"/>
        </w:rPr>
        <w:t>par IFPEN</w:t>
      </w:r>
      <w:r w:rsidR="006843DF" w:rsidRPr="006556B1">
        <w:rPr>
          <w:szCs w:val="20"/>
        </w:rPr>
        <w:t xml:space="preserve"> pour la réalisation des Prestation</w:t>
      </w:r>
      <w:r w:rsidR="00225538" w:rsidRPr="006556B1">
        <w:rPr>
          <w:szCs w:val="20"/>
        </w:rPr>
        <w:t>s</w:t>
      </w:r>
      <w:r w:rsidRPr="006556B1">
        <w:rPr>
          <w:szCs w:val="20"/>
        </w:rPr>
        <w:t>, notamment au cours de la Mise en Service.</w:t>
      </w:r>
    </w:p>
    <w:p w14:paraId="035FA9E3" w14:textId="77777777" w:rsidR="000D66FD" w:rsidRPr="006556B1" w:rsidRDefault="000D66FD" w:rsidP="00BE6153">
      <w:pPr>
        <w:pStyle w:val="Titre3"/>
        <w:numPr>
          <w:ilvl w:val="2"/>
          <w:numId w:val="17"/>
        </w:numPr>
        <w:rPr>
          <w:szCs w:val="20"/>
        </w:rPr>
      </w:pPr>
      <w:bookmarkStart w:id="23" w:name="_Toc194889829"/>
      <w:r w:rsidRPr="006556B1">
        <w:rPr>
          <w:szCs w:val="20"/>
        </w:rPr>
        <w:t>Contrôles dimensionnels</w:t>
      </w:r>
      <w:bookmarkEnd w:id="23"/>
    </w:p>
    <w:p w14:paraId="08050BB6" w14:textId="77777777" w:rsidR="000D66FD" w:rsidRPr="006556B1" w:rsidRDefault="000D66FD" w:rsidP="003C1CDB">
      <w:pPr>
        <w:rPr>
          <w:iCs/>
          <w:szCs w:val="20"/>
        </w:rPr>
      </w:pPr>
      <w:r w:rsidRPr="006556B1">
        <w:rPr>
          <w:iCs/>
          <w:szCs w:val="20"/>
        </w:rPr>
        <w:t xml:space="preserve">Le Prestataire a en charge la réalisation de l'ensemble des contrôles dimensionnels relatifs à tout Équipement qui compose </w:t>
      </w:r>
      <w:r w:rsidR="00D06058" w:rsidRPr="006556B1">
        <w:rPr>
          <w:iCs/>
          <w:szCs w:val="20"/>
        </w:rPr>
        <w:t>l'Installation</w:t>
      </w:r>
      <w:r w:rsidRPr="006556B1">
        <w:rPr>
          <w:iCs/>
          <w:szCs w:val="20"/>
        </w:rPr>
        <w:t xml:space="preserve">. Les contrôles dimensionnels devront être réalisés dans le respect des règles de l'art et devront assurer le respect des spécifications techniques stipulées aux </w:t>
      </w:r>
      <w:r w:rsidR="003C1CDB" w:rsidRPr="006556B1">
        <w:rPr>
          <w:iCs/>
          <w:szCs w:val="20"/>
        </w:rPr>
        <w:t>Référentiel de Conformité</w:t>
      </w:r>
      <w:r w:rsidRPr="006556B1">
        <w:rPr>
          <w:iCs/>
          <w:szCs w:val="20"/>
        </w:rPr>
        <w:t xml:space="preserve">. Ces contrôles devront impérativement être exécutés avant </w:t>
      </w:r>
      <w:r w:rsidR="003C1CDB" w:rsidRPr="006556B1">
        <w:rPr>
          <w:iCs/>
          <w:szCs w:val="20"/>
        </w:rPr>
        <w:t>le transport et la Livraison sur Site de l'Installation. Les procès-verbaux associés feront partie intégrante des Dossiers T.Q.C</w:t>
      </w:r>
      <w:r w:rsidRPr="006556B1">
        <w:rPr>
          <w:iCs/>
          <w:szCs w:val="20"/>
        </w:rPr>
        <w:t>.</w:t>
      </w:r>
    </w:p>
    <w:p w14:paraId="449EF8F8" w14:textId="77777777" w:rsidR="000D66FD" w:rsidRPr="006556B1" w:rsidRDefault="000D66FD" w:rsidP="00BE6153">
      <w:pPr>
        <w:pStyle w:val="Titre3"/>
        <w:numPr>
          <w:ilvl w:val="2"/>
          <w:numId w:val="17"/>
        </w:numPr>
        <w:rPr>
          <w:szCs w:val="20"/>
        </w:rPr>
      </w:pPr>
      <w:bookmarkStart w:id="24" w:name="_Toc194889830"/>
      <w:r w:rsidRPr="006556B1">
        <w:rPr>
          <w:szCs w:val="20"/>
        </w:rPr>
        <w:t>Marquages réglementaires et déclaration de conformité</w:t>
      </w:r>
      <w:bookmarkEnd w:id="24"/>
    </w:p>
    <w:p w14:paraId="21C2103F" w14:textId="77777777" w:rsidR="000D66FD" w:rsidRPr="006556B1" w:rsidRDefault="000D66FD" w:rsidP="00ED55E2">
      <w:pPr>
        <w:rPr>
          <w:iCs/>
          <w:szCs w:val="20"/>
        </w:rPr>
      </w:pPr>
      <w:r w:rsidRPr="006556B1">
        <w:rPr>
          <w:iCs/>
          <w:szCs w:val="20"/>
        </w:rPr>
        <w:t xml:space="preserve">Au titre de la </w:t>
      </w:r>
      <w:r w:rsidR="00ED55E2" w:rsidRPr="006556B1">
        <w:rPr>
          <w:iCs/>
          <w:szCs w:val="20"/>
        </w:rPr>
        <w:t>Réalisation</w:t>
      </w:r>
      <w:r w:rsidRPr="006556B1">
        <w:rPr>
          <w:iCs/>
          <w:szCs w:val="20"/>
        </w:rPr>
        <w:t xml:space="preserve">, le Prestataire devra procéder à l'apposition sur </w:t>
      </w:r>
      <w:r w:rsidR="00D06058" w:rsidRPr="006556B1">
        <w:rPr>
          <w:iCs/>
          <w:szCs w:val="20"/>
        </w:rPr>
        <w:t>l'Installation</w:t>
      </w:r>
      <w:r w:rsidRPr="006556B1">
        <w:rPr>
          <w:iCs/>
          <w:szCs w:val="20"/>
        </w:rPr>
        <w:t xml:space="preserve"> </w:t>
      </w:r>
      <w:r w:rsidR="002A1261" w:rsidRPr="006556B1">
        <w:rPr>
          <w:iCs/>
          <w:szCs w:val="20"/>
        </w:rPr>
        <w:t xml:space="preserve">et sur les Équipements la composant </w:t>
      </w:r>
      <w:r w:rsidRPr="006556B1">
        <w:rPr>
          <w:iCs/>
          <w:szCs w:val="20"/>
        </w:rPr>
        <w:t>de l'ensemble des marquages règlementaires nécessaires (marquages CE,</w:t>
      </w:r>
      <w:r w:rsidR="00357C93" w:rsidRPr="006556B1">
        <w:rPr>
          <w:iCs/>
          <w:szCs w:val="20"/>
        </w:rPr>
        <w:t xml:space="preserve"> EX, </w:t>
      </w:r>
      <w:r w:rsidRPr="006556B1">
        <w:rPr>
          <w:iCs/>
          <w:szCs w:val="20"/>
        </w:rPr>
        <w:t xml:space="preserve"> ...)</w:t>
      </w:r>
      <w:r w:rsidR="002A1261" w:rsidRPr="006556B1">
        <w:rPr>
          <w:iCs/>
          <w:szCs w:val="20"/>
        </w:rPr>
        <w:t>. Nonobstant ce qui précède le marquage réglementaire spécifique aux</w:t>
      </w:r>
      <w:r w:rsidR="003E702F" w:rsidRPr="006556B1">
        <w:rPr>
          <w:iCs/>
          <w:szCs w:val="20"/>
        </w:rPr>
        <w:t xml:space="preserve"> Installations Spécifiques </w:t>
      </w:r>
      <w:r w:rsidR="002A1261" w:rsidRPr="006556B1">
        <w:rPr>
          <w:iCs/>
          <w:szCs w:val="20"/>
        </w:rPr>
        <w:t>est</w:t>
      </w:r>
      <w:r w:rsidR="003E702F" w:rsidRPr="006556B1">
        <w:rPr>
          <w:iCs/>
          <w:szCs w:val="20"/>
        </w:rPr>
        <w:t xml:space="preserve"> à la charge d'</w:t>
      </w:r>
      <w:r w:rsidR="002A1261" w:rsidRPr="006556B1">
        <w:rPr>
          <w:iCs/>
          <w:szCs w:val="20"/>
        </w:rPr>
        <w:t xml:space="preserve">IFPEN; </w:t>
      </w:r>
      <w:r w:rsidR="003E702F" w:rsidRPr="006556B1">
        <w:rPr>
          <w:iCs/>
          <w:szCs w:val="20"/>
        </w:rPr>
        <w:t xml:space="preserve">sauf </w:t>
      </w:r>
      <w:r w:rsidR="002A1261" w:rsidRPr="006556B1">
        <w:rPr>
          <w:iCs/>
          <w:szCs w:val="20"/>
        </w:rPr>
        <w:t xml:space="preserve">dans le cas où la ou lesdites Installations Spécifiques sont </w:t>
      </w:r>
      <w:r w:rsidR="003E702F" w:rsidRPr="006556B1">
        <w:rPr>
          <w:iCs/>
          <w:szCs w:val="20"/>
        </w:rPr>
        <w:t>finalement livrées par le Prestataire conformément aux dispositions de l'article 4.5.3</w:t>
      </w:r>
      <w:r w:rsidR="002A1261" w:rsidRPr="006556B1">
        <w:rPr>
          <w:iCs/>
          <w:szCs w:val="20"/>
        </w:rPr>
        <w:t>,</w:t>
      </w:r>
      <w:r w:rsidR="003E702F" w:rsidRPr="006556B1">
        <w:rPr>
          <w:iCs/>
          <w:szCs w:val="20"/>
        </w:rPr>
        <w:t xml:space="preserve"> auquel cas le Prestataire </w:t>
      </w:r>
      <w:r w:rsidR="002A1261" w:rsidRPr="006556B1">
        <w:rPr>
          <w:iCs/>
          <w:szCs w:val="20"/>
        </w:rPr>
        <w:t>récupérera la charge du</w:t>
      </w:r>
      <w:r w:rsidR="003E702F" w:rsidRPr="006556B1">
        <w:rPr>
          <w:iCs/>
          <w:szCs w:val="20"/>
        </w:rPr>
        <w:t xml:space="preserve"> marquage</w:t>
      </w:r>
      <w:r w:rsidR="002A1261" w:rsidRPr="006556B1">
        <w:rPr>
          <w:iCs/>
          <w:szCs w:val="20"/>
        </w:rPr>
        <w:t xml:space="preserve"> réglementaire de ces ou cette Installations Spécifiques</w:t>
      </w:r>
      <w:r w:rsidRPr="006556B1">
        <w:rPr>
          <w:iCs/>
          <w:szCs w:val="20"/>
        </w:rPr>
        <w:t>.</w:t>
      </w:r>
      <w:r w:rsidR="002A1261" w:rsidRPr="006556B1">
        <w:rPr>
          <w:iCs/>
          <w:szCs w:val="20"/>
        </w:rPr>
        <w:t xml:space="preserve"> </w:t>
      </w:r>
    </w:p>
    <w:p w14:paraId="2CF605AC" w14:textId="77777777" w:rsidR="000D66FD" w:rsidRPr="006556B1" w:rsidRDefault="000D66FD" w:rsidP="00BE6153">
      <w:pPr>
        <w:pStyle w:val="Titre3"/>
        <w:numPr>
          <w:ilvl w:val="2"/>
          <w:numId w:val="17"/>
        </w:numPr>
        <w:rPr>
          <w:szCs w:val="20"/>
        </w:rPr>
      </w:pPr>
      <w:bookmarkStart w:id="25" w:name="_Toc149621144"/>
      <w:bookmarkStart w:id="26" w:name="_Toc194889831"/>
      <w:r w:rsidRPr="006556B1">
        <w:rPr>
          <w:szCs w:val="20"/>
        </w:rPr>
        <w:t>Épreuves</w:t>
      </w:r>
      <w:r w:rsidR="005C3755" w:rsidRPr="006556B1">
        <w:rPr>
          <w:szCs w:val="20"/>
        </w:rPr>
        <w:t xml:space="preserve">, </w:t>
      </w:r>
      <w:r w:rsidRPr="006556B1">
        <w:rPr>
          <w:szCs w:val="20"/>
        </w:rPr>
        <w:t>tests réglementaires</w:t>
      </w:r>
      <w:bookmarkEnd w:id="25"/>
      <w:bookmarkEnd w:id="26"/>
      <w:r w:rsidR="005C3755" w:rsidRPr="006556B1">
        <w:rPr>
          <w:szCs w:val="20"/>
        </w:rPr>
        <w:t xml:space="preserve"> et</w:t>
      </w:r>
      <w:r w:rsidR="007275BB" w:rsidRPr="006556B1">
        <w:rPr>
          <w:szCs w:val="20"/>
        </w:rPr>
        <w:t xml:space="preserve"> vérifications</w:t>
      </w:r>
    </w:p>
    <w:p w14:paraId="75446794" w14:textId="77777777" w:rsidR="000D66FD" w:rsidRPr="006556B1" w:rsidRDefault="000D66FD" w:rsidP="000D66FD">
      <w:pPr>
        <w:rPr>
          <w:iCs/>
          <w:szCs w:val="20"/>
        </w:rPr>
      </w:pPr>
      <w:r w:rsidRPr="006556B1">
        <w:rPr>
          <w:iCs/>
          <w:szCs w:val="20"/>
        </w:rPr>
        <w:t xml:space="preserve">Le Prestataire a en charge la réalisation de l'ensemble des épreuves et des tests réglementaires certifiant la </w:t>
      </w:r>
      <w:r w:rsidRPr="006556B1">
        <w:rPr>
          <w:iCs/>
          <w:szCs w:val="20"/>
        </w:rPr>
        <w:lastRenderedPageBreak/>
        <w:t xml:space="preserve">possibilité pour </w:t>
      </w:r>
      <w:r w:rsidR="001E2B80" w:rsidRPr="006556B1">
        <w:rPr>
          <w:iCs/>
          <w:szCs w:val="20"/>
        </w:rPr>
        <w:t>IFPEN</w:t>
      </w:r>
      <w:r w:rsidRPr="006556B1">
        <w:rPr>
          <w:iCs/>
          <w:szCs w:val="20"/>
        </w:rPr>
        <w:t xml:space="preserve"> d'utiliser </w:t>
      </w:r>
      <w:r w:rsidR="00D06058" w:rsidRPr="006556B1">
        <w:rPr>
          <w:iCs/>
          <w:szCs w:val="20"/>
        </w:rPr>
        <w:t>l'Installation dans ses</w:t>
      </w:r>
      <w:r w:rsidRPr="006556B1">
        <w:rPr>
          <w:iCs/>
          <w:szCs w:val="20"/>
        </w:rPr>
        <w:t xml:space="preserve"> conditions normales d'exploitation. Pour chaque épreuve et test réglementaire, le Prestataire a en charge la réalisation d'un rapport d'essai.</w:t>
      </w:r>
      <w:bookmarkStart w:id="27" w:name="_Toc149621146"/>
      <w:bookmarkStart w:id="28" w:name="_Toc194889833"/>
      <w:r w:rsidR="008A5DAD" w:rsidRPr="006556B1">
        <w:rPr>
          <w:iCs/>
          <w:szCs w:val="20"/>
        </w:rPr>
        <w:t xml:space="preserve"> Les procès-verbaux associés feront partie intégrante des Dossiers T.Q.C</w:t>
      </w:r>
      <w:r w:rsidR="00145C69" w:rsidRPr="006556B1">
        <w:rPr>
          <w:iCs/>
          <w:szCs w:val="20"/>
        </w:rPr>
        <w:t>.</w:t>
      </w:r>
    </w:p>
    <w:p w14:paraId="5C469FA3" w14:textId="77777777" w:rsidR="008F4115" w:rsidRPr="006556B1" w:rsidRDefault="008F4115" w:rsidP="000D66FD">
      <w:pPr>
        <w:rPr>
          <w:iCs/>
          <w:szCs w:val="20"/>
        </w:rPr>
      </w:pPr>
    </w:p>
    <w:bookmarkEnd w:id="27"/>
    <w:bookmarkEnd w:id="28"/>
    <w:p w14:paraId="23F578D9" w14:textId="77777777" w:rsidR="002E1F9C" w:rsidRPr="006556B1" w:rsidRDefault="002E1F9C" w:rsidP="00BE6153">
      <w:pPr>
        <w:pStyle w:val="Titre3"/>
        <w:numPr>
          <w:ilvl w:val="2"/>
          <w:numId w:val="26"/>
        </w:numPr>
        <w:rPr>
          <w:szCs w:val="20"/>
        </w:rPr>
      </w:pPr>
      <w:r w:rsidRPr="006556B1">
        <w:rPr>
          <w:szCs w:val="20"/>
        </w:rPr>
        <w:t>Réception F.A.T.</w:t>
      </w:r>
    </w:p>
    <w:p w14:paraId="1B29F267" w14:textId="77777777" w:rsidR="00203028" w:rsidRPr="006556B1" w:rsidRDefault="002E1F9C" w:rsidP="002E1F9C">
      <w:pPr>
        <w:rPr>
          <w:szCs w:val="20"/>
        </w:rPr>
      </w:pPr>
      <w:r w:rsidRPr="006556B1">
        <w:rPr>
          <w:szCs w:val="20"/>
        </w:rPr>
        <w:t xml:space="preserve">La </w:t>
      </w:r>
      <w:r w:rsidR="002734FA" w:rsidRPr="006556B1">
        <w:rPr>
          <w:szCs w:val="20"/>
        </w:rPr>
        <w:t xml:space="preserve">Réception F.A.T. </w:t>
      </w:r>
      <w:r w:rsidR="00203028" w:rsidRPr="006556B1">
        <w:rPr>
          <w:szCs w:val="20"/>
        </w:rPr>
        <w:t>vise à contrôler la conformité de l'Installation, au regard des spécifications arrêtées dans le Référentiel de Conformité. La Réception  F.A.T se déroule conformément au protocole défini dans le Cahier de Recette.</w:t>
      </w:r>
    </w:p>
    <w:p w14:paraId="33451D87" w14:textId="77777777" w:rsidR="00203028" w:rsidRPr="006556B1" w:rsidRDefault="00203028" w:rsidP="002E1F9C">
      <w:pPr>
        <w:rPr>
          <w:szCs w:val="20"/>
        </w:rPr>
      </w:pPr>
    </w:p>
    <w:p w14:paraId="7D8AA226" w14:textId="77777777" w:rsidR="00203028" w:rsidRPr="006556B1" w:rsidRDefault="00203028" w:rsidP="002E1F9C">
      <w:pPr>
        <w:rPr>
          <w:szCs w:val="20"/>
        </w:rPr>
      </w:pPr>
      <w:r w:rsidRPr="006556B1">
        <w:rPr>
          <w:szCs w:val="20"/>
        </w:rPr>
        <w:t>En l'absence d'</w:t>
      </w:r>
      <w:r w:rsidR="00D64DDD">
        <w:rPr>
          <w:szCs w:val="20"/>
        </w:rPr>
        <w:t>Anomalie Bloquante</w:t>
      </w:r>
      <w:r w:rsidRPr="006556B1">
        <w:rPr>
          <w:szCs w:val="20"/>
        </w:rPr>
        <w:t xml:space="preserve">, la Réception F.A.T. est prononcée. Elle est matérialisée par la </w:t>
      </w:r>
      <w:r w:rsidR="00603D5D" w:rsidRPr="006556B1">
        <w:rPr>
          <w:szCs w:val="20"/>
        </w:rPr>
        <w:t>signature</w:t>
      </w:r>
      <w:r w:rsidRPr="006556B1">
        <w:rPr>
          <w:szCs w:val="20"/>
        </w:rPr>
        <w:t xml:space="preserve"> par IFPEN avec la mention "Bon pour réception F.A.T." du chapitre concerné du Cahier de recette, sans réserve bloquante.</w:t>
      </w:r>
    </w:p>
    <w:p w14:paraId="4A7B9167" w14:textId="77777777" w:rsidR="00203028" w:rsidRPr="006556B1" w:rsidRDefault="00203028" w:rsidP="002E1F9C">
      <w:pPr>
        <w:rPr>
          <w:szCs w:val="20"/>
        </w:rPr>
      </w:pPr>
    </w:p>
    <w:p w14:paraId="0185F12A" w14:textId="77777777" w:rsidR="002E1F9C" w:rsidRPr="006556B1" w:rsidRDefault="00203028" w:rsidP="002E1F9C">
      <w:pPr>
        <w:rPr>
          <w:szCs w:val="20"/>
        </w:rPr>
      </w:pPr>
      <w:r w:rsidRPr="006556B1">
        <w:rPr>
          <w:szCs w:val="20"/>
        </w:rPr>
        <w:t>Le prononcé</w:t>
      </w:r>
      <w:r w:rsidR="002E1F9C" w:rsidRPr="006556B1">
        <w:rPr>
          <w:szCs w:val="20"/>
        </w:rPr>
        <w:t xml:space="preserve"> de la </w:t>
      </w:r>
      <w:r w:rsidR="002E1F9C" w:rsidRPr="006556B1">
        <w:rPr>
          <w:rStyle w:val="Titre3Titre3CarCarCar"/>
          <w:szCs w:val="20"/>
        </w:rPr>
        <w:t>Réception F.A.T</w:t>
      </w:r>
      <w:r w:rsidR="002E1F9C" w:rsidRPr="006556B1">
        <w:rPr>
          <w:szCs w:val="20"/>
        </w:rPr>
        <w:t>, sans réserve bloquante, autorise le transport de l'Installation en vue de sa Livraison sur le Site.</w:t>
      </w:r>
    </w:p>
    <w:p w14:paraId="0A819C72" w14:textId="77777777" w:rsidR="002E1F9C" w:rsidRPr="006556B1" w:rsidRDefault="002E1F9C" w:rsidP="002E1F9C">
      <w:pPr>
        <w:rPr>
          <w:szCs w:val="20"/>
        </w:rPr>
      </w:pPr>
    </w:p>
    <w:p w14:paraId="295B8022" w14:textId="4EAEC3BB" w:rsidR="002E1F9C" w:rsidRPr="006556B1" w:rsidRDefault="002E1F9C" w:rsidP="002E1F9C">
      <w:pPr>
        <w:rPr>
          <w:szCs w:val="20"/>
        </w:rPr>
      </w:pPr>
      <w:r w:rsidRPr="006556B1">
        <w:rPr>
          <w:szCs w:val="20"/>
        </w:rPr>
        <w:t xml:space="preserve">Il est précisé que la non remise du Protocole de Mise en Service à </w:t>
      </w:r>
      <w:r w:rsidRPr="006556B1">
        <w:rPr>
          <w:rStyle w:val="Titre3Titre3CarCarCar"/>
          <w:szCs w:val="20"/>
        </w:rPr>
        <w:t xml:space="preserve">la Réception F.A.T constitue une Réserve Bloquante entraînant l'ajournement de la Réception F.A.T, conformément aux dispositions de </w:t>
      </w:r>
      <w:r w:rsidR="00085903" w:rsidRPr="006556B1">
        <w:rPr>
          <w:rStyle w:val="Titre3Titre3CarCarCar"/>
          <w:szCs w:val="20"/>
        </w:rPr>
        <w:t>l'Article 10</w:t>
      </w:r>
      <w:r w:rsidRPr="006556B1">
        <w:rPr>
          <w:rStyle w:val="Titre3Titre3CarCarCar"/>
          <w:szCs w:val="20"/>
        </w:rPr>
        <w:t>.2.</w:t>
      </w:r>
    </w:p>
    <w:p w14:paraId="364F589A" w14:textId="77777777" w:rsidR="002E1F9C" w:rsidRPr="006556B1" w:rsidRDefault="000B1409" w:rsidP="00BE6153">
      <w:pPr>
        <w:pStyle w:val="Titre3"/>
        <w:numPr>
          <w:ilvl w:val="2"/>
          <w:numId w:val="26"/>
        </w:numPr>
        <w:rPr>
          <w:rFonts w:eastAsia="Times"/>
          <w:szCs w:val="20"/>
        </w:rPr>
      </w:pPr>
      <w:r w:rsidRPr="006556B1">
        <w:rPr>
          <w:rFonts w:eastAsia="Times"/>
          <w:szCs w:val="20"/>
        </w:rPr>
        <w:t>T</w:t>
      </w:r>
      <w:r w:rsidR="002E1F9C" w:rsidRPr="006556B1">
        <w:rPr>
          <w:rFonts w:eastAsia="Times"/>
          <w:szCs w:val="20"/>
        </w:rPr>
        <w:t xml:space="preserve">ransport </w:t>
      </w:r>
    </w:p>
    <w:p w14:paraId="1D06EFA4" w14:textId="77777777" w:rsidR="002E1F9C" w:rsidRPr="006556B1" w:rsidRDefault="002E1F9C" w:rsidP="002E1F9C">
      <w:pPr>
        <w:rPr>
          <w:szCs w:val="20"/>
        </w:rPr>
      </w:pPr>
      <w:r w:rsidRPr="006556B1">
        <w:rPr>
          <w:rFonts w:eastAsia="Times"/>
          <w:szCs w:val="20"/>
        </w:rPr>
        <w:t xml:space="preserve">Le transport </w:t>
      </w:r>
      <w:r w:rsidRPr="006556B1">
        <w:rPr>
          <w:szCs w:val="20"/>
        </w:rPr>
        <w:t>de l'Installation</w:t>
      </w:r>
      <w:r w:rsidRPr="006556B1">
        <w:rPr>
          <w:rFonts w:eastAsia="Times"/>
          <w:szCs w:val="20"/>
        </w:rPr>
        <w:t xml:space="preserve">, depuis les ateliers du Prestataire jusqu'au Site, est à la charge du Prestataire. Le Prestataire devra prévoir tout matériel nécessaire au déchargement et à </w:t>
      </w:r>
      <w:r w:rsidR="00603D5D" w:rsidRPr="006556B1">
        <w:rPr>
          <w:rFonts w:eastAsia="Times"/>
          <w:szCs w:val="20"/>
        </w:rPr>
        <w:t>l'installation</w:t>
      </w:r>
      <w:r w:rsidRPr="006556B1">
        <w:rPr>
          <w:rFonts w:eastAsia="Times"/>
          <w:szCs w:val="20"/>
        </w:rPr>
        <w:t xml:space="preserve"> sur Site. Le Prestataire demeure entièrement responsable de l'Installation jusqu'à la Réception S.A.T et, de ce fait, prendra en charge tout dommage résultant du conditionnement, du transport proprement dit, de la manutention, du déchargement, de la mise en place</w:t>
      </w:r>
      <w:r w:rsidRPr="006556B1">
        <w:rPr>
          <w:szCs w:val="20"/>
        </w:rPr>
        <w:t xml:space="preserve"> jusqu'au lieu d'implantation définitif. </w:t>
      </w:r>
    </w:p>
    <w:p w14:paraId="2E2420B9" w14:textId="77777777" w:rsidR="002E1F9C" w:rsidRPr="006556B1" w:rsidRDefault="002E1F9C" w:rsidP="002E1F9C">
      <w:pPr>
        <w:rPr>
          <w:rFonts w:eastAsia="Times"/>
          <w:szCs w:val="20"/>
        </w:rPr>
      </w:pPr>
    </w:p>
    <w:p w14:paraId="3B083140" w14:textId="77777777" w:rsidR="002E1F9C" w:rsidRPr="006556B1" w:rsidRDefault="002E1F9C" w:rsidP="002E1F9C">
      <w:pPr>
        <w:rPr>
          <w:rFonts w:eastAsia="Times"/>
          <w:szCs w:val="20"/>
        </w:rPr>
      </w:pPr>
      <w:r w:rsidRPr="006556B1">
        <w:rPr>
          <w:rFonts w:eastAsia="Times"/>
          <w:szCs w:val="20"/>
        </w:rPr>
        <w:t>Le Prestataire devra s'assurer que :</w:t>
      </w:r>
    </w:p>
    <w:p w14:paraId="44562823" w14:textId="77777777" w:rsidR="002E1F9C" w:rsidRPr="006556B1" w:rsidRDefault="002E1F9C" w:rsidP="002E1F9C">
      <w:pPr>
        <w:rPr>
          <w:rFonts w:eastAsia="Times"/>
          <w:szCs w:val="20"/>
        </w:rPr>
      </w:pPr>
    </w:p>
    <w:p w14:paraId="384E8FEC" w14:textId="77777777" w:rsidR="002E1F9C" w:rsidRPr="006556B1" w:rsidRDefault="002E1F9C" w:rsidP="00BE6153">
      <w:pPr>
        <w:widowControl/>
        <w:numPr>
          <w:ilvl w:val="0"/>
          <w:numId w:val="1"/>
        </w:numPr>
        <w:tabs>
          <w:tab w:val="clear" w:pos="644"/>
          <w:tab w:val="left" w:pos="240"/>
          <w:tab w:val="num" w:pos="720"/>
        </w:tabs>
        <w:autoSpaceDE/>
        <w:autoSpaceDN/>
        <w:adjustRightInd/>
        <w:ind w:left="720"/>
        <w:rPr>
          <w:szCs w:val="20"/>
        </w:rPr>
      </w:pPr>
      <w:r w:rsidRPr="006556B1">
        <w:rPr>
          <w:szCs w:val="20"/>
        </w:rPr>
        <w:t>le plan de transport a été Contrôlé par IFPEN,</w:t>
      </w:r>
    </w:p>
    <w:p w14:paraId="38F415F8" w14:textId="77777777" w:rsidR="002A1261" w:rsidRPr="006556B1" w:rsidRDefault="002A1261" w:rsidP="00BE6153">
      <w:pPr>
        <w:widowControl/>
        <w:numPr>
          <w:ilvl w:val="0"/>
          <w:numId w:val="1"/>
        </w:numPr>
        <w:tabs>
          <w:tab w:val="clear" w:pos="644"/>
          <w:tab w:val="left" w:pos="240"/>
          <w:tab w:val="num" w:pos="720"/>
        </w:tabs>
        <w:autoSpaceDE/>
        <w:autoSpaceDN/>
        <w:adjustRightInd/>
        <w:ind w:left="720"/>
        <w:rPr>
          <w:szCs w:val="20"/>
        </w:rPr>
      </w:pPr>
      <w:r w:rsidRPr="006556B1">
        <w:rPr>
          <w:szCs w:val="20"/>
        </w:rPr>
        <w:t>le protocole de déchargement IFPEN est bien respecté</w:t>
      </w:r>
    </w:p>
    <w:p w14:paraId="06FB9EA5" w14:textId="77777777" w:rsidR="002E1F9C" w:rsidRPr="006556B1" w:rsidRDefault="002E1F9C" w:rsidP="00BE6153">
      <w:pPr>
        <w:widowControl/>
        <w:numPr>
          <w:ilvl w:val="0"/>
          <w:numId w:val="1"/>
        </w:numPr>
        <w:tabs>
          <w:tab w:val="clear" w:pos="644"/>
          <w:tab w:val="left" w:pos="240"/>
          <w:tab w:val="num" w:pos="720"/>
        </w:tabs>
        <w:autoSpaceDE/>
        <w:autoSpaceDN/>
        <w:adjustRightInd/>
        <w:ind w:left="720"/>
        <w:rPr>
          <w:szCs w:val="20"/>
        </w:rPr>
      </w:pPr>
      <w:r w:rsidRPr="006556B1">
        <w:rPr>
          <w:szCs w:val="20"/>
        </w:rPr>
        <w:t xml:space="preserve">la personne en charge du transport jusqu'au lieu d'implantation définitif possède les habilitations nécessaires </w:t>
      </w:r>
      <w:r w:rsidR="00A443A5" w:rsidRPr="006556B1">
        <w:rPr>
          <w:szCs w:val="20"/>
        </w:rPr>
        <w:t xml:space="preserve">(RC1 et RC2 notamment) </w:t>
      </w:r>
      <w:r w:rsidRPr="006556B1">
        <w:rPr>
          <w:szCs w:val="20"/>
        </w:rPr>
        <w:t>pour effectuer la Livraison sur le Site.</w:t>
      </w:r>
    </w:p>
    <w:p w14:paraId="7E01C15B" w14:textId="77777777" w:rsidR="002E1F9C" w:rsidRPr="006556B1" w:rsidRDefault="002E1F9C" w:rsidP="00BE6153">
      <w:pPr>
        <w:widowControl/>
        <w:numPr>
          <w:ilvl w:val="0"/>
          <w:numId w:val="1"/>
        </w:numPr>
        <w:tabs>
          <w:tab w:val="clear" w:pos="644"/>
          <w:tab w:val="left" w:pos="240"/>
          <w:tab w:val="num" w:pos="720"/>
        </w:tabs>
        <w:autoSpaceDE/>
        <w:autoSpaceDN/>
        <w:adjustRightInd/>
        <w:ind w:left="720"/>
        <w:rPr>
          <w:szCs w:val="20"/>
        </w:rPr>
      </w:pPr>
      <w:r w:rsidRPr="006556B1">
        <w:rPr>
          <w:szCs w:val="20"/>
        </w:rPr>
        <w:t>il utilise du matériel de manutention certifié Atex (chariot, etc.) si nécessaire.</w:t>
      </w:r>
    </w:p>
    <w:p w14:paraId="2463C0B6" w14:textId="77777777" w:rsidR="002E1F9C" w:rsidRPr="006556B1" w:rsidRDefault="002E1F9C" w:rsidP="002E1F9C">
      <w:pPr>
        <w:rPr>
          <w:rFonts w:eastAsia="Times"/>
          <w:szCs w:val="20"/>
        </w:rPr>
      </w:pPr>
    </w:p>
    <w:p w14:paraId="21E4DB50" w14:textId="77777777" w:rsidR="002E1F9C" w:rsidRPr="006556B1" w:rsidRDefault="002E1F9C" w:rsidP="002E1F9C">
      <w:pPr>
        <w:rPr>
          <w:rFonts w:eastAsia="Times"/>
          <w:szCs w:val="20"/>
        </w:rPr>
      </w:pPr>
      <w:r w:rsidRPr="006556B1">
        <w:rPr>
          <w:rFonts w:eastAsia="Times"/>
          <w:szCs w:val="20"/>
        </w:rPr>
        <w:t>Le Prestataire contracte l'ensemble des assurances nécessaires aux activités de transport et de manutention qui lui incombent sans frais pour IFPEN.</w:t>
      </w:r>
    </w:p>
    <w:p w14:paraId="63BE53B1" w14:textId="77777777" w:rsidR="002E1F9C" w:rsidRPr="006556B1" w:rsidRDefault="002E1F9C" w:rsidP="00BE6153">
      <w:pPr>
        <w:pStyle w:val="Titre3"/>
        <w:numPr>
          <w:ilvl w:val="2"/>
          <w:numId w:val="26"/>
        </w:numPr>
        <w:rPr>
          <w:rFonts w:eastAsia="Times"/>
          <w:szCs w:val="20"/>
        </w:rPr>
      </w:pPr>
      <w:r w:rsidRPr="006556B1">
        <w:rPr>
          <w:rFonts w:eastAsia="Times"/>
          <w:szCs w:val="20"/>
        </w:rPr>
        <w:t>Livraison</w:t>
      </w:r>
    </w:p>
    <w:p w14:paraId="179DA005" w14:textId="77777777" w:rsidR="002E1F9C" w:rsidRPr="006556B1" w:rsidRDefault="002E1F9C" w:rsidP="002E1F9C">
      <w:pPr>
        <w:rPr>
          <w:rFonts w:eastAsia="Times"/>
          <w:szCs w:val="20"/>
        </w:rPr>
      </w:pPr>
      <w:r w:rsidRPr="006556B1">
        <w:rPr>
          <w:rFonts w:eastAsia="Times"/>
          <w:szCs w:val="20"/>
        </w:rPr>
        <w:t>La programmation et la coordination de l'étape associée à la Livraison de l'Installation sont à la charge du Prestataire.</w:t>
      </w:r>
    </w:p>
    <w:p w14:paraId="151096D1" w14:textId="77777777" w:rsidR="00ED55E2" w:rsidRPr="006556B1" w:rsidRDefault="002E1F9C" w:rsidP="002E1F9C">
      <w:pPr>
        <w:pStyle w:val="Titre3"/>
        <w:numPr>
          <w:ilvl w:val="0"/>
          <w:numId w:val="0"/>
        </w:numPr>
        <w:rPr>
          <w:szCs w:val="20"/>
        </w:rPr>
      </w:pPr>
      <w:r w:rsidRPr="006556B1">
        <w:rPr>
          <w:szCs w:val="20"/>
        </w:rPr>
        <w:t>5.3.12</w:t>
      </w:r>
      <w:r w:rsidRPr="006556B1">
        <w:rPr>
          <w:szCs w:val="20"/>
        </w:rPr>
        <w:tab/>
      </w:r>
      <w:r w:rsidR="00ED55E2" w:rsidRPr="006556B1">
        <w:rPr>
          <w:szCs w:val="20"/>
        </w:rPr>
        <w:t xml:space="preserve">Travaux de Raccordement aux utilités </w:t>
      </w:r>
    </w:p>
    <w:p w14:paraId="38768FD7" w14:textId="77777777" w:rsidR="00ED55E2" w:rsidRPr="006556B1" w:rsidRDefault="00ED55E2" w:rsidP="00AB2943">
      <w:pPr>
        <w:rPr>
          <w:rFonts w:eastAsia="Times"/>
          <w:iCs/>
          <w:szCs w:val="20"/>
        </w:rPr>
      </w:pPr>
      <w:r w:rsidRPr="006556B1">
        <w:rPr>
          <w:rFonts w:eastAsia="Times"/>
          <w:iCs/>
          <w:szCs w:val="20"/>
        </w:rPr>
        <w:t xml:space="preserve">Le Raccordement de l'Installation pourra être confié au Prestataire selon les modalités préalablement convenues entre les Parties dans le respect des conditions </w:t>
      </w:r>
      <w:r w:rsidR="00757F94" w:rsidRPr="006556B1">
        <w:rPr>
          <w:rFonts w:eastAsia="Times"/>
          <w:iCs/>
          <w:szCs w:val="20"/>
        </w:rPr>
        <w:t xml:space="preserve">financières figurant en annexe </w:t>
      </w:r>
      <w:r w:rsidR="00D31385">
        <w:rPr>
          <w:rFonts w:eastAsia="Times"/>
          <w:iCs/>
          <w:szCs w:val="20"/>
        </w:rPr>
        <w:t>3</w:t>
      </w:r>
      <w:r w:rsidRPr="006556B1">
        <w:rPr>
          <w:rFonts w:eastAsia="Times"/>
          <w:iCs/>
          <w:szCs w:val="20"/>
        </w:rPr>
        <w:t>.</w:t>
      </w:r>
    </w:p>
    <w:p w14:paraId="3779029F" w14:textId="77777777" w:rsidR="00A443A5" w:rsidRPr="006556B1" w:rsidRDefault="00A443A5" w:rsidP="00AB2943">
      <w:pPr>
        <w:rPr>
          <w:rFonts w:eastAsia="Times"/>
          <w:iCs/>
          <w:szCs w:val="20"/>
        </w:rPr>
      </w:pPr>
    </w:p>
    <w:p w14:paraId="38666D99" w14:textId="77777777" w:rsidR="00ED55E2" w:rsidRPr="006556B1" w:rsidRDefault="00ED55E2" w:rsidP="00A443A5">
      <w:pPr>
        <w:rPr>
          <w:rFonts w:eastAsia="Times"/>
          <w:iCs/>
          <w:szCs w:val="20"/>
        </w:rPr>
      </w:pPr>
      <w:r w:rsidRPr="006556B1">
        <w:rPr>
          <w:rFonts w:eastAsia="Times"/>
          <w:iCs/>
          <w:szCs w:val="20"/>
        </w:rPr>
        <w:t xml:space="preserve">Au cours de cette étape, le Prestataire est en charge de procéder à l'ensemble des travaux de </w:t>
      </w:r>
      <w:r w:rsidR="00A443A5" w:rsidRPr="006556B1">
        <w:rPr>
          <w:rFonts w:eastAsia="Times"/>
          <w:iCs/>
          <w:szCs w:val="20"/>
        </w:rPr>
        <w:t xml:space="preserve">positionnement et de </w:t>
      </w:r>
      <w:r w:rsidRPr="006556B1">
        <w:rPr>
          <w:rFonts w:eastAsia="Times"/>
          <w:iCs/>
          <w:szCs w:val="20"/>
        </w:rPr>
        <w:t xml:space="preserve">Raccordement de l'Installation au réseau des utilités d'IFPEN, conformément aux Prestations identifiées </w:t>
      </w:r>
      <w:r w:rsidR="00A443A5" w:rsidRPr="006556B1">
        <w:rPr>
          <w:rFonts w:eastAsia="Times"/>
          <w:iCs/>
          <w:szCs w:val="20"/>
        </w:rPr>
        <w:t>dans les documents contractuels</w:t>
      </w:r>
      <w:r w:rsidRPr="006556B1">
        <w:rPr>
          <w:rFonts w:eastAsia="Times"/>
          <w:iCs/>
          <w:szCs w:val="20"/>
        </w:rPr>
        <w:t xml:space="preserve">. </w:t>
      </w:r>
    </w:p>
    <w:p w14:paraId="4C874645" w14:textId="77777777" w:rsidR="00ED55E2" w:rsidRPr="006556B1" w:rsidRDefault="002E1F9C" w:rsidP="00114645">
      <w:pPr>
        <w:pStyle w:val="Titre3"/>
        <w:numPr>
          <w:ilvl w:val="0"/>
          <w:numId w:val="0"/>
        </w:numPr>
        <w:rPr>
          <w:rFonts w:eastAsia="Times"/>
          <w:szCs w:val="20"/>
        </w:rPr>
      </w:pPr>
      <w:r w:rsidRPr="006556B1">
        <w:rPr>
          <w:rFonts w:eastAsia="Times"/>
          <w:szCs w:val="20"/>
        </w:rPr>
        <w:t>5.3.1</w:t>
      </w:r>
      <w:r w:rsidR="005458EA" w:rsidRPr="006556B1">
        <w:rPr>
          <w:rFonts w:eastAsia="Times"/>
          <w:szCs w:val="20"/>
        </w:rPr>
        <w:t>3</w:t>
      </w:r>
      <w:r w:rsidRPr="006556B1">
        <w:rPr>
          <w:rFonts w:eastAsia="Times"/>
          <w:szCs w:val="20"/>
        </w:rPr>
        <w:t>.</w:t>
      </w:r>
      <w:r w:rsidRPr="006556B1">
        <w:rPr>
          <w:rFonts w:eastAsia="Times"/>
          <w:szCs w:val="20"/>
        </w:rPr>
        <w:tab/>
      </w:r>
      <w:r w:rsidR="00ED55E2" w:rsidRPr="006556B1">
        <w:rPr>
          <w:rFonts w:eastAsia="Times"/>
          <w:szCs w:val="20"/>
        </w:rPr>
        <w:t>Autorisation de Mise en Service</w:t>
      </w:r>
    </w:p>
    <w:p w14:paraId="7C9FAE0A" w14:textId="77777777" w:rsidR="00ED55E2" w:rsidRPr="006556B1" w:rsidRDefault="00ED55E2" w:rsidP="000E2312">
      <w:pPr>
        <w:rPr>
          <w:iCs/>
          <w:szCs w:val="20"/>
        </w:rPr>
      </w:pPr>
      <w:r w:rsidRPr="006556B1">
        <w:rPr>
          <w:iCs/>
          <w:szCs w:val="20"/>
        </w:rPr>
        <w:t>Quinze (15) Jours minimum avant la</w:t>
      </w:r>
      <w:r w:rsidR="000E2312" w:rsidRPr="006556B1">
        <w:rPr>
          <w:iCs/>
          <w:szCs w:val="20"/>
        </w:rPr>
        <w:t xml:space="preserve"> date prévue pour la</w:t>
      </w:r>
      <w:r w:rsidRPr="006556B1">
        <w:rPr>
          <w:iCs/>
          <w:szCs w:val="20"/>
        </w:rPr>
        <w:t xml:space="preserve"> </w:t>
      </w:r>
      <w:r w:rsidR="000E2312" w:rsidRPr="006556B1">
        <w:rPr>
          <w:iCs/>
          <w:szCs w:val="20"/>
        </w:rPr>
        <w:t xml:space="preserve">Mise en Service, </w:t>
      </w:r>
      <w:r w:rsidRPr="006556B1">
        <w:rPr>
          <w:iCs/>
          <w:szCs w:val="20"/>
        </w:rPr>
        <w:t>le Prestataire sera en charge d'informer le Chef de Projet IFPEN de la date de mise à disposition de l'Installation pour la programmation de la réunion d'Autorisation de Mise en Service.</w:t>
      </w:r>
    </w:p>
    <w:p w14:paraId="14E4A1D5" w14:textId="77777777" w:rsidR="00ED55E2" w:rsidRPr="006556B1" w:rsidRDefault="00ED55E2" w:rsidP="00ED55E2">
      <w:pPr>
        <w:rPr>
          <w:iCs/>
          <w:szCs w:val="20"/>
        </w:rPr>
      </w:pPr>
    </w:p>
    <w:p w14:paraId="222126F2" w14:textId="77777777" w:rsidR="00ED55E2" w:rsidRPr="006556B1" w:rsidRDefault="00ED55E2" w:rsidP="00ED55E2">
      <w:pPr>
        <w:widowControl/>
        <w:tabs>
          <w:tab w:val="left" w:pos="240"/>
        </w:tabs>
        <w:autoSpaceDE/>
        <w:autoSpaceDN/>
        <w:adjustRightInd/>
        <w:rPr>
          <w:iCs/>
          <w:szCs w:val="20"/>
        </w:rPr>
      </w:pPr>
      <w:r w:rsidRPr="006556B1">
        <w:rPr>
          <w:iCs/>
          <w:szCs w:val="20"/>
        </w:rPr>
        <w:lastRenderedPageBreak/>
        <w:t>Au cours de cette étape, IFPEN</w:t>
      </w:r>
      <w:r w:rsidR="00D10ADB" w:rsidRPr="006556B1">
        <w:rPr>
          <w:iCs/>
          <w:szCs w:val="20"/>
        </w:rPr>
        <w:t xml:space="preserve"> et le Prestataire C</w:t>
      </w:r>
      <w:r w:rsidRPr="006556B1">
        <w:rPr>
          <w:iCs/>
          <w:szCs w:val="20"/>
        </w:rPr>
        <w:t xml:space="preserve">ontrôlent la conformité de l'Installation en regard des contraintes sécurité liées au Site. L'Autorisation de Mise en Service met en œuvre le Protocole de Mise en Service et les points de </w:t>
      </w:r>
      <w:r w:rsidR="000E2312" w:rsidRPr="006556B1">
        <w:rPr>
          <w:iCs/>
          <w:szCs w:val="20"/>
        </w:rPr>
        <w:t>C</w:t>
      </w:r>
      <w:r w:rsidRPr="006556B1">
        <w:rPr>
          <w:iCs/>
          <w:szCs w:val="20"/>
        </w:rPr>
        <w:t>ontrôle suivants :</w:t>
      </w:r>
    </w:p>
    <w:p w14:paraId="6CDFDF16" w14:textId="77777777" w:rsidR="00ED55E2" w:rsidRPr="006556B1" w:rsidRDefault="00ED55E2" w:rsidP="00ED55E2">
      <w:pPr>
        <w:pStyle w:val="Commentaire"/>
        <w:widowControl/>
        <w:tabs>
          <w:tab w:val="left" w:pos="240"/>
        </w:tabs>
        <w:autoSpaceDE/>
        <w:autoSpaceDN/>
        <w:adjustRightInd/>
        <w:rPr>
          <w:rFonts w:ascii="Arial" w:hAnsi="Arial" w:cs="Arial"/>
          <w:iCs/>
        </w:rPr>
      </w:pPr>
    </w:p>
    <w:p w14:paraId="637E52A4" w14:textId="77777777" w:rsidR="00ED55E2" w:rsidRPr="006556B1" w:rsidRDefault="00ED55E2" w:rsidP="00BE6153">
      <w:pPr>
        <w:widowControl/>
        <w:numPr>
          <w:ilvl w:val="0"/>
          <w:numId w:val="7"/>
        </w:numPr>
        <w:tabs>
          <w:tab w:val="left" w:pos="240"/>
          <w:tab w:val="num" w:pos="709"/>
        </w:tabs>
        <w:autoSpaceDE/>
        <w:autoSpaceDN/>
        <w:adjustRightInd/>
        <w:rPr>
          <w:iCs/>
          <w:szCs w:val="20"/>
        </w:rPr>
      </w:pPr>
      <w:r w:rsidRPr="006556B1">
        <w:rPr>
          <w:iCs/>
          <w:szCs w:val="20"/>
        </w:rPr>
        <w:t>Contrôle de la conformité de l'Installation par rapport aux conclusions de l'Analyse des Risques,</w:t>
      </w:r>
    </w:p>
    <w:p w14:paraId="00353CF7" w14:textId="77777777" w:rsidR="00ED55E2" w:rsidRPr="006556B1" w:rsidRDefault="00ED55E2" w:rsidP="00BE6153">
      <w:pPr>
        <w:widowControl/>
        <w:numPr>
          <w:ilvl w:val="0"/>
          <w:numId w:val="7"/>
        </w:numPr>
        <w:tabs>
          <w:tab w:val="left" w:pos="240"/>
          <w:tab w:val="num" w:pos="709"/>
        </w:tabs>
        <w:autoSpaceDE/>
        <w:autoSpaceDN/>
        <w:adjustRightInd/>
        <w:rPr>
          <w:iCs/>
          <w:szCs w:val="20"/>
        </w:rPr>
      </w:pPr>
      <w:r w:rsidRPr="006556B1">
        <w:rPr>
          <w:iCs/>
          <w:szCs w:val="20"/>
        </w:rPr>
        <w:t>Contrôle de la conformité électrique de l'Installation,</w:t>
      </w:r>
    </w:p>
    <w:p w14:paraId="19B6AACC" w14:textId="77777777" w:rsidR="00ED55E2" w:rsidRPr="006556B1" w:rsidRDefault="00ED55E2" w:rsidP="00BE6153">
      <w:pPr>
        <w:widowControl/>
        <w:numPr>
          <w:ilvl w:val="0"/>
          <w:numId w:val="7"/>
        </w:numPr>
        <w:tabs>
          <w:tab w:val="left" w:pos="240"/>
          <w:tab w:val="num" w:pos="709"/>
        </w:tabs>
        <w:autoSpaceDE/>
        <w:autoSpaceDN/>
        <w:adjustRightInd/>
        <w:rPr>
          <w:iCs/>
          <w:szCs w:val="20"/>
        </w:rPr>
      </w:pPr>
      <w:r w:rsidRPr="006556B1">
        <w:rPr>
          <w:iCs/>
          <w:szCs w:val="20"/>
        </w:rPr>
        <w:t>Contrôle de</w:t>
      </w:r>
      <w:r w:rsidR="00421FB1" w:rsidRPr="006556B1">
        <w:rPr>
          <w:iCs/>
          <w:szCs w:val="20"/>
        </w:rPr>
        <w:t xml:space="preserve"> l'étanchéité de l'Installation.</w:t>
      </w:r>
    </w:p>
    <w:p w14:paraId="0FC32611" w14:textId="77777777" w:rsidR="00ED55E2" w:rsidRPr="006556B1" w:rsidRDefault="00ED55E2" w:rsidP="00ED55E2">
      <w:pPr>
        <w:widowControl/>
        <w:tabs>
          <w:tab w:val="left" w:pos="240"/>
        </w:tabs>
        <w:autoSpaceDE/>
        <w:autoSpaceDN/>
        <w:adjustRightInd/>
        <w:rPr>
          <w:iCs/>
          <w:szCs w:val="20"/>
        </w:rPr>
      </w:pPr>
    </w:p>
    <w:p w14:paraId="4C980A8F" w14:textId="77777777" w:rsidR="00145C69" w:rsidRPr="006556B1" w:rsidRDefault="00145C69" w:rsidP="00ED55E2">
      <w:pPr>
        <w:widowControl/>
        <w:tabs>
          <w:tab w:val="left" w:pos="240"/>
        </w:tabs>
        <w:autoSpaceDE/>
        <w:autoSpaceDN/>
        <w:adjustRightInd/>
        <w:rPr>
          <w:iCs/>
          <w:szCs w:val="20"/>
        </w:rPr>
      </w:pPr>
    </w:p>
    <w:p w14:paraId="7FD9FEAC" w14:textId="77777777" w:rsidR="00ED55E2" w:rsidRPr="006556B1" w:rsidRDefault="00ED55E2" w:rsidP="00ED55E2">
      <w:pPr>
        <w:rPr>
          <w:iCs/>
          <w:szCs w:val="20"/>
        </w:rPr>
      </w:pPr>
      <w:r w:rsidRPr="006556B1">
        <w:rPr>
          <w:iCs/>
          <w:szCs w:val="20"/>
        </w:rPr>
        <w:t xml:space="preserve">Le fait qu'un des points de </w:t>
      </w:r>
      <w:r w:rsidR="000D315B" w:rsidRPr="006556B1">
        <w:rPr>
          <w:iCs/>
          <w:szCs w:val="20"/>
        </w:rPr>
        <w:t>C</w:t>
      </w:r>
      <w:r w:rsidRPr="006556B1">
        <w:rPr>
          <w:iCs/>
          <w:szCs w:val="20"/>
        </w:rPr>
        <w:t>ontrôle listés ci-dessus ne soit pas satisfaisant ne permet pas d'autoriser la Mise en Service de l'Installation.</w:t>
      </w:r>
    </w:p>
    <w:p w14:paraId="690C0006" w14:textId="77777777" w:rsidR="00ED55E2" w:rsidRPr="006556B1" w:rsidRDefault="00ED55E2" w:rsidP="00ED55E2">
      <w:pPr>
        <w:rPr>
          <w:iCs/>
          <w:szCs w:val="20"/>
        </w:rPr>
      </w:pPr>
    </w:p>
    <w:p w14:paraId="0C69C39E" w14:textId="77777777" w:rsidR="00ED55E2" w:rsidRPr="006556B1" w:rsidRDefault="00ED55E2" w:rsidP="00292E06">
      <w:pPr>
        <w:rPr>
          <w:iCs/>
          <w:szCs w:val="20"/>
        </w:rPr>
      </w:pPr>
      <w:r w:rsidRPr="006556B1">
        <w:rPr>
          <w:iCs/>
          <w:szCs w:val="20"/>
        </w:rPr>
        <w:t>En cas d'Anomalie Bloquante de l'Installation constatée pendant cette étape d'</w:t>
      </w:r>
      <w:r w:rsidRPr="006556B1">
        <w:rPr>
          <w:rFonts w:eastAsia="Times"/>
          <w:iCs/>
          <w:szCs w:val="20"/>
        </w:rPr>
        <w:t>Autorisation de Mise en Service</w:t>
      </w:r>
      <w:r w:rsidRPr="006556B1">
        <w:rPr>
          <w:iCs/>
          <w:szCs w:val="20"/>
        </w:rPr>
        <w:t>, les Délais d'Intervention et de Correction cumulés ne devront pas dépasser ensemble sept (7) Jours</w:t>
      </w:r>
      <w:r w:rsidR="00E24C2A" w:rsidRPr="005677A4">
        <w:rPr>
          <w:b/>
          <w:szCs w:val="20"/>
        </w:rPr>
        <w:t xml:space="preserve"> </w:t>
      </w:r>
      <w:r w:rsidR="00E24C2A" w:rsidRPr="005677A4">
        <w:rPr>
          <w:szCs w:val="20"/>
        </w:rPr>
        <w:t>sauf en cas de délai d’approvisionnement des fournitures et matériels nécessaires à la levée de l’</w:t>
      </w:r>
      <w:r w:rsidR="00D64DDD">
        <w:rPr>
          <w:szCs w:val="20"/>
        </w:rPr>
        <w:t>Anomalie Bloquante</w:t>
      </w:r>
      <w:r w:rsidR="00F11C06" w:rsidRPr="006556B1">
        <w:rPr>
          <w:iCs/>
          <w:szCs w:val="20"/>
        </w:rPr>
        <w:t>.</w:t>
      </w:r>
      <w:r w:rsidR="00214BD7" w:rsidRPr="006556B1">
        <w:rPr>
          <w:iCs/>
          <w:szCs w:val="20"/>
        </w:rPr>
        <w:t xml:space="preserve"> </w:t>
      </w:r>
    </w:p>
    <w:p w14:paraId="50824B48" w14:textId="77777777" w:rsidR="00ED55E2" w:rsidRPr="006556B1" w:rsidRDefault="00ED55E2" w:rsidP="00ED55E2">
      <w:pPr>
        <w:rPr>
          <w:iCs/>
          <w:szCs w:val="20"/>
        </w:rPr>
      </w:pPr>
    </w:p>
    <w:p w14:paraId="318EDC8D" w14:textId="77777777" w:rsidR="00ED55E2" w:rsidRPr="006556B1" w:rsidRDefault="00ED55E2" w:rsidP="00A41F08">
      <w:pPr>
        <w:rPr>
          <w:szCs w:val="20"/>
        </w:rPr>
      </w:pPr>
      <w:r w:rsidRPr="006556B1">
        <w:rPr>
          <w:iCs/>
          <w:szCs w:val="20"/>
        </w:rPr>
        <w:t xml:space="preserve">En cas de </w:t>
      </w:r>
      <w:r w:rsidR="00AC216E" w:rsidRPr="006556B1">
        <w:rPr>
          <w:iCs/>
          <w:szCs w:val="20"/>
        </w:rPr>
        <w:t>non-respect</w:t>
      </w:r>
      <w:r w:rsidRPr="006556B1">
        <w:rPr>
          <w:iCs/>
          <w:szCs w:val="20"/>
        </w:rPr>
        <w:t xml:space="preserve"> des Délais d'Intervention et de Correction cumulés </w:t>
      </w:r>
      <w:r w:rsidR="00AC216E" w:rsidRPr="006556B1">
        <w:rPr>
          <w:iCs/>
          <w:szCs w:val="20"/>
        </w:rPr>
        <w:t>ci-dessus</w:t>
      </w:r>
      <w:r w:rsidRPr="006556B1">
        <w:rPr>
          <w:iCs/>
          <w:szCs w:val="20"/>
        </w:rPr>
        <w:t xml:space="preserve">, IFPEN pourra, avec mise en demeure préalable </w:t>
      </w:r>
      <w:r w:rsidR="0050538E" w:rsidRPr="006556B1">
        <w:rPr>
          <w:iCs/>
          <w:szCs w:val="20"/>
        </w:rPr>
        <w:t xml:space="preserve">dûment notifiée par lettre recommandée avec accusé de réception et restée sans réponse à l'expiration d'un délai de </w:t>
      </w:r>
      <w:r w:rsidRPr="006556B1">
        <w:rPr>
          <w:iCs/>
          <w:szCs w:val="20"/>
        </w:rPr>
        <w:t xml:space="preserve">huit (8) </w:t>
      </w:r>
      <w:r w:rsidRPr="006556B1">
        <w:rPr>
          <w:szCs w:val="20"/>
        </w:rPr>
        <w:t>Jours</w:t>
      </w:r>
      <w:r w:rsidRPr="006556B1">
        <w:rPr>
          <w:iCs/>
          <w:szCs w:val="20"/>
        </w:rPr>
        <w:t xml:space="preserve">, </w:t>
      </w:r>
      <w:r w:rsidRPr="006556B1">
        <w:rPr>
          <w:szCs w:val="20"/>
        </w:rPr>
        <w:t xml:space="preserve">faire procéder à l'exécution des travaux par toute entreprise de son choix, aux frais et risques du Prestataire défaillant. Le coût desdits travaux et le montant des éventuelles pénalités de retard seront </w:t>
      </w:r>
      <w:r w:rsidR="000D315B" w:rsidRPr="006556B1">
        <w:rPr>
          <w:szCs w:val="20"/>
        </w:rPr>
        <w:t xml:space="preserve">au choix d'IPFEN soit facturés au Prestataire, soit </w:t>
      </w:r>
      <w:r w:rsidRPr="006556B1">
        <w:rPr>
          <w:szCs w:val="20"/>
        </w:rPr>
        <w:t xml:space="preserve">compensés </w:t>
      </w:r>
      <w:r w:rsidR="003E62C5" w:rsidRPr="006556B1">
        <w:rPr>
          <w:szCs w:val="20"/>
        </w:rPr>
        <w:t xml:space="preserve">si les conditions de la compensation légale sont réunies </w:t>
      </w:r>
      <w:r w:rsidRPr="006556B1">
        <w:rPr>
          <w:szCs w:val="20"/>
        </w:rPr>
        <w:t>avec toutes sommes dont IFPEN pourrait être encore redevable vis-à-vis du Prestataire.</w:t>
      </w:r>
      <w:r w:rsidR="00214BD7" w:rsidRPr="006556B1">
        <w:rPr>
          <w:szCs w:val="20"/>
        </w:rPr>
        <w:t xml:space="preserve"> </w:t>
      </w:r>
    </w:p>
    <w:p w14:paraId="50AFED6E" w14:textId="77777777" w:rsidR="005C3755" w:rsidRPr="006556B1" w:rsidRDefault="00C35515" w:rsidP="000B1409">
      <w:pPr>
        <w:pStyle w:val="Titre3"/>
        <w:numPr>
          <w:ilvl w:val="0"/>
          <w:numId w:val="0"/>
        </w:numPr>
        <w:rPr>
          <w:szCs w:val="20"/>
        </w:rPr>
      </w:pPr>
      <w:r w:rsidRPr="006556B1">
        <w:rPr>
          <w:szCs w:val="20"/>
        </w:rPr>
        <w:t>5.3.1</w:t>
      </w:r>
      <w:r w:rsidR="005458EA" w:rsidRPr="006556B1">
        <w:rPr>
          <w:szCs w:val="20"/>
        </w:rPr>
        <w:t>4</w:t>
      </w:r>
      <w:r w:rsidRPr="006556B1">
        <w:rPr>
          <w:szCs w:val="20"/>
        </w:rPr>
        <w:t>.</w:t>
      </w:r>
      <w:r w:rsidRPr="006556B1">
        <w:rPr>
          <w:szCs w:val="20"/>
        </w:rPr>
        <w:tab/>
      </w:r>
      <w:r w:rsidR="005C3755" w:rsidRPr="006556B1">
        <w:rPr>
          <w:szCs w:val="20"/>
        </w:rPr>
        <w:t xml:space="preserve">Mise en Service </w:t>
      </w:r>
    </w:p>
    <w:p w14:paraId="0834777F" w14:textId="77777777" w:rsidR="005C3755" w:rsidRPr="006556B1" w:rsidRDefault="005C3755" w:rsidP="005C3755">
      <w:pPr>
        <w:rPr>
          <w:rFonts w:eastAsia="Times"/>
          <w:iCs/>
          <w:szCs w:val="20"/>
        </w:rPr>
      </w:pPr>
      <w:r w:rsidRPr="006556B1">
        <w:rPr>
          <w:rFonts w:eastAsia="Times"/>
          <w:iCs/>
          <w:szCs w:val="20"/>
        </w:rPr>
        <w:t xml:space="preserve">Le Prestataire est en charge de planifier et de mobiliser l'ensemble des moyens matériels et humains nécessaires à la Mise en Service de l'Installation, conformément au Protocole de Mise en Service remis à l'issue des Études. A cette occasion, le Prestataire réalise et coordonne l'ensemble des travaux de réglage. En cas d'inobservation par le Prestataire de certaines règles de construction, ou en cas de constatation de manquements à ses obligations contractuelles, IFPEN est en droit de demander le renforcement de l'équipe du Prestataire en vue d'assurer le respect du Calendrier Contractuel, étant précisé qu'en tout état de cause le Prestataire reste seul juge des moyens à affecter </w:t>
      </w:r>
      <w:r w:rsidRPr="006556B1">
        <w:rPr>
          <w:rFonts w:eastAsia="Times"/>
          <w:i/>
          <w:szCs w:val="20"/>
        </w:rPr>
        <w:t>in fine</w:t>
      </w:r>
      <w:r w:rsidRPr="006556B1">
        <w:rPr>
          <w:rFonts w:eastAsia="Times"/>
          <w:iCs/>
          <w:szCs w:val="20"/>
        </w:rPr>
        <w:t xml:space="preserve"> au projet afin de respecter ses obligations de résultats au titre du présent Contrat.</w:t>
      </w:r>
    </w:p>
    <w:p w14:paraId="5FD8F124" w14:textId="77777777" w:rsidR="005C3755" w:rsidRPr="006556B1" w:rsidRDefault="005C3755" w:rsidP="007D7E98">
      <w:pPr>
        <w:rPr>
          <w:iCs/>
          <w:szCs w:val="20"/>
        </w:rPr>
      </w:pPr>
    </w:p>
    <w:p w14:paraId="20A7E026" w14:textId="77777777" w:rsidR="002734FA" w:rsidRPr="006556B1" w:rsidRDefault="002734FA" w:rsidP="002734FA">
      <w:pPr>
        <w:rPr>
          <w:rFonts w:eastAsia="Times"/>
          <w:szCs w:val="20"/>
        </w:rPr>
      </w:pPr>
      <w:r w:rsidRPr="006556B1">
        <w:rPr>
          <w:rFonts w:eastAsia="Times"/>
          <w:szCs w:val="20"/>
        </w:rPr>
        <w:t>Au cours de cette phase, le Prestataire est en charge de s'assurer que l'Installation et les travaux de Mise en Service associés répondent aux conclusions de l'Analyse des risques.</w:t>
      </w:r>
    </w:p>
    <w:p w14:paraId="079180AD" w14:textId="77777777" w:rsidR="000B1409" w:rsidRPr="006556B1" w:rsidRDefault="00225538" w:rsidP="00BE6153">
      <w:pPr>
        <w:pStyle w:val="Titre3"/>
        <w:numPr>
          <w:ilvl w:val="2"/>
          <w:numId w:val="29"/>
        </w:numPr>
        <w:rPr>
          <w:szCs w:val="20"/>
        </w:rPr>
      </w:pPr>
      <w:r w:rsidRPr="006556B1">
        <w:rPr>
          <w:szCs w:val="20"/>
        </w:rPr>
        <w:t>R</w:t>
      </w:r>
      <w:r w:rsidR="000B1409" w:rsidRPr="006556B1">
        <w:rPr>
          <w:szCs w:val="20"/>
        </w:rPr>
        <w:t>éception S.A.T</w:t>
      </w:r>
    </w:p>
    <w:p w14:paraId="74022F15" w14:textId="77777777" w:rsidR="000B1409" w:rsidRPr="006556B1" w:rsidRDefault="000B1409" w:rsidP="000B1409">
      <w:pPr>
        <w:rPr>
          <w:szCs w:val="20"/>
        </w:rPr>
      </w:pPr>
    </w:p>
    <w:p w14:paraId="12D5285A" w14:textId="77777777" w:rsidR="000B1409" w:rsidRPr="006556B1" w:rsidRDefault="000B1409" w:rsidP="000B1409">
      <w:pPr>
        <w:rPr>
          <w:szCs w:val="20"/>
        </w:rPr>
      </w:pPr>
      <w:r w:rsidRPr="006556B1">
        <w:rPr>
          <w:szCs w:val="20"/>
        </w:rPr>
        <w:t xml:space="preserve">La Réception S.A.T. vise à contrôler la conformité de l'Installation livrée et Mise en Service au regard des spécifications fonctionnelles et techniques arrêtées dans le Référentiel de Conformité. Elle a pour objet de vérifier que l'Installation fonctionne en parfait état de Disponibilité sans </w:t>
      </w:r>
      <w:r w:rsidR="00D64DDD">
        <w:rPr>
          <w:szCs w:val="20"/>
        </w:rPr>
        <w:t>Anomalie Bloquante</w:t>
      </w:r>
      <w:r w:rsidRPr="006556B1">
        <w:rPr>
          <w:szCs w:val="20"/>
        </w:rPr>
        <w:t>. La Réception  S.A.T se déroule conformément au protocole défini dans le Cahier de Recette.</w:t>
      </w:r>
    </w:p>
    <w:p w14:paraId="1679B195" w14:textId="77777777" w:rsidR="000B1409" w:rsidRPr="006556B1" w:rsidRDefault="000B1409" w:rsidP="000B1409">
      <w:pPr>
        <w:rPr>
          <w:szCs w:val="20"/>
        </w:rPr>
      </w:pPr>
    </w:p>
    <w:p w14:paraId="559E4D09" w14:textId="77777777" w:rsidR="000B1409" w:rsidRPr="006556B1" w:rsidRDefault="000B1409" w:rsidP="000B1409">
      <w:pPr>
        <w:rPr>
          <w:szCs w:val="20"/>
        </w:rPr>
      </w:pPr>
      <w:r w:rsidRPr="006556B1">
        <w:rPr>
          <w:szCs w:val="20"/>
        </w:rPr>
        <w:t>En l'absence d'</w:t>
      </w:r>
      <w:r w:rsidR="00D64DDD">
        <w:rPr>
          <w:szCs w:val="20"/>
        </w:rPr>
        <w:t>Anomalie Bloquante</w:t>
      </w:r>
      <w:r w:rsidRPr="006556B1">
        <w:rPr>
          <w:szCs w:val="20"/>
        </w:rPr>
        <w:t>, la Réception S.A.T. est prononcée. Elle est matérialisée par la signature par IFPEN avec la mention "Bon pour réception S.A.T." du chapitre concerné du Cahier de recette, sans réserve bloquante.</w:t>
      </w:r>
    </w:p>
    <w:p w14:paraId="34FE3D0B" w14:textId="77777777" w:rsidR="000B1409" w:rsidRPr="006556B1" w:rsidRDefault="000B1409" w:rsidP="000B1409">
      <w:pPr>
        <w:rPr>
          <w:szCs w:val="20"/>
        </w:rPr>
      </w:pPr>
    </w:p>
    <w:p w14:paraId="1878A29E" w14:textId="77777777" w:rsidR="000B1409" w:rsidRPr="006556B1" w:rsidRDefault="000B1409" w:rsidP="000A503F">
      <w:pPr>
        <w:rPr>
          <w:szCs w:val="20"/>
        </w:rPr>
      </w:pPr>
      <w:r w:rsidRPr="006556B1">
        <w:rPr>
          <w:szCs w:val="20"/>
        </w:rPr>
        <w:t xml:space="preserve">Le prononcé de la </w:t>
      </w:r>
      <w:r w:rsidR="000A503F" w:rsidRPr="006556B1">
        <w:rPr>
          <w:rStyle w:val="Titre3Titre3CarCarCar"/>
          <w:szCs w:val="20"/>
        </w:rPr>
        <w:t>Réception S</w:t>
      </w:r>
      <w:r w:rsidRPr="006556B1">
        <w:rPr>
          <w:rStyle w:val="Titre3Titre3CarCarCar"/>
          <w:szCs w:val="20"/>
        </w:rPr>
        <w:t>.A.T</w:t>
      </w:r>
      <w:r w:rsidRPr="006556B1">
        <w:rPr>
          <w:szCs w:val="20"/>
        </w:rPr>
        <w:t xml:space="preserve">, sans réserve bloquante, </w:t>
      </w:r>
      <w:r w:rsidR="000A503F" w:rsidRPr="006556B1">
        <w:rPr>
          <w:szCs w:val="20"/>
        </w:rPr>
        <w:t>marque le début  de la période de garantie contractuelle</w:t>
      </w:r>
      <w:r w:rsidRPr="006556B1">
        <w:rPr>
          <w:szCs w:val="20"/>
        </w:rPr>
        <w:t>.</w:t>
      </w:r>
    </w:p>
    <w:p w14:paraId="67035625" w14:textId="0801C40D" w:rsidR="00145C69" w:rsidRPr="006556B1" w:rsidRDefault="00E77BAA" w:rsidP="000A503F">
      <w:pPr>
        <w:rPr>
          <w:szCs w:val="20"/>
        </w:rPr>
      </w:pPr>
      <w:r>
        <w:rPr>
          <w:szCs w:val="20"/>
        </w:rPr>
        <w:br w:type="page"/>
      </w:r>
    </w:p>
    <w:p w14:paraId="060CC5FA" w14:textId="77777777" w:rsidR="00BC4A45" w:rsidRPr="006556B1" w:rsidRDefault="00584984" w:rsidP="00285324">
      <w:pPr>
        <w:pStyle w:val="Titre1"/>
        <w:ind w:left="-567" w:firstLine="567"/>
        <w:rPr>
          <w:sz w:val="20"/>
          <w:szCs w:val="20"/>
        </w:rPr>
      </w:pPr>
      <w:bookmarkStart w:id="29" w:name="_Toc267390125"/>
      <w:bookmarkStart w:id="30" w:name="_Toc82446875"/>
      <w:r w:rsidRPr="006556B1">
        <w:rPr>
          <w:sz w:val="20"/>
          <w:szCs w:val="20"/>
        </w:rPr>
        <w:t>Suivi des Prestations</w:t>
      </w:r>
      <w:bookmarkEnd w:id="30"/>
      <w:r w:rsidRPr="006556B1">
        <w:rPr>
          <w:sz w:val="20"/>
          <w:szCs w:val="20"/>
        </w:rPr>
        <w:t xml:space="preserve"> </w:t>
      </w:r>
      <w:bookmarkEnd w:id="29"/>
    </w:p>
    <w:p w14:paraId="3313B6F4" w14:textId="77777777" w:rsidR="004F5D5C" w:rsidRPr="005677A4" w:rsidRDefault="00070151" w:rsidP="007D7E98">
      <w:pPr>
        <w:pStyle w:val="Titre2"/>
        <w:numPr>
          <w:ilvl w:val="0"/>
          <w:numId w:val="0"/>
        </w:numPr>
        <w:rPr>
          <w:bCs/>
        </w:rPr>
      </w:pPr>
      <w:r w:rsidRPr="005677A4">
        <w:rPr>
          <w:bCs/>
        </w:rPr>
        <w:t>6.</w:t>
      </w:r>
      <w:r w:rsidR="007D7E98" w:rsidRPr="005677A4">
        <w:rPr>
          <w:bCs/>
        </w:rPr>
        <w:t>1</w:t>
      </w:r>
      <w:r w:rsidR="00D519B9" w:rsidRPr="005677A4">
        <w:rPr>
          <w:bCs/>
        </w:rPr>
        <w:tab/>
        <w:t xml:space="preserve">Équipe </w:t>
      </w:r>
      <w:r w:rsidR="009B2804" w:rsidRPr="005677A4">
        <w:rPr>
          <w:bCs/>
        </w:rPr>
        <w:t>Projet</w:t>
      </w:r>
    </w:p>
    <w:p w14:paraId="165E6BC9" w14:textId="77777777" w:rsidR="00876BBD" w:rsidRPr="006556B1" w:rsidRDefault="0053594A" w:rsidP="00EE72B9">
      <w:pPr>
        <w:rPr>
          <w:szCs w:val="20"/>
        </w:rPr>
      </w:pPr>
      <w:r w:rsidRPr="006556B1">
        <w:rPr>
          <w:szCs w:val="20"/>
        </w:rPr>
        <w:t>Pour mener à bien les Prestations</w:t>
      </w:r>
      <w:r w:rsidR="00AB2943" w:rsidRPr="006556B1">
        <w:rPr>
          <w:szCs w:val="20"/>
        </w:rPr>
        <w:t xml:space="preserve"> demandées, i</w:t>
      </w:r>
      <w:r w:rsidRPr="006556B1">
        <w:rPr>
          <w:szCs w:val="20"/>
        </w:rPr>
        <w:t xml:space="preserve">l est constitué une équipe projet, toute autre personne jugée utile à l'avancement des Prestations pouvant être invitée par l'une ou l'autre des Parties. </w:t>
      </w:r>
      <w:r w:rsidR="00876BBD" w:rsidRPr="006556B1">
        <w:rPr>
          <w:szCs w:val="20"/>
        </w:rPr>
        <w:t xml:space="preserve">Le Prestataire constituera, pour la bonne exécution du </w:t>
      </w:r>
      <w:r w:rsidR="004A1DA8" w:rsidRPr="006556B1">
        <w:rPr>
          <w:szCs w:val="20"/>
        </w:rPr>
        <w:t>C</w:t>
      </w:r>
      <w:r w:rsidR="00876BBD" w:rsidRPr="006556B1">
        <w:rPr>
          <w:szCs w:val="20"/>
        </w:rPr>
        <w:t xml:space="preserve">ontrat, une équipe comprenant les professionnels qualifiés nécessaires et désignera un responsable de mission (le « </w:t>
      </w:r>
      <w:r w:rsidR="00826343" w:rsidRPr="006556B1">
        <w:rPr>
          <w:szCs w:val="20"/>
        </w:rPr>
        <w:t>Chef de Projet du Prestataire</w:t>
      </w:r>
      <w:r w:rsidR="00876BBD" w:rsidRPr="006556B1">
        <w:rPr>
          <w:szCs w:val="20"/>
        </w:rPr>
        <w:t>»).</w:t>
      </w:r>
    </w:p>
    <w:p w14:paraId="3F59B9E3" w14:textId="77777777" w:rsidR="00876BBD" w:rsidRPr="006556B1" w:rsidRDefault="00876BBD" w:rsidP="00D519B9">
      <w:pPr>
        <w:pStyle w:val="En-tte"/>
        <w:tabs>
          <w:tab w:val="clear" w:pos="4536"/>
          <w:tab w:val="clear" w:pos="9072"/>
        </w:tabs>
        <w:rPr>
          <w:szCs w:val="20"/>
        </w:rPr>
      </w:pPr>
    </w:p>
    <w:p w14:paraId="703D1852" w14:textId="77777777" w:rsidR="00876BBD" w:rsidRPr="006556B1" w:rsidRDefault="00876BBD" w:rsidP="00757F94">
      <w:pPr>
        <w:rPr>
          <w:szCs w:val="20"/>
        </w:rPr>
      </w:pPr>
      <w:r w:rsidRPr="006556B1">
        <w:rPr>
          <w:szCs w:val="20"/>
        </w:rPr>
        <w:t xml:space="preserve">Le </w:t>
      </w:r>
      <w:r w:rsidR="00826343" w:rsidRPr="006556B1">
        <w:rPr>
          <w:szCs w:val="20"/>
        </w:rPr>
        <w:t>Chef de Projet du Prestataire</w:t>
      </w:r>
      <w:r w:rsidRPr="006556B1">
        <w:rPr>
          <w:szCs w:val="20"/>
        </w:rPr>
        <w:t xml:space="preserve"> représ</w:t>
      </w:r>
      <w:r w:rsidR="003759F2" w:rsidRPr="006556B1">
        <w:rPr>
          <w:szCs w:val="20"/>
        </w:rPr>
        <w:t>entera le Prestataire auprès d</w:t>
      </w:r>
      <w:r w:rsidR="004A1DA8" w:rsidRPr="006556B1">
        <w:rPr>
          <w:szCs w:val="20"/>
        </w:rPr>
        <w:t>u Chef</w:t>
      </w:r>
      <w:r w:rsidR="003759F2" w:rsidRPr="006556B1">
        <w:rPr>
          <w:szCs w:val="20"/>
        </w:rPr>
        <w:t xml:space="preserve"> </w:t>
      </w:r>
      <w:r w:rsidR="00826343" w:rsidRPr="006556B1">
        <w:rPr>
          <w:szCs w:val="20"/>
        </w:rPr>
        <w:t xml:space="preserve">de Projet </w:t>
      </w:r>
      <w:r w:rsidR="00757F94" w:rsidRPr="006556B1">
        <w:rPr>
          <w:szCs w:val="20"/>
        </w:rPr>
        <w:t>d'</w:t>
      </w:r>
      <w:r w:rsidR="004D5978" w:rsidRPr="006556B1">
        <w:rPr>
          <w:szCs w:val="20"/>
        </w:rPr>
        <w:t>IFPEN</w:t>
      </w:r>
      <w:r w:rsidR="003759F2" w:rsidRPr="006556B1">
        <w:rPr>
          <w:szCs w:val="20"/>
        </w:rPr>
        <w:t xml:space="preserve"> </w:t>
      </w:r>
      <w:r w:rsidRPr="006556B1">
        <w:rPr>
          <w:szCs w:val="20"/>
        </w:rPr>
        <w:t>et aura la responsabilité générale de l’exécution par le Prestataire de sa mission.</w:t>
      </w:r>
    </w:p>
    <w:p w14:paraId="72DB0057" w14:textId="77777777" w:rsidR="00B602B9" w:rsidRPr="005677A4" w:rsidRDefault="00070151" w:rsidP="007D7E98">
      <w:pPr>
        <w:pStyle w:val="Titre2"/>
        <w:numPr>
          <w:ilvl w:val="0"/>
          <w:numId w:val="0"/>
        </w:numPr>
        <w:rPr>
          <w:bCs/>
        </w:rPr>
      </w:pPr>
      <w:r w:rsidRPr="005677A4">
        <w:rPr>
          <w:bCs/>
        </w:rPr>
        <w:t>6.</w:t>
      </w:r>
      <w:r w:rsidR="002E20E5" w:rsidRPr="005677A4">
        <w:rPr>
          <w:bCs/>
        </w:rPr>
        <w:t>2</w:t>
      </w:r>
      <w:r w:rsidR="00D519B9" w:rsidRPr="005677A4">
        <w:rPr>
          <w:bCs/>
        </w:rPr>
        <w:tab/>
        <w:t>Comité de Suivi</w:t>
      </w:r>
    </w:p>
    <w:p w14:paraId="56A901DD" w14:textId="77777777" w:rsidR="00876BBD" w:rsidRPr="006556B1" w:rsidRDefault="00876BBD" w:rsidP="00876BBD">
      <w:pPr>
        <w:rPr>
          <w:szCs w:val="20"/>
        </w:rPr>
      </w:pPr>
      <w:r w:rsidRPr="006556B1">
        <w:rPr>
          <w:szCs w:val="20"/>
        </w:rPr>
        <w:t xml:space="preserve">Il sera organisé un comité de suivi </w:t>
      </w:r>
      <w:r w:rsidR="003F570F" w:rsidRPr="006556B1">
        <w:rPr>
          <w:szCs w:val="20"/>
        </w:rPr>
        <w:t xml:space="preserve">(le « Comité de suivi ») </w:t>
      </w:r>
      <w:r w:rsidRPr="006556B1">
        <w:rPr>
          <w:szCs w:val="20"/>
        </w:rPr>
        <w:t>qui se</w:t>
      </w:r>
      <w:r w:rsidR="000A0CE1" w:rsidRPr="006556B1">
        <w:rPr>
          <w:szCs w:val="20"/>
        </w:rPr>
        <w:t xml:space="preserve"> réunira avec une périodicité</w:t>
      </w:r>
      <w:r w:rsidR="006335F5" w:rsidRPr="006556B1">
        <w:rPr>
          <w:szCs w:val="20"/>
        </w:rPr>
        <w:t xml:space="preserve"> </w:t>
      </w:r>
      <w:r w:rsidRPr="006556B1">
        <w:rPr>
          <w:szCs w:val="20"/>
        </w:rPr>
        <w:t>mensuelle. Cette réunion sera organisée par le Prestataire q</w:t>
      </w:r>
      <w:r w:rsidR="006335F5" w:rsidRPr="006556B1">
        <w:rPr>
          <w:szCs w:val="20"/>
        </w:rPr>
        <w:t>ui en dressera le procès-verbal, rédigé en langue française.</w:t>
      </w:r>
    </w:p>
    <w:p w14:paraId="2CB969A8" w14:textId="77777777" w:rsidR="00876BBD" w:rsidRPr="006556B1" w:rsidRDefault="00876BBD" w:rsidP="00876BBD">
      <w:pPr>
        <w:rPr>
          <w:szCs w:val="20"/>
        </w:rPr>
      </w:pPr>
    </w:p>
    <w:p w14:paraId="60171ADC" w14:textId="77777777" w:rsidR="00876BBD" w:rsidRPr="006556B1" w:rsidRDefault="00EF7E0D" w:rsidP="00876BBD">
      <w:pPr>
        <w:rPr>
          <w:szCs w:val="20"/>
        </w:rPr>
      </w:pPr>
      <w:r w:rsidRPr="006556B1">
        <w:rPr>
          <w:szCs w:val="20"/>
        </w:rPr>
        <w:t xml:space="preserve">Seront amenés à participer </w:t>
      </w:r>
      <w:r w:rsidR="00876BBD" w:rsidRPr="006556B1">
        <w:rPr>
          <w:szCs w:val="20"/>
        </w:rPr>
        <w:t>à cette réunion :</w:t>
      </w:r>
    </w:p>
    <w:p w14:paraId="716E590A" w14:textId="77777777" w:rsidR="00876BBD" w:rsidRPr="006556B1" w:rsidRDefault="00876BBD" w:rsidP="00876BBD">
      <w:pPr>
        <w:rPr>
          <w:szCs w:val="20"/>
        </w:rPr>
      </w:pPr>
    </w:p>
    <w:p w14:paraId="315ABCC9" w14:textId="77777777" w:rsidR="00876BBD" w:rsidRPr="006556B1" w:rsidRDefault="00876BBD" w:rsidP="00BE6153">
      <w:pPr>
        <w:widowControl/>
        <w:numPr>
          <w:ilvl w:val="0"/>
          <w:numId w:val="8"/>
        </w:numPr>
        <w:tabs>
          <w:tab w:val="left" w:pos="240"/>
        </w:tabs>
        <w:autoSpaceDE/>
        <w:autoSpaceDN/>
        <w:adjustRightInd/>
        <w:rPr>
          <w:szCs w:val="20"/>
        </w:rPr>
      </w:pPr>
      <w:r w:rsidRPr="006556B1">
        <w:rPr>
          <w:szCs w:val="20"/>
        </w:rPr>
        <w:t xml:space="preserve">le </w:t>
      </w:r>
      <w:r w:rsidR="00826343" w:rsidRPr="006556B1">
        <w:rPr>
          <w:szCs w:val="20"/>
        </w:rPr>
        <w:t>Chef de Projet du Prestataire</w:t>
      </w:r>
      <w:r w:rsidRPr="006556B1">
        <w:rPr>
          <w:szCs w:val="20"/>
        </w:rPr>
        <w:t>,</w:t>
      </w:r>
    </w:p>
    <w:p w14:paraId="01093115" w14:textId="77777777" w:rsidR="00876BBD" w:rsidRPr="006556B1" w:rsidRDefault="00876BBD" w:rsidP="00BE6153">
      <w:pPr>
        <w:widowControl/>
        <w:numPr>
          <w:ilvl w:val="0"/>
          <w:numId w:val="8"/>
        </w:numPr>
        <w:tabs>
          <w:tab w:val="left" w:pos="240"/>
        </w:tabs>
        <w:autoSpaceDE/>
        <w:autoSpaceDN/>
        <w:adjustRightInd/>
        <w:rPr>
          <w:szCs w:val="20"/>
        </w:rPr>
      </w:pPr>
      <w:r w:rsidRPr="006556B1">
        <w:rPr>
          <w:szCs w:val="20"/>
        </w:rPr>
        <w:t xml:space="preserve">le </w:t>
      </w:r>
      <w:r w:rsidR="004A1DA8" w:rsidRPr="006556B1">
        <w:rPr>
          <w:szCs w:val="20"/>
        </w:rPr>
        <w:t>C</w:t>
      </w:r>
      <w:r w:rsidR="006335F5" w:rsidRPr="006556B1">
        <w:rPr>
          <w:szCs w:val="20"/>
        </w:rPr>
        <w:t xml:space="preserve">hef de </w:t>
      </w:r>
      <w:r w:rsidR="004A1DA8" w:rsidRPr="006556B1">
        <w:rPr>
          <w:szCs w:val="20"/>
        </w:rPr>
        <w:t>P</w:t>
      </w:r>
      <w:r w:rsidR="006335F5" w:rsidRPr="006556B1">
        <w:rPr>
          <w:szCs w:val="20"/>
        </w:rPr>
        <w:t xml:space="preserve">rojet </w:t>
      </w:r>
      <w:r w:rsidR="00757F94" w:rsidRPr="006556B1">
        <w:rPr>
          <w:szCs w:val="20"/>
        </w:rPr>
        <w:t>d'</w:t>
      </w:r>
      <w:r w:rsidR="004D5978" w:rsidRPr="006556B1">
        <w:rPr>
          <w:szCs w:val="20"/>
        </w:rPr>
        <w:t>IFPEN</w:t>
      </w:r>
      <w:r w:rsidR="006335F5" w:rsidRPr="006556B1">
        <w:rPr>
          <w:szCs w:val="20"/>
        </w:rPr>
        <w:t>,</w:t>
      </w:r>
    </w:p>
    <w:p w14:paraId="58AC9FBC" w14:textId="77777777" w:rsidR="006335F5" w:rsidRPr="006556B1" w:rsidRDefault="006335F5" w:rsidP="00BE6153">
      <w:pPr>
        <w:widowControl/>
        <w:numPr>
          <w:ilvl w:val="0"/>
          <w:numId w:val="8"/>
        </w:numPr>
        <w:tabs>
          <w:tab w:val="left" w:pos="240"/>
        </w:tabs>
        <w:autoSpaceDE/>
        <w:autoSpaceDN/>
        <w:adjustRightInd/>
        <w:rPr>
          <w:szCs w:val="20"/>
        </w:rPr>
      </w:pPr>
      <w:r w:rsidRPr="006556B1">
        <w:rPr>
          <w:szCs w:val="20"/>
        </w:rPr>
        <w:t>le représentant du bureau d'étude mécanique</w:t>
      </w:r>
      <w:r w:rsidR="005D2CAA" w:rsidRPr="006556B1">
        <w:rPr>
          <w:szCs w:val="20"/>
        </w:rPr>
        <w:t>/électricité/instrumentation</w:t>
      </w:r>
      <w:r w:rsidRPr="006556B1">
        <w:rPr>
          <w:szCs w:val="20"/>
        </w:rPr>
        <w:t xml:space="preserve"> </w:t>
      </w:r>
      <w:r w:rsidR="004D5978" w:rsidRPr="006556B1">
        <w:rPr>
          <w:szCs w:val="20"/>
        </w:rPr>
        <w:t>d'IFPEN</w:t>
      </w:r>
      <w:r w:rsidRPr="006556B1">
        <w:rPr>
          <w:szCs w:val="20"/>
        </w:rPr>
        <w:t>,</w:t>
      </w:r>
    </w:p>
    <w:p w14:paraId="7178D679" w14:textId="77777777" w:rsidR="004A190A" w:rsidRPr="006556B1" w:rsidRDefault="005D2CAA" w:rsidP="00BE6153">
      <w:pPr>
        <w:widowControl/>
        <w:numPr>
          <w:ilvl w:val="0"/>
          <w:numId w:val="8"/>
        </w:numPr>
        <w:tabs>
          <w:tab w:val="left" w:pos="240"/>
        </w:tabs>
        <w:autoSpaceDE/>
        <w:autoSpaceDN/>
        <w:adjustRightInd/>
        <w:rPr>
          <w:szCs w:val="20"/>
        </w:rPr>
      </w:pPr>
      <w:r w:rsidRPr="006556B1">
        <w:rPr>
          <w:szCs w:val="20"/>
        </w:rPr>
        <w:t xml:space="preserve">le Chef de Projet Recherche </w:t>
      </w:r>
      <w:r w:rsidR="003C32C3" w:rsidRPr="006556B1">
        <w:rPr>
          <w:szCs w:val="20"/>
        </w:rPr>
        <w:t xml:space="preserve">IFPEN, futur  </w:t>
      </w:r>
      <w:r w:rsidR="00057032" w:rsidRPr="006556B1">
        <w:rPr>
          <w:szCs w:val="20"/>
        </w:rPr>
        <w:t xml:space="preserve"> utilisateur </w:t>
      </w:r>
      <w:r w:rsidR="00EE72B9" w:rsidRPr="006556B1">
        <w:rPr>
          <w:szCs w:val="20"/>
        </w:rPr>
        <w:t>de l'Installation</w:t>
      </w:r>
      <w:r w:rsidR="004A190A" w:rsidRPr="006556B1">
        <w:rPr>
          <w:szCs w:val="20"/>
        </w:rPr>
        <w:t>,</w:t>
      </w:r>
    </w:p>
    <w:p w14:paraId="43C8C9D5" w14:textId="77777777" w:rsidR="006335F5" w:rsidRPr="006556B1" w:rsidRDefault="00D970DD" w:rsidP="00BE6153">
      <w:pPr>
        <w:widowControl/>
        <w:numPr>
          <w:ilvl w:val="0"/>
          <w:numId w:val="8"/>
        </w:numPr>
        <w:tabs>
          <w:tab w:val="left" w:pos="240"/>
        </w:tabs>
        <w:autoSpaceDE/>
        <w:autoSpaceDN/>
        <w:adjustRightInd/>
        <w:rPr>
          <w:szCs w:val="20"/>
        </w:rPr>
      </w:pPr>
      <w:r w:rsidRPr="006556B1">
        <w:rPr>
          <w:szCs w:val="20"/>
        </w:rPr>
        <w:t>l’acheteur</w:t>
      </w:r>
      <w:r w:rsidR="006335F5" w:rsidRPr="006556B1">
        <w:rPr>
          <w:szCs w:val="20"/>
        </w:rPr>
        <w:t>.</w:t>
      </w:r>
    </w:p>
    <w:p w14:paraId="08F3BD2F" w14:textId="77777777" w:rsidR="00876BBD" w:rsidRPr="006556B1" w:rsidRDefault="00876BBD" w:rsidP="00876BBD">
      <w:pPr>
        <w:rPr>
          <w:szCs w:val="20"/>
        </w:rPr>
      </w:pPr>
    </w:p>
    <w:p w14:paraId="09AD6E86" w14:textId="77777777" w:rsidR="00876BBD" w:rsidRPr="006556B1" w:rsidRDefault="003F570F" w:rsidP="00876BBD">
      <w:pPr>
        <w:rPr>
          <w:szCs w:val="20"/>
        </w:rPr>
      </w:pPr>
      <w:r w:rsidRPr="006556B1">
        <w:rPr>
          <w:szCs w:val="20"/>
        </w:rPr>
        <w:t>Les réunions de C</w:t>
      </w:r>
      <w:r w:rsidR="00876BBD" w:rsidRPr="006556B1">
        <w:rPr>
          <w:szCs w:val="20"/>
        </w:rPr>
        <w:t>omité du suivi auront pour objet :</w:t>
      </w:r>
    </w:p>
    <w:p w14:paraId="5D75B1DE" w14:textId="77777777" w:rsidR="00876BBD" w:rsidRPr="006556B1" w:rsidRDefault="00876BBD" w:rsidP="00876BBD">
      <w:pPr>
        <w:rPr>
          <w:szCs w:val="20"/>
        </w:rPr>
      </w:pPr>
    </w:p>
    <w:p w14:paraId="07356B6B" w14:textId="77777777" w:rsidR="006335F5" w:rsidRPr="006556B1" w:rsidRDefault="006335F5" w:rsidP="00BE6153">
      <w:pPr>
        <w:widowControl/>
        <w:numPr>
          <w:ilvl w:val="0"/>
          <w:numId w:val="9"/>
        </w:numPr>
        <w:tabs>
          <w:tab w:val="left" w:pos="240"/>
        </w:tabs>
        <w:autoSpaceDE/>
        <w:autoSpaceDN/>
        <w:adjustRightInd/>
        <w:rPr>
          <w:szCs w:val="20"/>
        </w:rPr>
      </w:pPr>
      <w:r w:rsidRPr="006556B1">
        <w:rPr>
          <w:szCs w:val="20"/>
        </w:rPr>
        <w:t>de suivre l’avancement de la réalisation des Études,</w:t>
      </w:r>
    </w:p>
    <w:p w14:paraId="27668C37" w14:textId="77777777" w:rsidR="00876BBD" w:rsidRPr="006556B1" w:rsidRDefault="006335F5" w:rsidP="00BE6153">
      <w:pPr>
        <w:widowControl/>
        <w:numPr>
          <w:ilvl w:val="0"/>
          <w:numId w:val="9"/>
        </w:numPr>
        <w:tabs>
          <w:tab w:val="left" w:pos="240"/>
        </w:tabs>
        <w:autoSpaceDE/>
        <w:autoSpaceDN/>
        <w:adjustRightInd/>
        <w:rPr>
          <w:szCs w:val="20"/>
        </w:rPr>
      </w:pPr>
      <w:r w:rsidRPr="006556B1">
        <w:rPr>
          <w:szCs w:val="20"/>
        </w:rPr>
        <w:t xml:space="preserve">de suivre l’avancement des travaux de </w:t>
      </w:r>
      <w:r w:rsidR="003104B0" w:rsidRPr="006556B1">
        <w:rPr>
          <w:szCs w:val="20"/>
        </w:rPr>
        <w:t>construction</w:t>
      </w:r>
      <w:r w:rsidR="00876BBD" w:rsidRPr="006556B1">
        <w:rPr>
          <w:szCs w:val="20"/>
        </w:rPr>
        <w:t xml:space="preserve"> de l’Installation,</w:t>
      </w:r>
    </w:p>
    <w:p w14:paraId="241DD121" w14:textId="77777777" w:rsidR="00876BBD" w:rsidRPr="006556B1" w:rsidRDefault="00876BBD" w:rsidP="00BE6153">
      <w:pPr>
        <w:widowControl/>
        <w:numPr>
          <w:ilvl w:val="0"/>
          <w:numId w:val="9"/>
        </w:numPr>
        <w:tabs>
          <w:tab w:val="left" w:pos="240"/>
        </w:tabs>
        <w:autoSpaceDE/>
        <w:autoSpaceDN/>
        <w:adjustRightInd/>
        <w:rPr>
          <w:szCs w:val="20"/>
        </w:rPr>
      </w:pPr>
      <w:r w:rsidRPr="006556B1">
        <w:rPr>
          <w:szCs w:val="20"/>
        </w:rPr>
        <w:t>de permettre au Prestataire</w:t>
      </w:r>
      <w:r w:rsidR="006335F5" w:rsidRPr="006556B1">
        <w:rPr>
          <w:szCs w:val="20"/>
        </w:rPr>
        <w:t xml:space="preserve"> de proposer à </w:t>
      </w:r>
      <w:r w:rsidR="001E2B80" w:rsidRPr="006556B1">
        <w:rPr>
          <w:szCs w:val="20"/>
        </w:rPr>
        <w:t>IFPEN</w:t>
      </w:r>
      <w:r w:rsidRPr="006556B1">
        <w:rPr>
          <w:szCs w:val="20"/>
        </w:rPr>
        <w:t xml:space="preserve"> les options techniques ou esthétiques de sa compétence (présentation </w:t>
      </w:r>
      <w:r w:rsidR="006439E4" w:rsidRPr="006556B1">
        <w:rPr>
          <w:szCs w:val="20"/>
        </w:rPr>
        <w:t>d'instruments</w:t>
      </w:r>
      <w:r w:rsidR="006335F5" w:rsidRPr="006556B1">
        <w:rPr>
          <w:szCs w:val="20"/>
        </w:rPr>
        <w:t>, d’équipements, …),</w:t>
      </w:r>
    </w:p>
    <w:p w14:paraId="26ECACD7" w14:textId="77777777" w:rsidR="00876BBD" w:rsidRPr="006556B1" w:rsidRDefault="00876BBD" w:rsidP="00BE6153">
      <w:pPr>
        <w:widowControl/>
        <w:numPr>
          <w:ilvl w:val="0"/>
          <w:numId w:val="9"/>
        </w:numPr>
        <w:tabs>
          <w:tab w:val="left" w:pos="240"/>
        </w:tabs>
        <w:autoSpaceDE/>
        <w:autoSpaceDN/>
        <w:adjustRightInd/>
        <w:rPr>
          <w:szCs w:val="20"/>
        </w:rPr>
      </w:pPr>
      <w:r w:rsidRPr="006556B1">
        <w:rPr>
          <w:szCs w:val="20"/>
        </w:rPr>
        <w:t>d’instruire les éventuelles demandes de modifications pr</w:t>
      </w:r>
      <w:r w:rsidR="006335F5" w:rsidRPr="006556B1">
        <w:rPr>
          <w:szCs w:val="20"/>
        </w:rPr>
        <w:t xml:space="preserve">ésentées par </w:t>
      </w:r>
      <w:r w:rsidR="001E2B80" w:rsidRPr="006556B1">
        <w:rPr>
          <w:szCs w:val="20"/>
        </w:rPr>
        <w:t>IFPEN</w:t>
      </w:r>
      <w:r w:rsidRPr="006556B1">
        <w:rPr>
          <w:szCs w:val="20"/>
        </w:rPr>
        <w:t>,</w:t>
      </w:r>
    </w:p>
    <w:p w14:paraId="60AF8361" w14:textId="77777777" w:rsidR="00876BBD" w:rsidRPr="006556B1" w:rsidRDefault="00876BBD" w:rsidP="00BE6153">
      <w:pPr>
        <w:widowControl/>
        <w:numPr>
          <w:ilvl w:val="0"/>
          <w:numId w:val="9"/>
        </w:numPr>
        <w:tabs>
          <w:tab w:val="left" w:pos="240"/>
        </w:tabs>
        <w:autoSpaceDE/>
        <w:autoSpaceDN/>
        <w:adjustRightInd/>
        <w:rPr>
          <w:szCs w:val="20"/>
        </w:rPr>
      </w:pPr>
      <w:r w:rsidRPr="006556B1">
        <w:rPr>
          <w:szCs w:val="20"/>
        </w:rPr>
        <w:t>d’évoquer toutes difficultés pouvant s’élever entre le Pr</w:t>
      </w:r>
      <w:r w:rsidR="006335F5" w:rsidRPr="006556B1">
        <w:rPr>
          <w:szCs w:val="20"/>
        </w:rPr>
        <w:t xml:space="preserve">estataire et </w:t>
      </w:r>
      <w:r w:rsidR="001E2B80" w:rsidRPr="006556B1">
        <w:rPr>
          <w:szCs w:val="20"/>
        </w:rPr>
        <w:t>IFPEN</w:t>
      </w:r>
      <w:r w:rsidRPr="006556B1">
        <w:rPr>
          <w:szCs w:val="20"/>
        </w:rPr>
        <w:t>.</w:t>
      </w:r>
    </w:p>
    <w:p w14:paraId="485000D2" w14:textId="77777777" w:rsidR="00876BBD" w:rsidRPr="006556B1" w:rsidRDefault="00876BBD" w:rsidP="00876BBD">
      <w:pPr>
        <w:rPr>
          <w:szCs w:val="20"/>
        </w:rPr>
      </w:pPr>
    </w:p>
    <w:p w14:paraId="403C574C" w14:textId="77777777" w:rsidR="00876BBD" w:rsidRPr="006556B1" w:rsidRDefault="00876BBD" w:rsidP="00876BBD">
      <w:pPr>
        <w:rPr>
          <w:szCs w:val="20"/>
        </w:rPr>
      </w:pPr>
      <w:r w:rsidRPr="006556B1">
        <w:rPr>
          <w:szCs w:val="20"/>
        </w:rPr>
        <w:t>En c</w:t>
      </w:r>
      <w:r w:rsidR="003F570F" w:rsidRPr="006556B1">
        <w:rPr>
          <w:szCs w:val="20"/>
        </w:rPr>
        <w:t>as de nécessité, la réunion du C</w:t>
      </w:r>
      <w:r w:rsidRPr="006556B1">
        <w:rPr>
          <w:szCs w:val="20"/>
        </w:rPr>
        <w:t>omité de suivi pourra être demandée en urgence par l’une ou l’autre des Parties</w:t>
      </w:r>
      <w:r w:rsidR="00BD10D7" w:rsidRPr="006556B1">
        <w:rPr>
          <w:szCs w:val="20"/>
        </w:rPr>
        <w:t xml:space="preserve"> et devra être tenue sous un délai de cinq (5) Jours</w:t>
      </w:r>
      <w:r w:rsidRPr="006556B1">
        <w:rPr>
          <w:szCs w:val="20"/>
        </w:rPr>
        <w:t>.</w:t>
      </w:r>
    </w:p>
    <w:p w14:paraId="65EDE4BC" w14:textId="77777777" w:rsidR="00876BBD" w:rsidRPr="006556B1" w:rsidRDefault="00876BBD" w:rsidP="00876BBD">
      <w:pPr>
        <w:rPr>
          <w:szCs w:val="20"/>
        </w:rPr>
      </w:pPr>
    </w:p>
    <w:p w14:paraId="726CF03D" w14:textId="77777777" w:rsidR="00876BBD" w:rsidRPr="006556B1" w:rsidRDefault="00876BBD" w:rsidP="00012D33">
      <w:pPr>
        <w:rPr>
          <w:szCs w:val="20"/>
        </w:rPr>
      </w:pPr>
      <w:r w:rsidRPr="006556B1">
        <w:rPr>
          <w:szCs w:val="20"/>
        </w:rPr>
        <w:t xml:space="preserve">Le </w:t>
      </w:r>
      <w:r w:rsidR="00EE42F8" w:rsidRPr="006556B1">
        <w:rPr>
          <w:szCs w:val="20"/>
        </w:rPr>
        <w:t>Chef de Projet du Prestataire</w:t>
      </w:r>
      <w:r w:rsidRPr="006556B1">
        <w:rPr>
          <w:szCs w:val="20"/>
        </w:rPr>
        <w:t xml:space="preserve"> établira un compte-rendu</w:t>
      </w:r>
      <w:r w:rsidR="006439E4" w:rsidRPr="006556B1">
        <w:rPr>
          <w:szCs w:val="20"/>
        </w:rPr>
        <w:t>, rédigé en langue française,</w:t>
      </w:r>
      <w:r w:rsidR="003F570F" w:rsidRPr="006556B1">
        <w:rPr>
          <w:szCs w:val="20"/>
        </w:rPr>
        <w:t xml:space="preserve"> de chaque réunion du C</w:t>
      </w:r>
      <w:r w:rsidRPr="006556B1">
        <w:rPr>
          <w:szCs w:val="20"/>
        </w:rPr>
        <w:t xml:space="preserve">omité de suivi qui </w:t>
      </w:r>
      <w:r w:rsidR="006335F5" w:rsidRPr="006556B1">
        <w:rPr>
          <w:szCs w:val="20"/>
        </w:rPr>
        <w:t xml:space="preserve">sera adressé </w:t>
      </w:r>
      <w:r w:rsidR="0053594A" w:rsidRPr="006556B1">
        <w:rPr>
          <w:szCs w:val="20"/>
        </w:rPr>
        <w:t xml:space="preserve">au Chef de Projet </w:t>
      </w:r>
      <w:r w:rsidR="003C32C3" w:rsidRPr="006556B1">
        <w:rPr>
          <w:szCs w:val="20"/>
        </w:rPr>
        <w:t xml:space="preserve">Construction </w:t>
      </w:r>
      <w:r w:rsidR="004D5978" w:rsidRPr="006556B1">
        <w:rPr>
          <w:szCs w:val="20"/>
        </w:rPr>
        <w:t>IFPEN</w:t>
      </w:r>
      <w:r w:rsidR="00666396" w:rsidRPr="006556B1">
        <w:rPr>
          <w:szCs w:val="20"/>
        </w:rPr>
        <w:t xml:space="preserve"> dans un délai </w:t>
      </w:r>
      <w:r w:rsidR="005C71D0" w:rsidRPr="006556B1">
        <w:rPr>
          <w:szCs w:val="20"/>
        </w:rPr>
        <w:t xml:space="preserve">de </w:t>
      </w:r>
      <w:r w:rsidR="004A190A" w:rsidRPr="006556B1">
        <w:rPr>
          <w:szCs w:val="20"/>
        </w:rPr>
        <w:t xml:space="preserve">quatre </w:t>
      </w:r>
      <w:r w:rsidR="005C71D0" w:rsidRPr="006556B1">
        <w:rPr>
          <w:szCs w:val="20"/>
        </w:rPr>
        <w:t>(</w:t>
      </w:r>
      <w:r w:rsidR="004A190A" w:rsidRPr="006556B1">
        <w:rPr>
          <w:szCs w:val="20"/>
        </w:rPr>
        <w:t>4</w:t>
      </w:r>
      <w:r w:rsidR="00666396" w:rsidRPr="006556B1">
        <w:rPr>
          <w:szCs w:val="20"/>
        </w:rPr>
        <w:t>) Jours</w:t>
      </w:r>
      <w:r w:rsidR="00F37A45" w:rsidRPr="006556B1">
        <w:rPr>
          <w:szCs w:val="20"/>
        </w:rPr>
        <w:t xml:space="preserve"> à compter de la date de réunion</w:t>
      </w:r>
      <w:r w:rsidR="004A190A" w:rsidRPr="006556B1">
        <w:rPr>
          <w:szCs w:val="20"/>
        </w:rPr>
        <w:t>.</w:t>
      </w:r>
    </w:p>
    <w:p w14:paraId="58493C3C" w14:textId="77777777" w:rsidR="000A0CE1" w:rsidRPr="006556B1" w:rsidRDefault="000A0CE1" w:rsidP="00EE42F8">
      <w:pPr>
        <w:rPr>
          <w:szCs w:val="20"/>
        </w:rPr>
      </w:pPr>
    </w:p>
    <w:p w14:paraId="0C98AF2E" w14:textId="77777777" w:rsidR="000A0CE1" w:rsidRPr="006556B1" w:rsidRDefault="0027019E" w:rsidP="00EE42F8">
      <w:pPr>
        <w:rPr>
          <w:szCs w:val="20"/>
        </w:rPr>
      </w:pPr>
      <w:r w:rsidRPr="006556B1">
        <w:rPr>
          <w:szCs w:val="20"/>
        </w:rPr>
        <w:t>T</w:t>
      </w:r>
      <w:r w:rsidR="00B2229B" w:rsidRPr="006556B1">
        <w:rPr>
          <w:szCs w:val="20"/>
        </w:rPr>
        <w:t>oute réunion du Comité de suivi débutera par l</w:t>
      </w:r>
      <w:r w:rsidRPr="006556B1">
        <w:rPr>
          <w:szCs w:val="20"/>
        </w:rPr>
        <w:t>a validation formelle</w:t>
      </w:r>
      <w:r w:rsidR="00B2229B" w:rsidRPr="006556B1">
        <w:rPr>
          <w:szCs w:val="20"/>
        </w:rPr>
        <w:t xml:space="preserve"> du compte rendu précédent.</w:t>
      </w:r>
      <w:r w:rsidR="008805C8" w:rsidRPr="006556B1">
        <w:rPr>
          <w:szCs w:val="20"/>
        </w:rPr>
        <w:t xml:space="preserve"> </w:t>
      </w:r>
    </w:p>
    <w:p w14:paraId="588521F8" w14:textId="77777777" w:rsidR="005F0110" w:rsidRPr="006556B1" w:rsidRDefault="005F0110" w:rsidP="00876BBD">
      <w:pPr>
        <w:rPr>
          <w:szCs w:val="20"/>
        </w:rPr>
      </w:pPr>
    </w:p>
    <w:p w14:paraId="06751205" w14:textId="77777777" w:rsidR="000110FB" w:rsidRPr="006556B1" w:rsidRDefault="008A4C39" w:rsidP="00560086">
      <w:pPr>
        <w:pStyle w:val="Titre1"/>
        <w:ind w:left="-567" w:firstLine="567"/>
        <w:rPr>
          <w:sz w:val="20"/>
          <w:szCs w:val="20"/>
        </w:rPr>
      </w:pPr>
      <w:bookmarkStart w:id="31" w:name="_Toc267390126"/>
      <w:bookmarkStart w:id="32" w:name="_Toc82446876"/>
      <w:r w:rsidRPr="006556B1">
        <w:rPr>
          <w:sz w:val="20"/>
          <w:szCs w:val="20"/>
        </w:rPr>
        <w:t>Règlementation du travail / Conditions d'accès et de travail sur le Site</w:t>
      </w:r>
      <w:bookmarkEnd w:id="31"/>
      <w:bookmarkEnd w:id="32"/>
    </w:p>
    <w:p w14:paraId="54410502" w14:textId="77777777" w:rsidR="000110FB" w:rsidRPr="006556B1" w:rsidRDefault="000110FB" w:rsidP="00BE6153">
      <w:pPr>
        <w:pStyle w:val="Titre2"/>
        <w:numPr>
          <w:ilvl w:val="1"/>
          <w:numId w:val="20"/>
        </w:numPr>
        <w:rPr>
          <w:rStyle w:val="Titre2Car1"/>
        </w:rPr>
      </w:pPr>
      <w:r w:rsidRPr="006556B1">
        <w:rPr>
          <w:rStyle w:val="Titre2Car1"/>
        </w:rPr>
        <w:t>Application de la réglementation du travail</w:t>
      </w:r>
    </w:p>
    <w:p w14:paraId="5D6A0A99" w14:textId="77777777" w:rsidR="000161F5" w:rsidRPr="006556B1" w:rsidRDefault="000161F5" w:rsidP="000161F5">
      <w:pPr>
        <w:rPr>
          <w:szCs w:val="20"/>
        </w:rPr>
      </w:pPr>
    </w:p>
    <w:p w14:paraId="48256680" w14:textId="77777777" w:rsidR="00727DCD" w:rsidRPr="006556B1" w:rsidRDefault="00727DCD" w:rsidP="0098698B">
      <w:pPr>
        <w:rPr>
          <w:szCs w:val="20"/>
        </w:rPr>
      </w:pPr>
      <w:r w:rsidRPr="006556B1">
        <w:rPr>
          <w:szCs w:val="20"/>
        </w:rPr>
        <w:t xml:space="preserve">Le </w:t>
      </w:r>
      <w:r w:rsidR="0098698B" w:rsidRPr="006556B1">
        <w:rPr>
          <w:szCs w:val="20"/>
        </w:rPr>
        <w:t>Prestataire</w:t>
      </w:r>
      <w:r w:rsidRPr="006556B1">
        <w:rPr>
          <w:szCs w:val="20"/>
        </w:rPr>
        <w:t xml:space="preserve"> </w:t>
      </w:r>
      <w:r w:rsidR="0098698B" w:rsidRPr="006556B1">
        <w:rPr>
          <w:szCs w:val="20"/>
        </w:rPr>
        <w:t>demeure seul responsable de la désignation de son personnel affecté à la réalisation des Prestations, en nombre suffisant et disposant des compétences nécessaire</w:t>
      </w:r>
      <w:r w:rsidR="00E9083C">
        <w:rPr>
          <w:szCs w:val="20"/>
        </w:rPr>
        <w:t>s</w:t>
      </w:r>
      <w:r w:rsidR="0098698B" w:rsidRPr="006556B1">
        <w:rPr>
          <w:szCs w:val="20"/>
        </w:rPr>
        <w:t xml:space="preserve"> </w:t>
      </w:r>
      <w:r w:rsidRPr="006556B1">
        <w:rPr>
          <w:szCs w:val="20"/>
        </w:rPr>
        <w:t>pour respecter les objectifs de qualité et de délais visés par les Parties.</w:t>
      </w:r>
    </w:p>
    <w:p w14:paraId="5DDA0AF3" w14:textId="77777777" w:rsidR="00727DCD" w:rsidRPr="006556B1" w:rsidRDefault="00727DCD" w:rsidP="00727DCD">
      <w:pPr>
        <w:rPr>
          <w:szCs w:val="20"/>
        </w:rPr>
      </w:pPr>
    </w:p>
    <w:p w14:paraId="10E2ECF0" w14:textId="77777777" w:rsidR="00145C69" w:rsidRPr="006556B1" w:rsidRDefault="00145C69" w:rsidP="00727DCD">
      <w:pPr>
        <w:rPr>
          <w:szCs w:val="20"/>
        </w:rPr>
      </w:pPr>
    </w:p>
    <w:p w14:paraId="6CA872CD" w14:textId="77777777" w:rsidR="00727DCD" w:rsidRPr="006556B1" w:rsidRDefault="00727DCD" w:rsidP="00D87A6A">
      <w:pPr>
        <w:rPr>
          <w:szCs w:val="20"/>
        </w:rPr>
      </w:pPr>
      <w:r w:rsidRPr="006556B1">
        <w:rPr>
          <w:szCs w:val="20"/>
        </w:rPr>
        <w:t xml:space="preserve">Le </w:t>
      </w:r>
      <w:r w:rsidR="0098698B" w:rsidRPr="006556B1">
        <w:rPr>
          <w:szCs w:val="20"/>
        </w:rPr>
        <w:t xml:space="preserve">Prestataire </w:t>
      </w:r>
      <w:r w:rsidRPr="006556B1">
        <w:rPr>
          <w:szCs w:val="20"/>
        </w:rPr>
        <w:t>nomme un représentant habilité à prendre toutes dispositions relatives à l’avancement des Prestations.</w:t>
      </w:r>
    </w:p>
    <w:p w14:paraId="1549047B" w14:textId="77777777" w:rsidR="00727DCD" w:rsidRPr="006556B1" w:rsidRDefault="00727DCD" w:rsidP="00727DCD">
      <w:pPr>
        <w:rPr>
          <w:szCs w:val="20"/>
        </w:rPr>
      </w:pPr>
    </w:p>
    <w:p w14:paraId="2D3DACA4" w14:textId="77777777" w:rsidR="00727DCD" w:rsidRPr="006556B1" w:rsidRDefault="00727DCD" w:rsidP="0098698B">
      <w:pPr>
        <w:rPr>
          <w:szCs w:val="20"/>
        </w:rPr>
      </w:pPr>
      <w:r w:rsidRPr="006556B1">
        <w:rPr>
          <w:szCs w:val="20"/>
        </w:rPr>
        <w:t xml:space="preserve">Le </w:t>
      </w:r>
      <w:r w:rsidR="0098698B" w:rsidRPr="006556B1">
        <w:rPr>
          <w:szCs w:val="20"/>
        </w:rPr>
        <w:t xml:space="preserve">Prestataire </w:t>
      </w:r>
      <w:r w:rsidRPr="006556B1">
        <w:rPr>
          <w:szCs w:val="20"/>
        </w:rPr>
        <w:t>s'engage à communiquer à IFP</w:t>
      </w:r>
      <w:r w:rsidR="00AB5557" w:rsidRPr="006556B1">
        <w:rPr>
          <w:szCs w:val="20"/>
        </w:rPr>
        <w:t>EN</w:t>
      </w:r>
      <w:r w:rsidRPr="006556B1">
        <w:rPr>
          <w:szCs w:val="20"/>
        </w:rPr>
        <w:t xml:space="preserve"> toutes les indications sur son personnel et le matériel mis en </w:t>
      </w:r>
      <w:r w:rsidRPr="006556B1">
        <w:rPr>
          <w:szCs w:val="20"/>
        </w:rPr>
        <w:lastRenderedPageBreak/>
        <w:t xml:space="preserve">œuvre pour exécuter les </w:t>
      </w:r>
      <w:r w:rsidR="0098698B" w:rsidRPr="006556B1">
        <w:rPr>
          <w:szCs w:val="20"/>
        </w:rPr>
        <w:t>Prestations</w:t>
      </w:r>
      <w:r w:rsidRPr="006556B1">
        <w:rPr>
          <w:szCs w:val="20"/>
        </w:rPr>
        <w:t>.</w:t>
      </w:r>
    </w:p>
    <w:p w14:paraId="3214CDC5" w14:textId="77777777" w:rsidR="00727DCD" w:rsidRPr="006556B1" w:rsidRDefault="00727DCD" w:rsidP="00727DCD">
      <w:pPr>
        <w:rPr>
          <w:szCs w:val="20"/>
        </w:rPr>
      </w:pPr>
    </w:p>
    <w:p w14:paraId="6326CF43" w14:textId="77777777" w:rsidR="0024326E" w:rsidRPr="0024326E" w:rsidRDefault="00727DCD" w:rsidP="0024326E">
      <w:pPr>
        <w:rPr>
          <w:color w:val="000000"/>
          <w:szCs w:val="20"/>
        </w:rPr>
      </w:pPr>
      <w:r w:rsidRPr="006556B1">
        <w:rPr>
          <w:szCs w:val="20"/>
        </w:rPr>
        <w:t xml:space="preserve">Le </w:t>
      </w:r>
      <w:r w:rsidR="0098698B" w:rsidRPr="006556B1">
        <w:rPr>
          <w:szCs w:val="20"/>
        </w:rPr>
        <w:t xml:space="preserve">Prestataire </w:t>
      </w:r>
      <w:r w:rsidRPr="006556B1">
        <w:rPr>
          <w:color w:val="000000"/>
          <w:szCs w:val="20"/>
        </w:rPr>
        <w:t xml:space="preserve">garantit le respect de la législation sociale en matière de </w:t>
      </w:r>
      <w:r w:rsidR="000161F5" w:rsidRPr="006556B1">
        <w:rPr>
          <w:color w:val="000000"/>
          <w:szCs w:val="20"/>
        </w:rPr>
        <w:t>régularité des embauches de son</w:t>
      </w:r>
      <w:r w:rsidRPr="006556B1">
        <w:rPr>
          <w:color w:val="000000"/>
          <w:szCs w:val="20"/>
        </w:rPr>
        <w:t xml:space="preserve"> personnel amené à travailler sur le Site et s’engage, à ce titre, à remettre à </w:t>
      </w:r>
      <w:r w:rsidR="00AB5557" w:rsidRPr="006556B1">
        <w:rPr>
          <w:color w:val="000000"/>
          <w:szCs w:val="20"/>
        </w:rPr>
        <w:t>IFPEN</w:t>
      </w:r>
      <w:r w:rsidRPr="006556B1">
        <w:rPr>
          <w:color w:val="000000"/>
          <w:szCs w:val="20"/>
        </w:rPr>
        <w:t>, au plus tard à la date de signature du présent Contrat</w:t>
      </w:r>
      <w:r w:rsidR="0024326E">
        <w:rPr>
          <w:color w:val="000000"/>
          <w:szCs w:val="20"/>
        </w:rPr>
        <w:t>,</w:t>
      </w:r>
      <w:r w:rsidR="0024326E" w:rsidRPr="0024326E">
        <w:rPr>
          <w:color w:val="000000"/>
          <w:szCs w:val="20"/>
        </w:rPr>
        <w:t xml:space="preserve"> et tous les six mois jusqu’à la fin de son exécution</w:t>
      </w:r>
      <w:r w:rsidR="0024326E">
        <w:rPr>
          <w:color w:val="000000"/>
          <w:szCs w:val="20"/>
        </w:rPr>
        <w:t>,</w:t>
      </w:r>
      <w:r w:rsidRPr="006556B1">
        <w:rPr>
          <w:color w:val="000000"/>
          <w:szCs w:val="20"/>
        </w:rPr>
        <w:t xml:space="preserve"> l’ensemble des attestations et autres documents exigés par la législation en vigueur applicable aux activités exercées par </w:t>
      </w:r>
      <w:r w:rsidR="00D87A6A" w:rsidRPr="006556B1">
        <w:rPr>
          <w:szCs w:val="20"/>
        </w:rPr>
        <w:t>l</w:t>
      </w:r>
      <w:r w:rsidRPr="006556B1">
        <w:rPr>
          <w:szCs w:val="20"/>
        </w:rPr>
        <w:t xml:space="preserve">e </w:t>
      </w:r>
      <w:r w:rsidR="0098698B" w:rsidRPr="006556B1">
        <w:rPr>
          <w:szCs w:val="20"/>
        </w:rPr>
        <w:t>Prestataire</w:t>
      </w:r>
      <w:r w:rsidR="00CD140D">
        <w:rPr>
          <w:color w:val="000000"/>
          <w:szCs w:val="20"/>
        </w:rPr>
        <w:t xml:space="preserve">, à savoir, </w:t>
      </w:r>
      <w:r w:rsidR="0024326E" w:rsidRPr="0024326E">
        <w:rPr>
          <w:color w:val="000000"/>
          <w:szCs w:val="20"/>
        </w:rPr>
        <w:t xml:space="preserve">l’ensemble des documents visés par l’article D8222-5 du Code du travail s’agissant d’un Prestataire établi ou domicilié en France, et par l’article D8222-7 du Code du travail s’agissant d’un Prestataire établi ou domicilié à l’étranger. </w:t>
      </w:r>
    </w:p>
    <w:p w14:paraId="62EA2F3B" w14:textId="77777777" w:rsidR="0024326E" w:rsidRPr="0024326E" w:rsidRDefault="0024326E" w:rsidP="0024326E">
      <w:pPr>
        <w:rPr>
          <w:color w:val="000000"/>
          <w:szCs w:val="20"/>
        </w:rPr>
      </w:pPr>
      <w:r w:rsidRPr="0024326E">
        <w:rPr>
          <w:color w:val="000000"/>
          <w:szCs w:val="20"/>
        </w:rPr>
        <w:t>Le Prestataire s’engage à communiquer à IFPEN lors de la conclusion du Contrat, les listes nominatives visées aux articles D8254-2 et D8254-3 du Code du travail en cas de salariés étrangers employés par le Prestataire ou si le Prestataire est établi à l’étranger et détache des salariées sur le territoire français.</w:t>
      </w:r>
    </w:p>
    <w:p w14:paraId="4D22C7DE" w14:textId="77777777" w:rsidR="00727DCD" w:rsidRPr="006556B1" w:rsidRDefault="00727DCD" w:rsidP="00727DCD">
      <w:pPr>
        <w:rPr>
          <w:color w:val="000000"/>
          <w:szCs w:val="20"/>
        </w:rPr>
      </w:pPr>
    </w:p>
    <w:p w14:paraId="4A5A7CE5" w14:textId="77777777" w:rsidR="00727DCD" w:rsidRPr="006556B1" w:rsidRDefault="00727DCD" w:rsidP="00CD140D">
      <w:pPr>
        <w:rPr>
          <w:color w:val="000000"/>
          <w:szCs w:val="20"/>
        </w:rPr>
      </w:pPr>
      <w:r w:rsidRPr="006556B1">
        <w:rPr>
          <w:color w:val="000000"/>
          <w:szCs w:val="20"/>
        </w:rPr>
        <w:t xml:space="preserve">La régularité de la situation du personnel du </w:t>
      </w:r>
      <w:r w:rsidR="0098698B" w:rsidRPr="006556B1">
        <w:rPr>
          <w:szCs w:val="20"/>
        </w:rPr>
        <w:t xml:space="preserve">Prestataire </w:t>
      </w:r>
      <w:r w:rsidRPr="006556B1">
        <w:rPr>
          <w:color w:val="000000"/>
          <w:szCs w:val="20"/>
        </w:rPr>
        <w:t xml:space="preserve">constitue une condition essentielle de l’exécution du présent Contrat. </w:t>
      </w:r>
      <w:r w:rsidRPr="006556B1">
        <w:rPr>
          <w:szCs w:val="20"/>
        </w:rPr>
        <w:t xml:space="preserve">Le </w:t>
      </w:r>
      <w:r w:rsidR="0098698B" w:rsidRPr="006556B1">
        <w:rPr>
          <w:szCs w:val="20"/>
        </w:rPr>
        <w:t xml:space="preserve">Prestataire </w:t>
      </w:r>
      <w:r w:rsidRPr="006556B1">
        <w:rPr>
          <w:color w:val="000000"/>
          <w:szCs w:val="20"/>
        </w:rPr>
        <w:t>s’engage formellement et conformément à ses déclarations sur l’honneur, à appliquer à l’ensemble de son personnel cette réglementation.</w:t>
      </w:r>
    </w:p>
    <w:p w14:paraId="0C763097" w14:textId="77777777" w:rsidR="00727DCD" w:rsidRPr="006556B1" w:rsidRDefault="00727DCD" w:rsidP="00CD140D">
      <w:pPr>
        <w:rPr>
          <w:color w:val="000000"/>
          <w:szCs w:val="20"/>
        </w:rPr>
      </w:pPr>
    </w:p>
    <w:p w14:paraId="2D32CAB4" w14:textId="77777777" w:rsidR="00727DCD" w:rsidRPr="006556B1" w:rsidRDefault="00727DCD" w:rsidP="00D519B9">
      <w:pPr>
        <w:rPr>
          <w:color w:val="000000"/>
          <w:szCs w:val="20"/>
        </w:rPr>
      </w:pPr>
      <w:r w:rsidRPr="006556B1">
        <w:rPr>
          <w:szCs w:val="20"/>
        </w:rPr>
        <w:t xml:space="preserve">Le </w:t>
      </w:r>
      <w:r w:rsidR="0098698B" w:rsidRPr="006556B1">
        <w:rPr>
          <w:szCs w:val="20"/>
        </w:rPr>
        <w:t xml:space="preserve">Prestataire </w:t>
      </w:r>
      <w:r w:rsidRPr="006556B1">
        <w:rPr>
          <w:color w:val="000000"/>
          <w:szCs w:val="20"/>
        </w:rPr>
        <w:t xml:space="preserve">s’engage à faire respecter par les entreprises de travail temporaire et/ou sous-fournisseurs et/ou sous-traitants auxquels il confierait la réalisation d’opérations rentrant dans l’objet du présent Contrat, les dispositions législatives et réglementaires visées au présent article et à obtenir la remise des attestations exigées par la législation en vigueur. Dans l’hypothèse où ces entreprises seraient établies ou domiciliées à l’étranger, </w:t>
      </w:r>
      <w:r w:rsidR="00D519B9" w:rsidRPr="006556B1">
        <w:rPr>
          <w:szCs w:val="20"/>
        </w:rPr>
        <w:t>l</w:t>
      </w:r>
      <w:r w:rsidRPr="006556B1">
        <w:rPr>
          <w:szCs w:val="20"/>
        </w:rPr>
        <w:t xml:space="preserve">e </w:t>
      </w:r>
      <w:r w:rsidR="0098698B" w:rsidRPr="006556B1">
        <w:rPr>
          <w:szCs w:val="20"/>
        </w:rPr>
        <w:t xml:space="preserve">Prestataire </w:t>
      </w:r>
      <w:r w:rsidRPr="006556B1">
        <w:rPr>
          <w:color w:val="000000"/>
          <w:szCs w:val="20"/>
        </w:rPr>
        <w:t xml:space="preserve">s’engage à obtenir de ces dernières lors de la conclusion du contrat le liant à </w:t>
      </w:r>
      <w:r w:rsidR="00D519B9" w:rsidRPr="006556B1">
        <w:rPr>
          <w:color w:val="000000"/>
          <w:szCs w:val="20"/>
        </w:rPr>
        <w:t>ces entreprises</w:t>
      </w:r>
      <w:r w:rsidRPr="006556B1">
        <w:rPr>
          <w:color w:val="000000"/>
          <w:szCs w:val="20"/>
        </w:rPr>
        <w:t>, les documents exigés par la législation en vigueur aux articles D8222-5 3°</w:t>
      </w:r>
      <w:r w:rsidR="00225538" w:rsidRPr="006556B1">
        <w:rPr>
          <w:color w:val="000000"/>
          <w:szCs w:val="20"/>
        </w:rPr>
        <w:t xml:space="preserve">, </w:t>
      </w:r>
      <w:r w:rsidRPr="006556B1">
        <w:rPr>
          <w:color w:val="000000"/>
          <w:szCs w:val="20"/>
        </w:rPr>
        <w:t>D</w:t>
      </w:r>
      <w:r w:rsidR="00757F94" w:rsidRPr="006556B1">
        <w:rPr>
          <w:color w:val="000000"/>
          <w:szCs w:val="20"/>
        </w:rPr>
        <w:t>8254-2 et D 8254-3 du Code du t</w:t>
      </w:r>
      <w:r w:rsidRPr="006556B1">
        <w:rPr>
          <w:color w:val="000000"/>
          <w:szCs w:val="20"/>
        </w:rPr>
        <w:t>ravail.</w:t>
      </w:r>
    </w:p>
    <w:p w14:paraId="10971790" w14:textId="77777777" w:rsidR="00727DCD" w:rsidRPr="006556B1" w:rsidRDefault="00727DCD" w:rsidP="00727DCD">
      <w:pPr>
        <w:rPr>
          <w:color w:val="000000"/>
          <w:szCs w:val="20"/>
        </w:rPr>
      </w:pPr>
    </w:p>
    <w:p w14:paraId="0F6F9D52" w14:textId="77777777" w:rsidR="00727DCD" w:rsidRPr="006556B1" w:rsidRDefault="00727DCD" w:rsidP="00582E3E">
      <w:pPr>
        <w:rPr>
          <w:color w:val="000000"/>
          <w:szCs w:val="20"/>
        </w:rPr>
      </w:pPr>
      <w:r w:rsidRPr="006556B1">
        <w:rPr>
          <w:color w:val="000000"/>
          <w:szCs w:val="20"/>
        </w:rPr>
        <w:t xml:space="preserve">Toute violation de la réglementation susvisée dont </w:t>
      </w:r>
      <w:r w:rsidR="00AB5557" w:rsidRPr="006556B1">
        <w:rPr>
          <w:color w:val="000000"/>
          <w:szCs w:val="20"/>
        </w:rPr>
        <w:t>IFPEN</w:t>
      </w:r>
      <w:r w:rsidRPr="006556B1">
        <w:rPr>
          <w:color w:val="000000"/>
          <w:szCs w:val="20"/>
        </w:rPr>
        <w:t xml:space="preserve"> serait informée pourra donner lieu à la résiliation </w:t>
      </w:r>
      <w:r w:rsidR="00D87A6A" w:rsidRPr="006556B1">
        <w:rPr>
          <w:color w:val="000000"/>
          <w:szCs w:val="20"/>
        </w:rPr>
        <w:t xml:space="preserve">de plein droit du </w:t>
      </w:r>
      <w:r w:rsidRPr="006556B1">
        <w:rPr>
          <w:color w:val="000000"/>
          <w:szCs w:val="20"/>
        </w:rPr>
        <w:t>Contrat</w:t>
      </w:r>
      <w:r w:rsidR="00D87A6A" w:rsidRPr="006556B1">
        <w:rPr>
          <w:color w:val="000000"/>
          <w:szCs w:val="20"/>
        </w:rPr>
        <w:t>, immédiatement et</w:t>
      </w:r>
      <w:r w:rsidRPr="006556B1">
        <w:rPr>
          <w:color w:val="000000"/>
          <w:szCs w:val="20"/>
        </w:rPr>
        <w:t xml:space="preserve"> sans indemnité, dans les conditions définies à l’article 1</w:t>
      </w:r>
      <w:r w:rsidR="00582E3E" w:rsidRPr="006556B1">
        <w:rPr>
          <w:color w:val="000000"/>
          <w:szCs w:val="20"/>
        </w:rPr>
        <w:t>9</w:t>
      </w:r>
      <w:r w:rsidRPr="006556B1">
        <w:rPr>
          <w:color w:val="000000"/>
          <w:szCs w:val="20"/>
        </w:rPr>
        <w:t>.</w:t>
      </w:r>
      <w:r w:rsidR="003E62C5" w:rsidRPr="006556B1">
        <w:rPr>
          <w:color w:val="000000"/>
          <w:szCs w:val="20"/>
        </w:rPr>
        <w:t>1</w:t>
      </w:r>
      <w:r w:rsidRPr="006556B1">
        <w:rPr>
          <w:color w:val="000000"/>
          <w:szCs w:val="20"/>
        </w:rPr>
        <w:t xml:space="preserve"> ci-dessous. </w:t>
      </w:r>
    </w:p>
    <w:p w14:paraId="47F31A7F" w14:textId="77777777" w:rsidR="00727DCD" w:rsidRPr="006556B1" w:rsidRDefault="00727DCD" w:rsidP="00727DCD">
      <w:pPr>
        <w:rPr>
          <w:szCs w:val="20"/>
        </w:rPr>
      </w:pPr>
    </w:p>
    <w:p w14:paraId="544C4D75" w14:textId="77777777" w:rsidR="00727DCD" w:rsidRPr="006556B1" w:rsidRDefault="00727DCD" w:rsidP="0098698B">
      <w:pPr>
        <w:rPr>
          <w:szCs w:val="20"/>
        </w:rPr>
      </w:pPr>
      <w:r w:rsidRPr="006556B1">
        <w:rPr>
          <w:szCs w:val="20"/>
        </w:rPr>
        <w:t xml:space="preserve">Le personnel du </w:t>
      </w:r>
      <w:r w:rsidR="0098698B" w:rsidRPr="006556B1">
        <w:rPr>
          <w:szCs w:val="20"/>
        </w:rPr>
        <w:t xml:space="preserve">Prestataire </w:t>
      </w:r>
      <w:r w:rsidRPr="006556B1">
        <w:rPr>
          <w:szCs w:val="20"/>
        </w:rPr>
        <w:t xml:space="preserve">reste en toutes circonstances sous son autorité hiérarchique et disciplinaire. Le </w:t>
      </w:r>
      <w:r w:rsidR="0098698B" w:rsidRPr="006556B1">
        <w:rPr>
          <w:szCs w:val="20"/>
        </w:rPr>
        <w:t xml:space="preserve">Prestataire </w:t>
      </w:r>
      <w:r w:rsidRPr="006556B1">
        <w:rPr>
          <w:szCs w:val="20"/>
        </w:rPr>
        <w:t xml:space="preserve">assure donc en qualité d’employeur la gestion administrative, comptable, sociale de ses salariés intervenant dans l’exécution du marché. En cas d’absence, pour quelque motif que ce soit (congés, formation, arrêt maladie, etc.) d’une ou plusieurs personnes affectées à la réalisation des Prestations, le </w:t>
      </w:r>
      <w:r w:rsidR="002B4CE1" w:rsidRPr="006556B1">
        <w:rPr>
          <w:szCs w:val="20"/>
        </w:rPr>
        <w:t>Prestataire</w:t>
      </w:r>
      <w:r w:rsidRPr="006556B1">
        <w:rPr>
          <w:szCs w:val="20"/>
        </w:rPr>
        <w:t xml:space="preserve"> prend immédiatement toutes mesures nécessaires pour assurer la continuité des Prestations dans les conditions du Contrat.</w:t>
      </w:r>
    </w:p>
    <w:p w14:paraId="0E445ABF" w14:textId="77777777" w:rsidR="00727DCD" w:rsidRPr="006556B1" w:rsidRDefault="00727DCD" w:rsidP="00727DCD">
      <w:pPr>
        <w:rPr>
          <w:szCs w:val="20"/>
        </w:rPr>
      </w:pPr>
    </w:p>
    <w:p w14:paraId="6F5A11AC" w14:textId="77777777" w:rsidR="00727DCD" w:rsidRPr="006556B1" w:rsidRDefault="00727DCD" w:rsidP="00AB2943">
      <w:pPr>
        <w:rPr>
          <w:szCs w:val="20"/>
        </w:rPr>
      </w:pPr>
      <w:r w:rsidRPr="006556B1">
        <w:rPr>
          <w:szCs w:val="20"/>
        </w:rPr>
        <w:t xml:space="preserve">Le personnel du </w:t>
      </w:r>
      <w:r w:rsidR="0098698B" w:rsidRPr="006556B1">
        <w:rPr>
          <w:szCs w:val="20"/>
        </w:rPr>
        <w:t xml:space="preserve">Prestataire </w:t>
      </w:r>
      <w:r w:rsidRPr="006556B1">
        <w:rPr>
          <w:szCs w:val="20"/>
        </w:rPr>
        <w:t xml:space="preserve">devra posséder les habilitations </w:t>
      </w:r>
      <w:r w:rsidR="005F0110" w:rsidRPr="006556B1">
        <w:rPr>
          <w:szCs w:val="20"/>
        </w:rPr>
        <w:t xml:space="preserve">indiquées </w:t>
      </w:r>
      <w:r w:rsidR="00105AB6">
        <w:rPr>
          <w:szCs w:val="20"/>
        </w:rPr>
        <w:t xml:space="preserve">au Cahier des Charges </w:t>
      </w:r>
      <w:r w:rsidR="005F0110" w:rsidRPr="006556B1">
        <w:rPr>
          <w:szCs w:val="20"/>
        </w:rPr>
        <w:t>.</w:t>
      </w:r>
    </w:p>
    <w:p w14:paraId="6D64EDD7" w14:textId="77777777" w:rsidR="000110FB" w:rsidRPr="006556B1" w:rsidRDefault="000110FB" w:rsidP="00BE6153">
      <w:pPr>
        <w:pStyle w:val="Titre2"/>
        <w:numPr>
          <w:ilvl w:val="1"/>
          <w:numId w:val="20"/>
        </w:numPr>
        <w:rPr>
          <w:rStyle w:val="Titre2Car1"/>
        </w:rPr>
      </w:pPr>
      <w:r w:rsidRPr="006556B1">
        <w:rPr>
          <w:rStyle w:val="Titre2Car1"/>
        </w:rPr>
        <w:t xml:space="preserve">Organisation, sécurité et hygiène </w:t>
      </w:r>
    </w:p>
    <w:p w14:paraId="540542C5" w14:textId="77777777" w:rsidR="00DE00DB" w:rsidRPr="006556B1" w:rsidRDefault="00DE00DB" w:rsidP="005F0110">
      <w:pPr>
        <w:rPr>
          <w:szCs w:val="20"/>
        </w:rPr>
      </w:pPr>
      <w:r w:rsidRPr="006556B1">
        <w:rPr>
          <w:iCs/>
          <w:szCs w:val="20"/>
        </w:rPr>
        <w:t>L’hygiène et la sécurité sur le Site font partie intégrante de la bonne réalisation des Prestations et sont régies par les lois et règlement</w:t>
      </w:r>
      <w:r w:rsidR="0098698B" w:rsidRPr="006556B1">
        <w:rPr>
          <w:iCs/>
          <w:szCs w:val="20"/>
        </w:rPr>
        <w:t>s applicables</w:t>
      </w:r>
      <w:r w:rsidRPr="006556B1">
        <w:rPr>
          <w:iCs/>
          <w:szCs w:val="20"/>
        </w:rPr>
        <w:t xml:space="preserve">. </w:t>
      </w:r>
      <w:r w:rsidR="00CC46C8" w:rsidRPr="006556B1">
        <w:rPr>
          <w:szCs w:val="20"/>
        </w:rPr>
        <w:t xml:space="preserve">Le Prestataire s'engage à ce que son personnel, amené à exécuter partiellement les opérations dans les locaux </w:t>
      </w:r>
      <w:r w:rsidR="004D5978" w:rsidRPr="006556B1">
        <w:rPr>
          <w:szCs w:val="20"/>
        </w:rPr>
        <w:t>d'IFPEN</w:t>
      </w:r>
      <w:r w:rsidR="00CC46C8" w:rsidRPr="006556B1">
        <w:rPr>
          <w:szCs w:val="20"/>
        </w:rPr>
        <w:t xml:space="preserve">, se conforme à l'ensemble des règles relatives à l'hygiène et la sécurité, figurant dans le règlement intérieur </w:t>
      </w:r>
      <w:r w:rsidR="004D5978" w:rsidRPr="006556B1">
        <w:rPr>
          <w:szCs w:val="20"/>
        </w:rPr>
        <w:t>d'IFPEN</w:t>
      </w:r>
      <w:r w:rsidR="00CC46C8" w:rsidRPr="006556B1">
        <w:rPr>
          <w:szCs w:val="20"/>
        </w:rPr>
        <w:t xml:space="preserve"> et dans le Livret d'Accueil Sécurité des Entreprises</w:t>
      </w:r>
      <w:r w:rsidR="0098698B" w:rsidRPr="006556B1">
        <w:rPr>
          <w:szCs w:val="20"/>
        </w:rPr>
        <w:t>. Le Prestataire déclare avoir pris connaissance et accepter les termes de ces documents.</w:t>
      </w:r>
    </w:p>
    <w:p w14:paraId="68DF6E88" w14:textId="77777777" w:rsidR="0098698B" w:rsidRPr="006556B1" w:rsidRDefault="0098698B" w:rsidP="0098698B">
      <w:pPr>
        <w:rPr>
          <w:iCs/>
          <w:szCs w:val="20"/>
        </w:rPr>
      </w:pPr>
    </w:p>
    <w:p w14:paraId="5EA057FB" w14:textId="77777777" w:rsidR="00DE00DB" w:rsidRPr="006556B1" w:rsidRDefault="00DE00DB" w:rsidP="00BC18E6">
      <w:pPr>
        <w:widowControl/>
        <w:rPr>
          <w:iCs/>
          <w:szCs w:val="20"/>
        </w:rPr>
      </w:pPr>
      <w:r w:rsidRPr="006556B1">
        <w:rPr>
          <w:iCs/>
          <w:szCs w:val="20"/>
        </w:rPr>
        <w:t>Avant le début des Prestations, l'ensemble des Parties (y compris les sous-traitants), procèdent, conformément à la réglementation et notamment aux dispositions du</w:t>
      </w:r>
      <w:r w:rsidR="003C32C3" w:rsidRPr="006556B1">
        <w:rPr>
          <w:iCs/>
          <w:szCs w:val="20"/>
        </w:rPr>
        <w:t xml:space="preserve"> Code du travail </w:t>
      </w:r>
      <w:r w:rsidR="00BC18E6" w:rsidRPr="006556B1">
        <w:rPr>
          <w:szCs w:val="20"/>
        </w:rPr>
        <w:t>fixant les prescriptions particulières d’hygiène et de sécurité applicables aux travaux effectués dans un établissement par une entreprise extérieure</w:t>
      </w:r>
      <w:r w:rsidRPr="006556B1">
        <w:rPr>
          <w:iCs/>
          <w:szCs w:val="20"/>
        </w:rPr>
        <w:t xml:space="preserve"> </w:t>
      </w:r>
      <w:r w:rsidR="00BC18E6" w:rsidRPr="006556B1">
        <w:rPr>
          <w:iCs/>
          <w:szCs w:val="20"/>
        </w:rPr>
        <w:t>(</w:t>
      </w:r>
      <w:r w:rsidRPr="006556B1">
        <w:rPr>
          <w:iCs/>
          <w:szCs w:val="20"/>
        </w:rPr>
        <w:t>décret n° 92-158 du 20 février 1992</w:t>
      </w:r>
      <w:r w:rsidR="00BC18E6" w:rsidRPr="006556B1">
        <w:rPr>
          <w:iCs/>
          <w:szCs w:val="20"/>
        </w:rPr>
        <w:t>)</w:t>
      </w:r>
      <w:r w:rsidRPr="006556B1">
        <w:rPr>
          <w:iCs/>
          <w:szCs w:val="20"/>
        </w:rPr>
        <w:t>, à une inspection commune des lieux de travail, des installations et du matériel, éventuellement mis à disposition du Prestataire.</w:t>
      </w:r>
    </w:p>
    <w:p w14:paraId="485C2CB2" w14:textId="77777777" w:rsidR="00DE00DB" w:rsidRPr="006556B1" w:rsidRDefault="00DE00DB" w:rsidP="00DE00DB">
      <w:pPr>
        <w:rPr>
          <w:iCs/>
          <w:szCs w:val="20"/>
        </w:rPr>
      </w:pPr>
    </w:p>
    <w:p w14:paraId="132B93D1" w14:textId="77777777" w:rsidR="00DE00DB" w:rsidRPr="006556B1" w:rsidRDefault="00DE00DB" w:rsidP="00DE00DB">
      <w:pPr>
        <w:rPr>
          <w:iCs/>
          <w:szCs w:val="20"/>
        </w:rPr>
      </w:pPr>
      <w:r w:rsidRPr="006556B1">
        <w:rPr>
          <w:iCs/>
          <w:szCs w:val="20"/>
        </w:rPr>
        <w:t xml:space="preserve">Au </w:t>
      </w:r>
      <w:r w:rsidR="00AC216E" w:rsidRPr="006556B1">
        <w:rPr>
          <w:iCs/>
          <w:szCs w:val="20"/>
        </w:rPr>
        <w:t>vu</w:t>
      </w:r>
      <w:r w:rsidRPr="006556B1">
        <w:rPr>
          <w:iCs/>
          <w:szCs w:val="20"/>
        </w:rPr>
        <w:t xml:space="preserve"> des éléments et informations recueillis au cours de cette inspection, lorsque les Parties constatent des risques d'interférences entre les activités, les installations ou les matériels du Prestataire et</w:t>
      </w:r>
      <w:r w:rsidR="009E1B0E" w:rsidRPr="009E1B0E">
        <w:rPr>
          <w:iCs/>
          <w:szCs w:val="20"/>
        </w:rPr>
        <w:t xml:space="preserve"> celles ou ceux</w:t>
      </w:r>
      <w:r w:rsidRPr="006556B1">
        <w:rPr>
          <w:iCs/>
          <w:szCs w:val="20"/>
        </w:rPr>
        <w:t xml:space="preserve"> </w:t>
      </w:r>
      <w:r w:rsidR="004D5978" w:rsidRPr="006556B1">
        <w:rPr>
          <w:iCs/>
          <w:szCs w:val="20"/>
        </w:rPr>
        <w:t>d'IFPEN</w:t>
      </w:r>
      <w:r w:rsidRPr="006556B1">
        <w:rPr>
          <w:iCs/>
          <w:szCs w:val="20"/>
        </w:rPr>
        <w:t>, elles arrêtent, avant tout commencement des Prestations et d'un commun accord, un plan de prévention. Outre les règles découlant du décret visé ci-dessus, le Prestataire doit respecter les règles suivantes :</w:t>
      </w:r>
    </w:p>
    <w:p w14:paraId="09D262AA" w14:textId="77777777" w:rsidR="00DE00DB" w:rsidRPr="006556B1" w:rsidRDefault="00DE00DB" w:rsidP="00DE00DB">
      <w:pPr>
        <w:rPr>
          <w:iCs/>
          <w:szCs w:val="20"/>
        </w:rPr>
      </w:pPr>
    </w:p>
    <w:p w14:paraId="671FCDE6" w14:textId="77777777" w:rsidR="00DE00DB" w:rsidRPr="006556B1" w:rsidRDefault="00DE00DB" w:rsidP="00BE6153">
      <w:pPr>
        <w:widowControl/>
        <w:numPr>
          <w:ilvl w:val="0"/>
          <w:numId w:val="13"/>
        </w:numPr>
        <w:tabs>
          <w:tab w:val="left" w:pos="240"/>
        </w:tabs>
        <w:autoSpaceDE/>
        <w:autoSpaceDN/>
        <w:adjustRightInd/>
        <w:rPr>
          <w:szCs w:val="20"/>
        </w:rPr>
      </w:pPr>
      <w:r w:rsidRPr="006556B1">
        <w:rPr>
          <w:szCs w:val="20"/>
        </w:rPr>
        <w:t>tenir propres et en ordre les lieux de travail sur lesquels il intervient et laisser ces lieux dans le même état de propreté qu'avant la Prestation,</w:t>
      </w:r>
    </w:p>
    <w:p w14:paraId="4A2AEEF5" w14:textId="77777777" w:rsidR="00DE00DB" w:rsidRPr="006556B1" w:rsidRDefault="00DE00DB" w:rsidP="00BE6153">
      <w:pPr>
        <w:widowControl/>
        <w:numPr>
          <w:ilvl w:val="0"/>
          <w:numId w:val="13"/>
        </w:numPr>
        <w:tabs>
          <w:tab w:val="left" w:pos="240"/>
        </w:tabs>
        <w:autoSpaceDE/>
        <w:autoSpaceDN/>
        <w:adjustRightInd/>
        <w:rPr>
          <w:szCs w:val="20"/>
        </w:rPr>
      </w:pPr>
      <w:r w:rsidRPr="006556B1">
        <w:rPr>
          <w:szCs w:val="20"/>
        </w:rPr>
        <w:t xml:space="preserve">communiquer à </w:t>
      </w:r>
      <w:r w:rsidR="001E2B80" w:rsidRPr="006556B1">
        <w:rPr>
          <w:szCs w:val="20"/>
        </w:rPr>
        <w:t>IFPEN</w:t>
      </w:r>
      <w:r w:rsidRPr="006556B1">
        <w:rPr>
          <w:szCs w:val="20"/>
        </w:rPr>
        <w:t xml:space="preserve"> une copie des déclarations d'accidents du travail faites à la Sécurité Sociale pour les accidents survenus sur le Site. Ces déclarations d'accidents sont collectées dans une </w:t>
      </w:r>
      <w:r w:rsidR="00CD140D">
        <w:rPr>
          <w:szCs w:val="20"/>
        </w:rPr>
        <w:t xml:space="preserve">base </w:t>
      </w:r>
      <w:r w:rsidR="00CD140D">
        <w:rPr>
          <w:szCs w:val="20"/>
        </w:rPr>
        <w:lastRenderedPageBreak/>
        <w:t>de données. Conformément à</w:t>
      </w:r>
      <w:r w:rsidR="00957952">
        <w:rPr>
          <w:szCs w:val="20"/>
        </w:rPr>
        <w:t xml:space="preserve"> la règlement</w:t>
      </w:r>
      <w:r w:rsidR="005F0147">
        <w:rPr>
          <w:szCs w:val="20"/>
        </w:rPr>
        <w:t>ation en vigueur</w:t>
      </w:r>
      <w:r w:rsidRPr="006556B1">
        <w:rPr>
          <w:szCs w:val="20"/>
        </w:rPr>
        <w:t>, les personnes accidentées ont droit d'accès</w:t>
      </w:r>
      <w:r w:rsidR="00372BFA">
        <w:rPr>
          <w:szCs w:val="20"/>
        </w:rPr>
        <w:t xml:space="preserve">, de rectification, d’effacement, d’opposition, de limitation </w:t>
      </w:r>
      <w:r w:rsidRPr="006556B1">
        <w:rPr>
          <w:szCs w:val="20"/>
        </w:rPr>
        <w:t>des informations collectées. Le Prestataire est tenu d'en informer son personnel, le personnel intérimaire auquel il a recours, ainsi que ses entreprises sous-traitantes.</w:t>
      </w:r>
    </w:p>
    <w:p w14:paraId="6C1E1740" w14:textId="77777777" w:rsidR="00DE00DB" w:rsidRPr="006556B1" w:rsidRDefault="00DE00DB" w:rsidP="00DE00DB">
      <w:pPr>
        <w:rPr>
          <w:iCs/>
          <w:szCs w:val="20"/>
        </w:rPr>
      </w:pPr>
    </w:p>
    <w:p w14:paraId="596EE1D1" w14:textId="77777777" w:rsidR="00DE00DB" w:rsidRPr="006556B1" w:rsidRDefault="00DE00DB" w:rsidP="004B2D85">
      <w:pPr>
        <w:rPr>
          <w:szCs w:val="20"/>
        </w:rPr>
      </w:pPr>
      <w:r w:rsidRPr="006556B1">
        <w:rPr>
          <w:szCs w:val="20"/>
        </w:rPr>
        <w:t xml:space="preserve">En cas d'inobservation par le Prestataire des prescriptions en matière d'hygiène, sécurité et conditions de travail et sans préjudice des pouvoirs des autorités compétentes, </w:t>
      </w:r>
      <w:r w:rsidR="001E2B80" w:rsidRPr="006556B1">
        <w:rPr>
          <w:szCs w:val="20"/>
        </w:rPr>
        <w:t>IFPEN</w:t>
      </w:r>
      <w:r w:rsidRPr="006556B1">
        <w:rPr>
          <w:szCs w:val="20"/>
        </w:rPr>
        <w:t xml:space="preserve"> peut prendre aux frais du Prestataire les mesures conservatoires nécessaires.</w:t>
      </w:r>
    </w:p>
    <w:p w14:paraId="0DD9FA9A" w14:textId="77777777" w:rsidR="00DE00DB" w:rsidRPr="006556B1" w:rsidRDefault="00DE00DB" w:rsidP="00DE00DB">
      <w:pPr>
        <w:rPr>
          <w:iCs/>
          <w:szCs w:val="20"/>
        </w:rPr>
      </w:pPr>
    </w:p>
    <w:p w14:paraId="7E6F9A18" w14:textId="77777777" w:rsidR="000110FB" w:rsidRPr="006556B1" w:rsidRDefault="00DE00DB" w:rsidP="004B2D85">
      <w:pPr>
        <w:rPr>
          <w:szCs w:val="20"/>
        </w:rPr>
      </w:pPr>
      <w:r w:rsidRPr="006556B1">
        <w:rPr>
          <w:szCs w:val="20"/>
        </w:rPr>
        <w:t xml:space="preserve">En cas d'urgence ou de danger, ces mesures peuvent être prises sans mise en demeure préalable. </w:t>
      </w:r>
      <w:r w:rsidR="001E2B80" w:rsidRPr="006556B1">
        <w:rPr>
          <w:szCs w:val="20"/>
        </w:rPr>
        <w:t>IFPEN</w:t>
      </w:r>
      <w:r w:rsidRPr="006556B1">
        <w:rPr>
          <w:szCs w:val="20"/>
        </w:rPr>
        <w:t xml:space="preserve"> informe le Prestataire des mesures prises dans les meilleurs délais.</w:t>
      </w:r>
    </w:p>
    <w:p w14:paraId="1A7774BF" w14:textId="77777777" w:rsidR="00372FAC" w:rsidRPr="006556B1" w:rsidRDefault="00372FAC" w:rsidP="004B2D85">
      <w:pPr>
        <w:rPr>
          <w:szCs w:val="20"/>
        </w:rPr>
      </w:pPr>
    </w:p>
    <w:p w14:paraId="73C677C2" w14:textId="77777777" w:rsidR="00372FAC" w:rsidRPr="006556B1" w:rsidRDefault="00372FAC" w:rsidP="004B2D85">
      <w:pPr>
        <w:rPr>
          <w:szCs w:val="20"/>
        </w:rPr>
      </w:pPr>
      <w:r w:rsidRPr="006556B1">
        <w:rPr>
          <w:szCs w:val="20"/>
        </w:rPr>
        <w:t xml:space="preserve">En outre, en cas de </w:t>
      </w:r>
      <w:r w:rsidR="00AC216E" w:rsidRPr="006556B1">
        <w:rPr>
          <w:szCs w:val="20"/>
        </w:rPr>
        <w:t>non-respect</w:t>
      </w:r>
      <w:r w:rsidRPr="006556B1">
        <w:rPr>
          <w:szCs w:val="20"/>
        </w:rPr>
        <w:t xml:space="preserve"> des règles de sécurité </w:t>
      </w:r>
      <w:r w:rsidR="00D65684" w:rsidRPr="006556B1">
        <w:rPr>
          <w:szCs w:val="20"/>
        </w:rPr>
        <w:t xml:space="preserve">(ex : non port des EPI, </w:t>
      </w:r>
      <w:r w:rsidR="00AC216E" w:rsidRPr="006556B1">
        <w:rPr>
          <w:szCs w:val="20"/>
        </w:rPr>
        <w:t>non-respect</w:t>
      </w:r>
      <w:r w:rsidR="00D65684" w:rsidRPr="006556B1">
        <w:rPr>
          <w:szCs w:val="20"/>
        </w:rPr>
        <w:t xml:space="preserve"> des consignes d'intervention sur Site, de la législation en vigueur, etc...) </w:t>
      </w:r>
      <w:r w:rsidRPr="006556B1">
        <w:rPr>
          <w:szCs w:val="20"/>
        </w:rPr>
        <w:t xml:space="preserve">IFPEN pourra appliquer de plein droit une pénalité de mille (1000) euros par </w:t>
      </w:r>
      <w:r w:rsidR="00D65684" w:rsidRPr="006556B1">
        <w:rPr>
          <w:szCs w:val="20"/>
        </w:rPr>
        <w:t xml:space="preserve">comportement fautif du personnel du Prestataire ou de ses sous-traitants dument constaté par une fiche AISD (Accident, Incident, Situation Dangereuse) dont copie sera communiquée au Prestataire. </w:t>
      </w:r>
    </w:p>
    <w:p w14:paraId="1FED4C68" w14:textId="77777777" w:rsidR="00D65684" w:rsidRPr="006556B1" w:rsidRDefault="00D65684" w:rsidP="004B2D85">
      <w:pPr>
        <w:rPr>
          <w:szCs w:val="20"/>
        </w:rPr>
      </w:pPr>
    </w:p>
    <w:p w14:paraId="6D99003B" w14:textId="77777777" w:rsidR="00D65684" w:rsidRPr="006556B1" w:rsidRDefault="00D65684" w:rsidP="00D65684">
      <w:pPr>
        <w:pStyle w:val="Corpsdetexte2"/>
      </w:pPr>
      <w:r w:rsidRPr="006556B1">
        <w:t>Les pénalités visées ci-dessus sont dues, au choix du Client, sur présentation de factures ou par compensation sur les sommes dues au Prestataire</w:t>
      </w:r>
      <w:r w:rsidR="003E62C5" w:rsidRPr="006556B1">
        <w:t xml:space="preserve"> si les conditions de la compensation légale sont réunies</w:t>
      </w:r>
      <w:r w:rsidRPr="006556B1">
        <w:t>.</w:t>
      </w:r>
    </w:p>
    <w:p w14:paraId="21AAB818" w14:textId="77777777" w:rsidR="00D65684" w:rsidRPr="006556B1" w:rsidRDefault="00D65684" w:rsidP="00D65684">
      <w:pPr>
        <w:rPr>
          <w:b/>
          <w:bCs/>
          <w:szCs w:val="20"/>
        </w:rPr>
      </w:pPr>
    </w:p>
    <w:p w14:paraId="2D65307C" w14:textId="77777777" w:rsidR="00D65684" w:rsidRPr="006556B1" w:rsidRDefault="00D65684" w:rsidP="00D65684">
      <w:pPr>
        <w:rPr>
          <w:szCs w:val="20"/>
        </w:rPr>
      </w:pPr>
      <w:r w:rsidRPr="006556B1">
        <w:rPr>
          <w:szCs w:val="20"/>
        </w:rPr>
        <w:t>IFPEN sera également en droit de notifier au Prestataire la résiliation de tout ou partie des Prestations dans les conditions de l'article 19 et reprendre personnellement ou confier à un tiers de son choix la réalisation de la ou des Prestations concernées conformément aux dispositions figurant dans l'article 19. Dans cette hypothèse, l'intégralité des pénalités versées ou dues par le Prestataire restera définitivement acquise au Client.</w:t>
      </w:r>
    </w:p>
    <w:p w14:paraId="1E01CEA1" w14:textId="77777777" w:rsidR="009F50F5" w:rsidRPr="006556B1" w:rsidRDefault="009F50F5" w:rsidP="004B2D85">
      <w:pPr>
        <w:rPr>
          <w:szCs w:val="20"/>
        </w:rPr>
      </w:pPr>
    </w:p>
    <w:p w14:paraId="4660B833" w14:textId="77777777" w:rsidR="009F50F5" w:rsidRPr="006556B1" w:rsidRDefault="009F50F5" w:rsidP="004B2D85">
      <w:pPr>
        <w:rPr>
          <w:szCs w:val="20"/>
        </w:rPr>
      </w:pPr>
      <w:r w:rsidRPr="006556B1">
        <w:rPr>
          <w:szCs w:val="20"/>
        </w:rPr>
        <w:t>En cas d'urgence ou de danger qui ne serait pas de son fait, le Prestataire se réserve le droit de retirer son personnel du Site aux frais d'IFPEN, les Délais étant reportés d'autant.</w:t>
      </w:r>
    </w:p>
    <w:p w14:paraId="078761D6" w14:textId="77777777" w:rsidR="00070151" w:rsidRPr="006556B1" w:rsidRDefault="000110FB" w:rsidP="00BE6153">
      <w:pPr>
        <w:pStyle w:val="Titre2"/>
        <w:numPr>
          <w:ilvl w:val="1"/>
          <w:numId w:val="20"/>
        </w:numPr>
        <w:rPr>
          <w:rStyle w:val="Titre2Car1"/>
        </w:rPr>
      </w:pPr>
      <w:r w:rsidRPr="006556B1">
        <w:rPr>
          <w:rStyle w:val="Titre2Car1"/>
        </w:rPr>
        <w:t>Consignes particulièr</w:t>
      </w:r>
      <w:r w:rsidR="00070151" w:rsidRPr="006556B1">
        <w:rPr>
          <w:rStyle w:val="Titre2Car1"/>
        </w:rPr>
        <w:t>es</w:t>
      </w:r>
    </w:p>
    <w:p w14:paraId="6FC0F208" w14:textId="77777777" w:rsidR="00070151" w:rsidRPr="006556B1" w:rsidRDefault="00070151" w:rsidP="00070151">
      <w:pPr>
        <w:rPr>
          <w:szCs w:val="20"/>
        </w:rPr>
      </w:pPr>
    </w:p>
    <w:p w14:paraId="58120BF3" w14:textId="77777777" w:rsidR="00070151" w:rsidRPr="006556B1" w:rsidRDefault="00070151" w:rsidP="00BC18E6">
      <w:pPr>
        <w:rPr>
          <w:szCs w:val="20"/>
        </w:rPr>
      </w:pPr>
      <w:r w:rsidRPr="006556B1">
        <w:rPr>
          <w:szCs w:val="20"/>
        </w:rPr>
        <w:t xml:space="preserve">7.3.1. </w:t>
      </w:r>
      <w:r w:rsidR="000110FB" w:rsidRPr="006556B1">
        <w:rPr>
          <w:szCs w:val="20"/>
        </w:rPr>
        <w:t>Accueil</w:t>
      </w:r>
      <w:r w:rsidR="00714362" w:rsidRPr="006556B1">
        <w:rPr>
          <w:szCs w:val="20"/>
        </w:rPr>
        <w:t xml:space="preserve">, </w:t>
      </w:r>
      <w:bookmarkStart w:id="33" w:name="_Toc149126166"/>
      <w:bookmarkStart w:id="34" w:name="_Toc179884239"/>
      <w:r w:rsidR="00714362" w:rsidRPr="006556B1">
        <w:rPr>
          <w:szCs w:val="20"/>
        </w:rPr>
        <w:t>horaires d'accès et jours de fermeture</w:t>
      </w:r>
      <w:bookmarkEnd w:id="33"/>
      <w:r w:rsidR="00714362" w:rsidRPr="006556B1">
        <w:rPr>
          <w:szCs w:val="20"/>
        </w:rPr>
        <w:t xml:space="preserve"> </w:t>
      </w:r>
      <w:bookmarkEnd w:id="34"/>
      <w:r w:rsidR="00714362" w:rsidRPr="006556B1">
        <w:rPr>
          <w:szCs w:val="20"/>
        </w:rPr>
        <w:t>du Site</w:t>
      </w:r>
      <w:r w:rsidR="00C13664">
        <w:rPr>
          <w:szCs w:val="20"/>
        </w:rPr>
        <w:t>.</w:t>
      </w:r>
    </w:p>
    <w:p w14:paraId="47614A9C" w14:textId="77777777" w:rsidR="000110FB" w:rsidRPr="006556B1" w:rsidRDefault="000110FB" w:rsidP="00BC18E6">
      <w:pPr>
        <w:rPr>
          <w:szCs w:val="20"/>
        </w:rPr>
      </w:pPr>
      <w:r w:rsidRPr="006556B1">
        <w:rPr>
          <w:szCs w:val="20"/>
        </w:rPr>
        <w:t xml:space="preserve">Le Prestataire est tenu d'accueillir </w:t>
      </w:r>
      <w:r w:rsidR="00603D5D" w:rsidRPr="006556B1">
        <w:rPr>
          <w:szCs w:val="20"/>
        </w:rPr>
        <w:t>son personnel</w:t>
      </w:r>
      <w:r w:rsidR="0026474D" w:rsidRPr="006556B1">
        <w:rPr>
          <w:szCs w:val="20"/>
        </w:rPr>
        <w:t xml:space="preserve"> </w:t>
      </w:r>
      <w:r w:rsidR="00D87A6A" w:rsidRPr="006556B1">
        <w:rPr>
          <w:szCs w:val="20"/>
        </w:rPr>
        <w:t xml:space="preserve">et ses </w:t>
      </w:r>
      <w:r w:rsidR="00BC18E6" w:rsidRPr="006556B1">
        <w:rPr>
          <w:szCs w:val="20"/>
        </w:rPr>
        <w:t xml:space="preserve">éventuels </w:t>
      </w:r>
      <w:r w:rsidR="0026474D" w:rsidRPr="006556B1">
        <w:rPr>
          <w:szCs w:val="20"/>
        </w:rPr>
        <w:t>sous-traitants</w:t>
      </w:r>
      <w:r w:rsidR="00BC18E6" w:rsidRPr="006556B1">
        <w:rPr>
          <w:szCs w:val="20"/>
        </w:rPr>
        <w:t xml:space="preserve"> </w:t>
      </w:r>
      <w:r w:rsidRPr="006556B1">
        <w:rPr>
          <w:szCs w:val="20"/>
        </w:rPr>
        <w:t>et d’assurer la gestion de ses livraisons.</w:t>
      </w:r>
    </w:p>
    <w:p w14:paraId="7A781AA2" w14:textId="77777777" w:rsidR="000110FB" w:rsidRPr="006556B1" w:rsidRDefault="000110FB" w:rsidP="000110FB">
      <w:pPr>
        <w:rPr>
          <w:szCs w:val="20"/>
        </w:rPr>
      </w:pPr>
    </w:p>
    <w:p w14:paraId="6CA2C27E" w14:textId="77777777" w:rsidR="000110FB" w:rsidRPr="006556B1" w:rsidRDefault="000110FB" w:rsidP="00BC18E6">
      <w:pPr>
        <w:rPr>
          <w:szCs w:val="20"/>
        </w:rPr>
      </w:pPr>
      <w:r w:rsidRPr="006556B1">
        <w:rPr>
          <w:szCs w:val="20"/>
        </w:rPr>
        <w:t xml:space="preserve">A cet effet </w:t>
      </w:r>
      <w:r w:rsidR="00CF5117" w:rsidRPr="006556B1">
        <w:rPr>
          <w:szCs w:val="20"/>
        </w:rPr>
        <w:t xml:space="preserve">le Prestataire </w:t>
      </w:r>
      <w:r w:rsidRPr="006556B1">
        <w:rPr>
          <w:szCs w:val="20"/>
        </w:rPr>
        <w:t>mettra à disposit</w:t>
      </w:r>
      <w:r w:rsidR="00CF5117" w:rsidRPr="006556B1">
        <w:rPr>
          <w:szCs w:val="20"/>
        </w:rPr>
        <w:t>ion de son</w:t>
      </w:r>
      <w:r w:rsidRPr="006556B1">
        <w:rPr>
          <w:szCs w:val="20"/>
        </w:rPr>
        <w:t xml:space="preserve"> </w:t>
      </w:r>
      <w:r w:rsidR="00773697" w:rsidRPr="006556B1">
        <w:rPr>
          <w:szCs w:val="20"/>
        </w:rPr>
        <w:t xml:space="preserve">Chef de Projet </w:t>
      </w:r>
      <w:r w:rsidRPr="006556B1">
        <w:rPr>
          <w:szCs w:val="20"/>
        </w:rPr>
        <w:t>un téléphone portable</w:t>
      </w:r>
      <w:r w:rsidR="00CF5117" w:rsidRPr="006556B1">
        <w:rPr>
          <w:szCs w:val="20"/>
        </w:rPr>
        <w:t xml:space="preserve"> </w:t>
      </w:r>
      <w:r w:rsidR="00BC18E6" w:rsidRPr="006556B1">
        <w:rPr>
          <w:szCs w:val="20"/>
        </w:rPr>
        <w:t xml:space="preserve">de type </w:t>
      </w:r>
      <w:r w:rsidR="00CF5117" w:rsidRPr="006556B1">
        <w:rPr>
          <w:szCs w:val="20"/>
        </w:rPr>
        <w:t>Atex</w:t>
      </w:r>
      <w:r w:rsidR="00225538" w:rsidRPr="006556B1">
        <w:rPr>
          <w:szCs w:val="20"/>
        </w:rPr>
        <w:t xml:space="preserve"> (Atmosphères explosives)</w:t>
      </w:r>
      <w:r w:rsidRPr="006556B1">
        <w:rPr>
          <w:szCs w:val="20"/>
        </w:rPr>
        <w:t xml:space="preserve"> afin que celui-ci puisse être joint en permanence sans dérangement des services </w:t>
      </w:r>
      <w:r w:rsidR="004D5978" w:rsidRPr="006556B1">
        <w:rPr>
          <w:szCs w:val="20"/>
        </w:rPr>
        <w:t>d'IFPEN</w:t>
      </w:r>
      <w:r w:rsidRPr="006556B1">
        <w:rPr>
          <w:szCs w:val="20"/>
        </w:rPr>
        <w:t>.</w:t>
      </w:r>
    </w:p>
    <w:p w14:paraId="3B0C4F8A" w14:textId="77777777" w:rsidR="000110FB" w:rsidRPr="006556B1" w:rsidRDefault="000110FB" w:rsidP="000110FB">
      <w:pPr>
        <w:rPr>
          <w:szCs w:val="20"/>
        </w:rPr>
      </w:pPr>
    </w:p>
    <w:p w14:paraId="62542D09" w14:textId="77777777" w:rsidR="000110FB" w:rsidRPr="006556B1" w:rsidRDefault="000110FB" w:rsidP="000E428D">
      <w:pPr>
        <w:rPr>
          <w:szCs w:val="20"/>
        </w:rPr>
      </w:pPr>
      <w:r w:rsidRPr="006556B1">
        <w:rPr>
          <w:szCs w:val="20"/>
        </w:rPr>
        <w:t xml:space="preserve">Il est précisé qu’en cas d’impossibilité de joindre le </w:t>
      </w:r>
      <w:r w:rsidR="000E428D" w:rsidRPr="006556B1">
        <w:rPr>
          <w:szCs w:val="20"/>
        </w:rPr>
        <w:t xml:space="preserve">Chef de Projet du Prestataire </w:t>
      </w:r>
      <w:r w:rsidRPr="006556B1">
        <w:rPr>
          <w:szCs w:val="20"/>
        </w:rPr>
        <w:t xml:space="preserve">depuis le poste de garde, l’accès au </w:t>
      </w:r>
      <w:r w:rsidR="00714362" w:rsidRPr="006556B1">
        <w:rPr>
          <w:szCs w:val="20"/>
        </w:rPr>
        <w:t>S</w:t>
      </w:r>
      <w:r w:rsidRPr="006556B1">
        <w:rPr>
          <w:szCs w:val="20"/>
        </w:rPr>
        <w:t>ite sera refusé.</w:t>
      </w:r>
    </w:p>
    <w:p w14:paraId="52508C2F" w14:textId="77777777" w:rsidR="00714362" w:rsidRPr="006556B1" w:rsidRDefault="00714362" w:rsidP="000110FB">
      <w:pPr>
        <w:rPr>
          <w:szCs w:val="20"/>
        </w:rPr>
      </w:pPr>
    </w:p>
    <w:p w14:paraId="771EBFB6" w14:textId="77777777" w:rsidR="00714362" w:rsidRPr="006556B1" w:rsidRDefault="00714362" w:rsidP="00714362">
      <w:pPr>
        <w:rPr>
          <w:szCs w:val="20"/>
        </w:rPr>
      </w:pPr>
      <w:r w:rsidRPr="006556B1">
        <w:rPr>
          <w:szCs w:val="20"/>
        </w:rPr>
        <w:t>Le personnel du Prestataire ou de ses sous-traitants ont la possibilité d'accéder au Site selon les plages horaires suivantes</w:t>
      </w:r>
      <w:r w:rsidR="0098698B" w:rsidRPr="006556B1">
        <w:rPr>
          <w:szCs w:val="20"/>
        </w:rPr>
        <w:t>, sauf indication contraire communiquée ultérieurement par IFPEN</w:t>
      </w:r>
      <w:r w:rsidRPr="006556B1">
        <w:rPr>
          <w:szCs w:val="20"/>
        </w:rPr>
        <w:t xml:space="preserve"> :</w:t>
      </w:r>
    </w:p>
    <w:p w14:paraId="71ADA4BF" w14:textId="77777777" w:rsidR="00261BCB" w:rsidRPr="006556B1" w:rsidRDefault="00261BCB" w:rsidP="00714362">
      <w:pPr>
        <w:rPr>
          <w:szCs w:val="20"/>
        </w:rPr>
      </w:pPr>
    </w:p>
    <w:p w14:paraId="2D962880" w14:textId="77777777" w:rsidR="00714362" w:rsidRPr="006556B1" w:rsidRDefault="00714362" w:rsidP="00BE6153">
      <w:pPr>
        <w:widowControl/>
        <w:numPr>
          <w:ilvl w:val="0"/>
          <w:numId w:val="10"/>
        </w:numPr>
        <w:tabs>
          <w:tab w:val="left" w:pos="240"/>
        </w:tabs>
        <w:autoSpaceDE/>
        <w:autoSpaceDN/>
        <w:adjustRightInd/>
        <w:rPr>
          <w:szCs w:val="20"/>
        </w:rPr>
      </w:pPr>
      <w:r w:rsidRPr="006556B1">
        <w:rPr>
          <w:szCs w:val="20"/>
        </w:rPr>
        <w:t xml:space="preserve">du lundi au </w:t>
      </w:r>
      <w:r w:rsidR="003A0959" w:rsidRPr="006556B1">
        <w:rPr>
          <w:szCs w:val="20"/>
        </w:rPr>
        <w:t xml:space="preserve">vendredi </w:t>
      </w:r>
      <w:r w:rsidRPr="006556B1">
        <w:rPr>
          <w:szCs w:val="20"/>
        </w:rPr>
        <w:t>: de 8H00 à 16H45,</w:t>
      </w:r>
    </w:p>
    <w:p w14:paraId="749C8CBD" w14:textId="77777777" w:rsidR="00261BCB" w:rsidRPr="006556B1" w:rsidRDefault="00261BCB" w:rsidP="00261BCB">
      <w:pPr>
        <w:rPr>
          <w:szCs w:val="20"/>
        </w:rPr>
      </w:pPr>
    </w:p>
    <w:p w14:paraId="34D0317C" w14:textId="77777777" w:rsidR="00714362" w:rsidRPr="006556B1" w:rsidRDefault="0098698B" w:rsidP="00BC18E6">
      <w:pPr>
        <w:rPr>
          <w:szCs w:val="20"/>
        </w:rPr>
      </w:pPr>
      <w:r w:rsidRPr="006556B1">
        <w:rPr>
          <w:szCs w:val="20"/>
        </w:rPr>
        <w:t>L</w:t>
      </w:r>
      <w:r w:rsidR="00714362" w:rsidRPr="006556B1">
        <w:rPr>
          <w:szCs w:val="20"/>
        </w:rPr>
        <w:t xml:space="preserve">es jours de fermeture </w:t>
      </w:r>
      <w:r w:rsidR="00BC18E6" w:rsidRPr="006556B1">
        <w:rPr>
          <w:szCs w:val="20"/>
        </w:rPr>
        <w:t xml:space="preserve">du Site </w:t>
      </w:r>
      <w:r w:rsidRPr="006556B1">
        <w:rPr>
          <w:szCs w:val="20"/>
        </w:rPr>
        <w:t>seront communiqués au Prestataire en temps utile.</w:t>
      </w:r>
    </w:p>
    <w:p w14:paraId="32074195" w14:textId="77777777" w:rsidR="00145C69" w:rsidRPr="006556B1" w:rsidRDefault="00145C69" w:rsidP="00BC18E6">
      <w:pPr>
        <w:rPr>
          <w:szCs w:val="20"/>
        </w:rPr>
      </w:pPr>
    </w:p>
    <w:p w14:paraId="5B6BBB4E" w14:textId="77777777" w:rsidR="000110FB" w:rsidRPr="006556B1" w:rsidRDefault="000110FB" w:rsidP="00BE6153">
      <w:pPr>
        <w:pStyle w:val="Titre3"/>
        <w:numPr>
          <w:ilvl w:val="2"/>
          <w:numId w:val="21"/>
        </w:numPr>
        <w:rPr>
          <w:szCs w:val="20"/>
        </w:rPr>
      </w:pPr>
      <w:r w:rsidRPr="006556B1">
        <w:rPr>
          <w:rStyle w:val="Titre3Car"/>
          <w:szCs w:val="20"/>
        </w:rPr>
        <w:t>Nettoyage</w:t>
      </w:r>
    </w:p>
    <w:p w14:paraId="4EFD98CB" w14:textId="77777777" w:rsidR="000110FB" w:rsidRPr="006556B1" w:rsidRDefault="0098698B" w:rsidP="0098698B">
      <w:pPr>
        <w:rPr>
          <w:szCs w:val="20"/>
        </w:rPr>
      </w:pPr>
      <w:r w:rsidRPr="006556B1">
        <w:rPr>
          <w:szCs w:val="20"/>
        </w:rPr>
        <w:t xml:space="preserve">Le Prestataire doit laisser la zone du Site sur laquelle il intervient </w:t>
      </w:r>
      <w:r w:rsidR="000110FB" w:rsidRPr="006556B1">
        <w:rPr>
          <w:szCs w:val="20"/>
        </w:rPr>
        <w:t xml:space="preserve">propre et libre de tous déchets pendant et après l'exécution des </w:t>
      </w:r>
      <w:r w:rsidR="00714362" w:rsidRPr="006556B1">
        <w:rPr>
          <w:szCs w:val="20"/>
        </w:rPr>
        <w:t>Prestations</w:t>
      </w:r>
      <w:r w:rsidR="000110FB" w:rsidRPr="006556B1">
        <w:rPr>
          <w:szCs w:val="20"/>
        </w:rPr>
        <w:t xml:space="preserve"> dont il est chargé</w:t>
      </w:r>
      <w:r w:rsidR="00495678" w:rsidRPr="006556B1">
        <w:rPr>
          <w:szCs w:val="20"/>
        </w:rPr>
        <w:t>, et ce à ses frais</w:t>
      </w:r>
      <w:r w:rsidR="000110FB" w:rsidRPr="006556B1">
        <w:rPr>
          <w:szCs w:val="20"/>
        </w:rPr>
        <w:t>.</w:t>
      </w:r>
    </w:p>
    <w:p w14:paraId="71DB8E71" w14:textId="77777777" w:rsidR="000110FB" w:rsidRPr="006556B1" w:rsidRDefault="000110FB" w:rsidP="000110FB">
      <w:pPr>
        <w:rPr>
          <w:szCs w:val="20"/>
        </w:rPr>
      </w:pPr>
    </w:p>
    <w:p w14:paraId="0EF47812" w14:textId="77777777" w:rsidR="00495678" w:rsidRPr="006556B1" w:rsidRDefault="000110FB" w:rsidP="00DF5F18">
      <w:pPr>
        <w:rPr>
          <w:szCs w:val="20"/>
        </w:rPr>
      </w:pPr>
      <w:r w:rsidRPr="006556B1">
        <w:rPr>
          <w:szCs w:val="20"/>
        </w:rPr>
        <w:t>En cas de carence dans l'exécution de cette tâche</w:t>
      </w:r>
      <w:r w:rsidR="009B0805" w:rsidRPr="006556B1">
        <w:rPr>
          <w:szCs w:val="20"/>
        </w:rPr>
        <w:t xml:space="preserve"> pouvant entraîner un danger pour la sécurité des travailleurs et après une mise en demeure préalable restée sans effet pendant un Délai de deux (2) Jours</w:t>
      </w:r>
      <w:r w:rsidR="00495678" w:rsidRPr="006556B1">
        <w:rPr>
          <w:szCs w:val="20"/>
        </w:rPr>
        <w:t>, IFPEN sera fondé</w:t>
      </w:r>
      <w:r w:rsidRPr="006556B1">
        <w:rPr>
          <w:szCs w:val="20"/>
        </w:rPr>
        <w:t xml:space="preserve"> </w:t>
      </w:r>
      <w:r w:rsidR="00495678" w:rsidRPr="006556B1">
        <w:rPr>
          <w:szCs w:val="20"/>
        </w:rPr>
        <w:t xml:space="preserve">à facturer au Prestataire le coût du </w:t>
      </w:r>
      <w:r w:rsidRPr="006556B1">
        <w:rPr>
          <w:szCs w:val="20"/>
        </w:rPr>
        <w:t xml:space="preserve">nettoyage </w:t>
      </w:r>
      <w:r w:rsidR="00495678" w:rsidRPr="006556B1">
        <w:rPr>
          <w:szCs w:val="20"/>
        </w:rPr>
        <w:t>et de l'évacuation des déchets, ainsi que les éventuelles remises en état qui seraient nécessaires.</w:t>
      </w:r>
      <w:r w:rsidR="00170388" w:rsidRPr="006556B1">
        <w:rPr>
          <w:szCs w:val="20"/>
        </w:rPr>
        <w:t xml:space="preserve"> Les déchets générés par les Prestations seront stockés dans les bennes de tri de déchets mises à disposition par IFPEN sur </w:t>
      </w:r>
      <w:r w:rsidR="00DF5F18" w:rsidRPr="006556B1">
        <w:rPr>
          <w:szCs w:val="20"/>
        </w:rPr>
        <w:t>s</w:t>
      </w:r>
      <w:r w:rsidR="00170388" w:rsidRPr="006556B1">
        <w:rPr>
          <w:szCs w:val="20"/>
        </w:rPr>
        <w:t>on Site.</w:t>
      </w:r>
    </w:p>
    <w:p w14:paraId="53AEF71F" w14:textId="77777777" w:rsidR="00495678" w:rsidRPr="005677A4" w:rsidRDefault="000110FB" w:rsidP="00BE6153">
      <w:pPr>
        <w:pStyle w:val="Titre3"/>
        <w:numPr>
          <w:ilvl w:val="2"/>
          <w:numId w:val="21"/>
        </w:numPr>
        <w:rPr>
          <w:szCs w:val="20"/>
          <w:u w:val="single"/>
        </w:rPr>
      </w:pPr>
      <w:r w:rsidRPr="006556B1">
        <w:rPr>
          <w:rStyle w:val="Titre3Car"/>
          <w:szCs w:val="20"/>
        </w:rPr>
        <w:lastRenderedPageBreak/>
        <w:t>Moyens de prévention spécifiques</w:t>
      </w:r>
      <w:r w:rsidR="00495678" w:rsidRPr="006556B1">
        <w:rPr>
          <w:rStyle w:val="Titre3Car"/>
          <w:szCs w:val="20"/>
        </w:rPr>
        <w:t xml:space="preserve"> / habilitations</w:t>
      </w:r>
    </w:p>
    <w:p w14:paraId="7A4B3D05" w14:textId="77777777" w:rsidR="00495678" w:rsidRPr="006556B1" w:rsidRDefault="00495678" w:rsidP="00AB2943">
      <w:pPr>
        <w:rPr>
          <w:szCs w:val="20"/>
        </w:rPr>
      </w:pPr>
      <w:r w:rsidRPr="006556B1">
        <w:rPr>
          <w:szCs w:val="20"/>
        </w:rPr>
        <w:t>Le Prestataire s'engage à respecter les habilitations ainsi que les moyens de préventions nécessaire</w:t>
      </w:r>
      <w:r w:rsidR="00521511">
        <w:rPr>
          <w:szCs w:val="20"/>
        </w:rPr>
        <w:t>s à l'exécution des Prestations</w:t>
      </w:r>
      <w:r w:rsidRPr="006556B1">
        <w:rPr>
          <w:szCs w:val="20"/>
        </w:rPr>
        <w:t>.</w:t>
      </w:r>
    </w:p>
    <w:p w14:paraId="3370E413" w14:textId="77777777" w:rsidR="00495678" w:rsidRPr="006556B1" w:rsidRDefault="00495678" w:rsidP="000110FB">
      <w:pPr>
        <w:rPr>
          <w:szCs w:val="20"/>
          <w:u w:val="single"/>
        </w:rPr>
      </w:pPr>
    </w:p>
    <w:p w14:paraId="0CEA7F1A" w14:textId="77777777" w:rsidR="0026474D" w:rsidRPr="006556B1" w:rsidRDefault="008A4C39" w:rsidP="00560086">
      <w:pPr>
        <w:pStyle w:val="Titre1"/>
        <w:ind w:left="-567" w:firstLine="567"/>
        <w:rPr>
          <w:sz w:val="20"/>
          <w:szCs w:val="20"/>
        </w:rPr>
      </w:pPr>
      <w:bookmarkStart w:id="35" w:name="_Toc267390127"/>
      <w:bookmarkStart w:id="36" w:name="_Toc82446877"/>
      <w:r w:rsidRPr="006556B1">
        <w:rPr>
          <w:sz w:val="20"/>
          <w:szCs w:val="20"/>
        </w:rPr>
        <w:t>Conditions financières</w:t>
      </w:r>
      <w:bookmarkEnd w:id="35"/>
      <w:bookmarkEnd w:id="36"/>
    </w:p>
    <w:p w14:paraId="1B1AC5E4" w14:textId="77777777" w:rsidR="002558F1" w:rsidRPr="006556B1" w:rsidRDefault="00BC18E6" w:rsidP="00BE6153">
      <w:pPr>
        <w:pStyle w:val="Titre2"/>
        <w:numPr>
          <w:ilvl w:val="1"/>
          <w:numId w:val="19"/>
        </w:numPr>
      </w:pPr>
      <w:bookmarkStart w:id="37" w:name="_Ref200422763"/>
      <w:r w:rsidRPr="006556B1">
        <w:t>P</w:t>
      </w:r>
      <w:r w:rsidR="008A4C39" w:rsidRPr="006556B1">
        <w:t>rix</w:t>
      </w:r>
    </w:p>
    <w:bookmarkEnd w:id="37"/>
    <w:p w14:paraId="6D266D34" w14:textId="77777777" w:rsidR="00D16A7C" w:rsidRPr="006556B1" w:rsidRDefault="00D16A7C" w:rsidP="00D16A7C">
      <w:pPr>
        <w:rPr>
          <w:szCs w:val="20"/>
        </w:rPr>
      </w:pPr>
    </w:p>
    <w:p w14:paraId="763858A0" w14:textId="77777777" w:rsidR="0026474D" w:rsidRPr="001B202B" w:rsidRDefault="00D16A7C" w:rsidP="00C01BB7">
      <w:pPr>
        <w:rPr>
          <w:szCs w:val="20"/>
          <w:u w:val="single"/>
        </w:rPr>
      </w:pPr>
      <w:r w:rsidRPr="006556B1">
        <w:rPr>
          <w:szCs w:val="20"/>
        </w:rPr>
        <w:t xml:space="preserve">En contrepartie de la réalisation des Prestations conformément au Contrat, IFPEN versera au Prestataire un prix ferme, forfaitaire et définitif </w:t>
      </w:r>
      <w:r w:rsidR="00F11C06" w:rsidRPr="006556B1">
        <w:rPr>
          <w:szCs w:val="20"/>
        </w:rPr>
        <w:t>de</w:t>
      </w:r>
      <w:r w:rsidR="00225538" w:rsidRPr="006556B1">
        <w:rPr>
          <w:szCs w:val="20"/>
        </w:rPr>
        <w:t> </w:t>
      </w:r>
      <w:r w:rsidR="00225538" w:rsidRPr="006556B1">
        <w:rPr>
          <w:bCs/>
          <w:szCs w:val="20"/>
        </w:rPr>
        <w:t xml:space="preserve">: </w:t>
      </w:r>
      <w:r w:rsidR="006D576D" w:rsidRPr="006556B1">
        <w:rPr>
          <w:bCs/>
          <w:szCs w:val="20"/>
          <w:highlight w:val="yellow"/>
        </w:rPr>
        <w:t>A COMPLETER</w:t>
      </w:r>
      <w:r w:rsidR="00225538" w:rsidRPr="006556B1">
        <w:rPr>
          <w:bCs/>
          <w:szCs w:val="20"/>
          <w:highlight w:val="yellow"/>
        </w:rPr>
        <w:t xml:space="preserve"> </w:t>
      </w:r>
      <w:r w:rsidR="003E62C5" w:rsidRPr="006556B1">
        <w:rPr>
          <w:bCs/>
          <w:szCs w:val="20"/>
        </w:rPr>
        <w:t xml:space="preserve">euros hors taxes </w:t>
      </w:r>
      <w:r w:rsidR="00225538" w:rsidRPr="006556B1">
        <w:rPr>
          <w:bCs/>
          <w:szCs w:val="20"/>
          <w:highlight w:val="yellow"/>
        </w:rPr>
        <w:t>(</w:t>
      </w:r>
      <w:r w:rsidR="006D576D" w:rsidRPr="006556B1">
        <w:rPr>
          <w:bCs/>
          <w:szCs w:val="20"/>
          <w:highlight w:val="yellow"/>
        </w:rPr>
        <w:t>A COMPLETER</w:t>
      </w:r>
      <w:r w:rsidR="00F11C06" w:rsidRPr="006556B1">
        <w:rPr>
          <w:szCs w:val="20"/>
        </w:rPr>
        <w:t xml:space="preserve"> </w:t>
      </w:r>
      <w:r w:rsidR="0026474D" w:rsidRPr="006556B1">
        <w:rPr>
          <w:szCs w:val="20"/>
        </w:rPr>
        <w:t>€ H.T.</w:t>
      </w:r>
      <w:r w:rsidR="00225538" w:rsidRPr="006556B1">
        <w:rPr>
          <w:szCs w:val="20"/>
        </w:rPr>
        <w:t>).</w:t>
      </w:r>
    </w:p>
    <w:p w14:paraId="6AACF253" w14:textId="77777777" w:rsidR="0026474D" w:rsidRPr="006556B1" w:rsidRDefault="0026474D" w:rsidP="0026474D">
      <w:pPr>
        <w:rPr>
          <w:szCs w:val="20"/>
        </w:rPr>
      </w:pPr>
    </w:p>
    <w:p w14:paraId="07D95244" w14:textId="77777777" w:rsidR="002558F1" w:rsidRPr="006556B1" w:rsidRDefault="0026474D" w:rsidP="008A4C39">
      <w:pPr>
        <w:rPr>
          <w:szCs w:val="20"/>
        </w:rPr>
      </w:pPr>
      <w:r w:rsidRPr="006556B1">
        <w:rPr>
          <w:szCs w:val="20"/>
        </w:rPr>
        <w:t xml:space="preserve">A ce prix s’ajoutera la TVA au taux légal en vigueur au jour </w:t>
      </w:r>
      <w:r w:rsidR="008A4C39" w:rsidRPr="006556B1">
        <w:rPr>
          <w:szCs w:val="20"/>
        </w:rPr>
        <w:t>de chaque échéance de paiement.</w:t>
      </w:r>
    </w:p>
    <w:p w14:paraId="3735B4B3" w14:textId="77777777" w:rsidR="008A4C39" w:rsidRPr="006556B1" w:rsidRDefault="008A4C39" w:rsidP="008A4C39">
      <w:pPr>
        <w:rPr>
          <w:rStyle w:val="Titre2Car1"/>
          <w:b w:val="0"/>
          <w:szCs w:val="20"/>
        </w:rPr>
      </w:pPr>
    </w:p>
    <w:p w14:paraId="22620122" w14:textId="77777777" w:rsidR="0026474D" w:rsidRPr="006556B1" w:rsidRDefault="00D16A7C" w:rsidP="003567AC">
      <w:pPr>
        <w:rPr>
          <w:szCs w:val="20"/>
        </w:rPr>
      </w:pPr>
      <w:r w:rsidRPr="006556B1">
        <w:rPr>
          <w:szCs w:val="20"/>
        </w:rPr>
        <w:t>C</w:t>
      </w:r>
      <w:r w:rsidR="0026474D" w:rsidRPr="006556B1">
        <w:rPr>
          <w:szCs w:val="20"/>
        </w:rPr>
        <w:t xml:space="preserve">e prix comprend la totalité des dépenses et coûts nécessaires à la bonne exécution du </w:t>
      </w:r>
      <w:r w:rsidR="003379D7" w:rsidRPr="006556B1">
        <w:rPr>
          <w:szCs w:val="20"/>
        </w:rPr>
        <w:t>C</w:t>
      </w:r>
      <w:r w:rsidR="0026474D" w:rsidRPr="006556B1">
        <w:rPr>
          <w:szCs w:val="20"/>
        </w:rPr>
        <w:t>ontrat et au parfait achèvement de l’Installation</w:t>
      </w:r>
      <w:r w:rsidR="00607B7E" w:rsidRPr="006556B1">
        <w:rPr>
          <w:szCs w:val="20"/>
        </w:rPr>
        <w:t xml:space="preserve">, conformément aux spécifications </w:t>
      </w:r>
      <w:r w:rsidR="003567AC" w:rsidRPr="006556B1">
        <w:rPr>
          <w:szCs w:val="20"/>
        </w:rPr>
        <w:t xml:space="preserve">du </w:t>
      </w:r>
      <w:r w:rsidR="00D64DDD">
        <w:rPr>
          <w:szCs w:val="20"/>
        </w:rPr>
        <w:t>Référentiel de Conformité</w:t>
      </w:r>
      <w:r w:rsidR="006E0EC3" w:rsidRPr="006556B1">
        <w:rPr>
          <w:szCs w:val="20"/>
        </w:rPr>
        <w:t xml:space="preserve">. Notamment le prix est réputé couvrir les fournitures et prestations non spécifiquement visés au Contrat, mais qui s'avéreraient nécessaires pour l'obtention des </w:t>
      </w:r>
      <w:r w:rsidR="001C7194" w:rsidRPr="006556B1">
        <w:rPr>
          <w:szCs w:val="20"/>
        </w:rPr>
        <w:t>P</w:t>
      </w:r>
      <w:r w:rsidR="006E0EC3" w:rsidRPr="006556B1">
        <w:rPr>
          <w:szCs w:val="20"/>
        </w:rPr>
        <w:t>erformances ou le bon fonctionnement de l'Installation.</w:t>
      </w:r>
    </w:p>
    <w:p w14:paraId="24D2417B" w14:textId="77777777" w:rsidR="00CA7DDE" w:rsidRPr="006556B1" w:rsidRDefault="00CA7DDE" w:rsidP="003567AC">
      <w:pPr>
        <w:rPr>
          <w:szCs w:val="20"/>
        </w:rPr>
      </w:pPr>
    </w:p>
    <w:p w14:paraId="3126D424" w14:textId="77777777" w:rsidR="00CA7DDE" w:rsidRPr="006556B1" w:rsidRDefault="00CA7DDE" w:rsidP="00CA7DDE">
      <w:pPr>
        <w:pStyle w:val="Retraitcorpsdetexte"/>
        <w:ind w:left="0"/>
        <w:rPr>
          <w:szCs w:val="20"/>
        </w:rPr>
      </w:pPr>
      <w:r w:rsidRPr="006556B1">
        <w:rPr>
          <w:szCs w:val="20"/>
        </w:rPr>
        <w:t>Le Prestataire est réputé avoir prévu, pour l'établissement du prix, les aléas propres à sa profession, et à la nature des Prestations. Aucun supplément de prix ne pourra être facturé au-delà du tarif auquel s'est engagé le P</w:t>
      </w:r>
      <w:r w:rsidR="00026998" w:rsidRPr="006556B1">
        <w:rPr>
          <w:szCs w:val="20"/>
        </w:rPr>
        <w:t>restataire tel que détaillé en a</w:t>
      </w:r>
      <w:r w:rsidRPr="006556B1">
        <w:rPr>
          <w:szCs w:val="20"/>
        </w:rPr>
        <w:t xml:space="preserve">nnexe </w:t>
      </w:r>
      <w:r w:rsidR="00D31385">
        <w:rPr>
          <w:szCs w:val="20"/>
        </w:rPr>
        <w:t>3</w:t>
      </w:r>
      <w:r w:rsidRPr="006556B1">
        <w:rPr>
          <w:szCs w:val="20"/>
        </w:rPr>
        <w:t>, hors l'hypothèse d'un accord préalable écrit du Client quant à une modification du périmètre contractuel détaillé dans le Cahier des charges. De fait, le Prestataire devra notifier par écrit au Client toute demande de ce dernier sortant selon lui du périmètre contractuel et ayant un impact sur le prix des Prestations avant toute exécution de ladite demande, dans le cas contraire le Prestataire ne pourra pas invoquer l'écart au périmètre contractuel pour réclamer un complément de prix. Les frais de déplacement, de repas et d'hébergement éventuels sont à la charge du Prestataire.</w:t>
      </w:r>
    </w:p>
    <w:p w14:paraId="39A5355B" w14:textId="77777777" w:rsidR="00CA7DDE" w:rsidRPr="006556B1" w:rsidRDefault="00CA7DDE" w:rsidP="00CA7DDE">
      <w:pPr>
        <w:pStyle w:val="Retraitcorpsdetexte"/>
        <w:ind w:left="0"/>
        <w:rPr>
          <w:szCs w:val="20"/>
        </w:rPr>
      </w:pPr>
    </w:p>
    <w:p w14:paraId="11FCBA74" w14:textId="77777777" w:rsidR="00145C69" w:rsidRPr="006556B1" w:rsidRDefault="00CA7DDE" w:rsidP="005677A4">
      <w:pPr>
        <w:pStyle w:val="Retraitcorpsdetexte"/>
        <w:ind w:left="0"/>
        <w:rPr>
          <w:szCs w:val="20"/>
        </w:rPr>
      </w:pPr>
      <w:r w:rsidRPr="006556B1">
        <w:rPr>
          <w:szCs w:val="20"/>
        </w:rPr>
        <w:t xml:space="preserve">Il est précisé que le Prix des Prestations étant forfaitaire et le Prestataire s'étant engagé à la réaliser la Prestation au titre d'une obligation de résultat, il est seul responsable des éventuelles estimations de charges communiquées dans son offre et toute erreur à ce niveau ne saurait être opposée à IFPEN pour demander un complément de prix. De même, le Prestataire est seul responsable du choix des matériels et équipements proposés dans son offre, toute modification des matériels et équipements prévus dans l'offre du Prestataire qui apparaitrait nécessaire en cours de Prestation pour atteindre les </w:t>
      </w:r>
      <w:r w:rsidR="001C7194" w:rsidRPr="006556B1">
        <w:rPr>
          <w:szCs w:val="20"/>
        </w:rPr>
        <w:t>P</w:t>
      </w:r>
      <w:r w:rsidRPr="006556B1">
        <w:rPr>
          <w:szCs w:val="20"/>
        </w:rPr>
        <w:t xml:space="preserve">erformances définies au </w:t>
      </w:r>
      <w:r w:rsidR="00D64DDD">
        <w:rPr>
          <w:szCs w:val="20"/>
        </w:rPr>
        <w:t>Référentiel de Conformité</w:t>
      </w:r>
      <w:r w:rsidRPr="006556B1">
        <w:rPr>
          <w:szCs w:val="20"/>
        </w:rPr>
        <w:t xml:space="preserve"> sera à la charge du Prestataire, sans que celui-ci ne puisse en répercuter le coût sur IFPEN, sauf à démontrer</w:t>
      </w:r>
      <w:r w:rsidR="00891972" w:rsidRPr="006556B1">
        <w:rPr>
          <w:szCs w:val="20"/>
        </w:rPr>
        <w:t xml:space="preserve"> une erreur dans les spécifications techniques du Cahier des charges d'IFPEN.</w:t>
      </w:r>
    </w:p>
    <w:p w14:paraId="2789B82D" w14:textId="77777777" w:rsidR="00FB053C" w:rsidRPr="005677A4" w:rsidRDefault="008A4C39" w:rsidP="00BE6153">
      <w:pPr>
        <w:pStyle w:val="Titre2"/>
        <w:numPr>
          <w:ilvl w:val="1"/>
          <w:numId w:val="19"/>
        </w:numPr>
      </w:pPr>
      <w:r w:rsidRPr="005677A4">
        <w:t>Modalités de règlement</w:t>
      </w:r>
      <w:bookmarkStart w:id="38" w:name="_Ref200422975"/>
    </w:p>
    <w:p w14:paraId="696B6D7D" w14:textId="7AB02A78" w:rsidR="008A4C39" w:rsidRPr="006556B1" w:rsidRDefault="00E77BAA" w:rsidP="008A4C39">
      <w:pPr>
        <w:rPr>
          <w:szCs w:val="20"/>
        </w:rPr>
      </w:pPr>
      <w:r>
        <w:rPr>
          <w:szCs w:val="20"/>
        </w:rPr>
        <w:br w:type="page"/>
      </w:r>
    </w:p>
    <w:bookmarkEnd w:id="38"/>
    <w:p w14:paraId="595437C4" w14:textId="77777777" w:rsidR="00074A8B" w:rsidRPr="006556B1" w:rsidRDefault="00074A8B" w:rsidP="00070151">
      <w:pPr>
        <w:rPr>
          <w:szCs w:val="20"/>
        </w:rPr>
      </w:pPr>
      <w:r w:rsidRPr="006556B1">
        <w:rPr>
          <w:szCs w:val="20"/>
        </w:rPr>
        <w:t>Le prix visé à</w:t>
      </w:r>
      <w:r w:rsidR="001A4728" w:rsidRPr="006556B1">
        <w:rPr>
          <w:szCs w:val="20"/>
        </w:rPr>
        <w:t xml:space="preserve"> l'a</w:t>
      </w:r>
      <w:r w:rsidR="008879B6" w:rsidRPr="006556B1">
        <w:rPr>
          <w:szCs w:val="20"/>
        </w:rPr>
        <w:t>rticle</w:t>
      </w:r>
      <w:r w:rsidR="00BC18E6" w:rsidRPr="006556B1">
        <w:rPr>
          <w:szCs w:val="20"/>
        </w:rPr>
        <w:t xml:space="preserve"> </w:t>
      </w:r>
      <w:r w:rsidR="00070151" w:rsidRPr="006556B1">
        <w:rPr>
          <w:szCs w:val="20"/>
        </w:rPr>
        <w:t>8</w:t>
      </w:r>
      <w:r w:rsidR="00BC18E6" w:rsidRPr="006556B1">
        <w:rPr>
          <w:szCs w:val="20"/>
        </w:rPr>
        <w:t xml:space="preserve">.1. </w:t>
      </w:r>
      <w:r w:rsidRPr="006556B1">
        <w:rPr>
          <w:szCs w:val="20"/>
        </w:rPr>
        <w:t>sera payé au Prestataire selon l’éché</w:t>
      </w:r>
      <w:r w:rsidR="00236A29" w:rsidRPr="006556B1">
        <w:rPr>
          <w:szCs w:val="20"/>
        </w:rPr>
        <w:t>ancier de paiements ci-après ("</w:t>
      </w:r>
      <w:r w:rsidRPr="006556B1">
        <w:rPr>
          <w:szCs w:val="20"/>
        </w:rPr>
        <w:t>Échéancier</w:t>
      </w:r>
      <w:r w:rsidR="00236A29" w:rsidRPr="006556B1">
        <w:rPr>
          <w:szCs w:val="20"/>
        </w:rPr>
        <w:t>"</w:t>
      </w:r>
      <w:r w:rsidRPr="006556B1">
        <w:rPr>
          <w:szCs w:val="20"/>
        </w:rPr>
        <w:t>), exprimé en pourcentages du prix :</w:t>
      </w:r>
    </w:p>
    <w:p w14:paraId="0EEC2E80" w14:textId="77777777" w:rsidR="00145C69" w:rsidRPr="006556B1" w:rsidRDefault="00145C69" w:rsidP="00074A8B">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6"/>
        <w:gridCol w:w="2519"/>
        <w:gridCol w:w="2517"/>
        <w:gridCol w:w="2518"/>
      </w:tblGrid>
      <w:tr w:rsidR="000703E7" w:rsidRPr="006556B1" w14:paraId="612AE01C" w14:textId="77777777" w:rsidTr="00031D88">
        <w:tc>
          <w:tcPr>
            <w:tcW w:w="2555" w:type="dxa"/>
            <w:shd w:val="clear" w:color="auto" w:fill="auto"/>
          </w:tcPr>
          <w:p w14:paraId="15C0A53E" w14:textId="77777777" w:rsidR="000703E7" w:rsidRPr="006556B1" w:rsidRDefault="000703E7" w:rsidP="00074A8B">
            <w:pPr>
              <w:rPr>
                <w:szCs w:val="20"/>
              </w:rPr>
            </w:pPr>
            <w:r w:rsidRPr="006556B1">
              <w:rPr>
                <w:b/>
                <w:szCs w:val="20"/>
              </w:rPr>
              <w:t>Versement</w:t>
            </w:r>
          </w:p>
        </w:tc>
        <w:tc>
          <w:tcPr>
            <w:tcW w:w="2555" w:type="dxa"/>
            <w:shd w:val="clear" w:color="auto" w:fill="auto"/>
          </w:tcPr>
          <w:p w14:paraId="1A8FEC9B" w14:textId="77777777" w:rsidR="000703E7" w:rsidRPr="006556B1" w:rsidRDefault="000703E7" w:rsidP="00074A8B">
            <w:pPr>
              <w:rPr>
                <w:szCs w:val="20"/>
              </w:rPr>
            </w:pPr>
            <w:r w:rsidRPr="006556B1">
              <w:rPr>
                <w:b/>
                <w:szCs w:val="20"/>
              </w:rPr>
              <w:t>Étapes / Échéancier</w:t>
            </w:r>
          </w:p>
        </w:tc>
        <w:tc>
          <w:tcPr>
            <w:tcW w:w="2555" w:type="dxa"/>
            <w:shd w:val="clear" w:color="auto" w:fill="auto"/>
          </w:tcPr>
          <w:p w14:paraId="1E74A8D0" w14:textId="77777777" w:rsidR="000703E7" w:rsidRPr="006556B1" w:rsidRDefault="000703E7" w:rsidP="00074A8B">
            <w:pPr>
              <w:rPr>
                <w:szCs w:val="20"/>
              </w:rPr>
            </w:pPr>
            <w:r w:rsidRPr="006556B1">
              <w:rPr>
                <w:b/>
                <w:szCs w:val="20"/>
              </w:rPr>
              <w:t>% du montant total du marché</w:t>
            </w:r>
          </w:p>
        </w:tc>
        <w:tc>
          <w:tcPr>
            <w:tcW w:w="2555" w:type="dxa"/>
            <w:shd w:val="clear" w:color="auto" w:fill="auto"/>
          </w:tcPr>
          <w:p w14:paraId="7C7CF75F" w14:textId="77777777" w:rsidR="000703E7" w:rsidRPr="006556B1" w:rsidRDefault="000703E7" w:rsidP="00074A8B">
            <w:pPr>
              <w:rPr>
                <w:szCs w:val="20"/>
              </w:rPr>
            </w:pPr>
            <w:r w:rsidRPr="006556B1">
              <w:rPr>
                <w:szCs w:val="20"/>
              </w:rPr>
              <w:t>sur présentation :</w:t>
            </w:r>
          </w:p>
        </w:tc>
      </w:tr>
      <w:tr w:rsidR="000703E7" w:rsidRPr="006556B1" w14:paraId="1F9B59E5" w14:textId="77777777" w:rsidTr="00031D88">
        <w:tc>
          <w:tcPr>
            <w:tcW w:w="2555" w:type="dxa"/>
            <w:shd w:val="clear" w:color="auto" w:fill="auto"/>
          </w:tcPr>
          <w:p w14:paraId="44E481E4" w14:textId="77777777" w:rsidR="000703E7" w:rsidRPr="006556B1" w:rsidRDefault="000703E7" w:rsidP="00074A8B">
            <w:pPr>
              <w:rPr>
                <w:szCs w:val="20"/>
              </w:rPr>
            </w:pPr>
            <w:r w:rsidRPr="006556B1">
              <w:rPr>
                <w:szCs w:val="20"/>
              </w:rPr>
              <w:t>1</w:t>
            </w:r>
          </w:p>
        </w:tc>
        <w:tc>
          <w:tcPr>
            <w:tcW w:w="2555" w:type="dxa"/>
            <w:shd w:val="clear" w:color="auto" w:fill="auto"/>
            <w:vAlign w:val="center"/>
          </w:tcPr>
          <w:p w14:paraId="0D57DB00" w14:textId="77777777" w:rsidR="000703E7" w:rsidRPr="006556B1" w:rsidRDefault="000703E7" w:rsidP="00074A8B">
            <w:pPr>
              <w:rPr>
                <w:szCs w:val="20"/>
              </w:rPr>
            </w:pPr>
            <w:r w:rsidRPr="006556B1">
              <w:rPr>
                <w:szCs w:val="20"/>
              </w:rPr>
              <w:t>A</w:t>
            </w:r>
            <w:r w:rsidR="003E62C5" w:rsidRPr="006556B1">
              <w:rPr>
                <w:szCs w:val="20"/>
              </w:rPr>
              <w:t>vance</w:t>
            </w:r>
          </w:p>
        </w:tc>
        <w:tc>
          <w:tcPr>
            <w:tcW w:w="2555" w:type="dxa"/>
            <w:shd w:val="clear" w:color="auto" w:fill="auto"/>
            <w:vAlign w:val="center"/>
          </w:tcPr>
          <w:p w14:paraId="7E795A4D" w14:textId="00BAF912" w:rsidR="000703E7" w:rsidRPr="006556B1" w:rsidRDefault="00E77BAA" w:rsidP="005542ED">
            <w:pPr>
              <w:rPr>
                <w:szCs w:val="20"/>
              </w:rPr>
            </w:pPr>
            <w:r>
              <w:rPr>
                <w:szCs w:val="20"/>
                <w:highlight w:val="yellow"/>
              </w:rPr>
              <w:t>20</w:t>
            </w:r>
            <w:r w:rsidR="003E62C5" w:rsidRPr="006556B1">
              <w:rPr>
                <w:szCs w:val="20"/>
                <w:highlight w:val="yellow"/>
              </w:rPr>
              <w:t>%</w:t>
            </w:r>
          </w:p>
        </w:tc>
        <w:tc>
          <w:tcPr>
            <w:tcW w:w="2555" w:type="dxa"/>
            <w:shd w:val="clear" w:color="auto" w:fill="auto"/>
          </w:tcPr>
          <w:p w14:paraId="108A2ADF" w14:textId="77777777" w:rsidR="000703E7" w:rsidRPr="006556B1" w:rsidRDefault="000703E7" w:rsidP="00074A8B">
            <w:pPr>
              <w:rPr>
                <w:szCs w:val="20"/>
              </w:rPr>
            </w:pPr>
          </w:p>
        </w:tc>
      </w:tr>
      <w:tr w:rsidR="000703E7" w:rsidRPr="006556B1" w14:paraId="29DF14F6" w14:textId="77777777" w:rsidTr="00031D88">
        <w:tc>
          <w:tcPr>
            <w:tcW w:w="2555" w:type="dxa"/>
            <w:shd w:val="clear" w:color="auto" w:fill="auto"/>
          </w:tcPr>
          <w:p w14:paraId="25D47877" w14:textId="77777777" w:rsidR="000703E7" w:rsidRPr="006556B1" w:rsidRDefault="000703E7" w:rsidP="00074A8B">
            <w:pPr>
              <w:rPr>
                <w:szCs w:val="20"/>
              </w:rPr>
            </w:pPr>
            <w:r w:rsidRPr="006556B1">
              <w:rPr>
                <w:szCs w:val="20"/>
              </w:rPr>
              <w:t>2</w:t>
            </w:r>
          </w:p>
        </w:tc>
        <w:tc>
          <w:tcPr>
            <w:tcW w:w="2555" w:type="dxa"/>
            <w:shd w:val="clear" w:color="auto" w:fill="auto"/>
            <w:vAlign w:val="center"/>
          </w:tcPr>
          <w:p w14:paraId="631E31A3" w14:textId="77777777" w:rsidR="000703E7" w:rsidRPr="006556B1" w:rsidRDefault="000703E7" w:rsidP="00074A8B">
            <w:pPr>
              <w:rPr>
                <w:szCs w:val="20"/>
              </w:rPr>
            </w:pPr>
            <w:r w:rsidRPr="006556B1">
              <w:rPr>
                <w:szCs w:val="20"/>
              </w:rPr>
              <w:t xml:space="preserve">Remise des Études </w:t>
            </w:r>
          </w:p>
        </w:tc>
        <w:tc>
          <w:tcPr>
            <w:tcW w:w="2555" w:type="dxa"/>
            <w:shd w:val="clear" w:color="auto" w:fill="auto"/>
            <w:vAlign w:val="center"/>
          </w:tcPr>
          <w:p w14:paraId="18633433" w14:textId="1918E8F3" w:rsidR="000703E7" w:rsidRPr="006556B1" w:rsidRDefault="00E77BAA" w:rsidP="005542ED">
            <w:pPr>
              <w:rPr>
                <w:szCs w:val="20"/>
              </w:rPr>
            </w:pPr>
            <w:r>
              <w:rPr>
                <w:szCs w:val="20"/>
                <w:highlight w:val="yellow"/>
              </w:rPr>
              <w:t>10</w:t>
            </w:r>
            <w:r w:rsidR="003E62C5" w:rsidRPr="006556B1">
              <w:rPr>
                <w:szCs w:val="20"/>
                <w:highlight w:val="yellow"/>
              </w:rPr>
              <w:t>%</w:t>
            </w:r>
          </w:p>
        </w:tc>
        <w:tc>
          <w:tcPr>
            <w:tcW w:w="2555" w:type="dxa"/>
            <w:shd w:val="clear" w:color="auto" w:fill="auto"/>
          </w:tcPr>
          <w:p w14:paraId="30D65747" w14:textId="77777777" w:rsidR="000703E7" w:rsidRPr="006556B1" w:rsidRDefault="00A41F08" w:rsidP="00074A8B">
            <w:pPr>
              <w:rPr>
                <w:szCs w:val="20"/>
              </w:rPr>
            </w:pPr>
            <w:r w:rsidRPr="006556B1">
              <w:rPr>
                <w:szCs w:val="20"/>
              </w:rPr>
              <w:t>d</w:t>
            </w:r>
            <w:r w:rsidR="000703E7" w:rsidRPr="006556B1">
              <w:rPr>
                <w:szCs w:val="20"/>
              </w:rPr>
              <w:t xml:space="preserve">e l'accord écrit </w:t>
            </w:r>
            <w:r w:rsidR="004D5978" w:rsidRPr="006556B1">
              <w:rPr>
                <w:szCs w:val="20"/>
              </w:rPr>
              <w:t>d'IFPEN</w:t>
            </w:r>
            <w:r w:rsidR="003F4A67" w:rsidRPr="006556B1">
              <w:rPr>
                <w:szCs w:val="20"/>
              </w:rPr>
              <w:t xml:space="preserve"> valant "bon pour R</w:t>
            </w:r>
            <w:r w:rsidR="000703E7" w:rsidRPr="006556B1">
              <w:rPr>
                <w:szCs w:val="20"/>
              </w:rPr>
              <w:t>éalisation"</w:t>
            </w:r>
          </w:p>
        </w:tc>
      </w:tr>
      <w:tr w:rsidR="005542ED" w:rsidRPr="006556B1" w14:paraId="3AE221FB" w14:textId="77777777" w:rsidTr="00031D88">
        <w:tc>
          <w:tcPr>
            <w:tcW w:w="2555" w:type="dxa"/>
            <w:shd w:val="clear" w:color="auto" w:fill="auto"/>
          </w:tcPr>
          <w:p w14:paraId="5BD1487F" w14:textId="4A301CDA" w:rsidR="005542ED" w:rsidRPr="006556B1" w:rsidRDefault="00E77BAA" w:rsidP="00074A8B">
            <w:pPr>
              <w:rPr>
                <w:szCs w:val="20"/>
              </w:rPr>
            </w:pPr>
            <w:r>
              <w:rPr>
                <w:szCs w:val="20"/>
              </w:rPr>
              <w:t>3</w:t>
            </w:r>
          </w:p>
        </w:tc>
        <w:tc>
          <w:tcPr>
            <w:tcW w:w="2555" w:type="dxa"/>
            <w:shd w:val="clear" w:color="auto" w:fill="auto"/>
            <w:vAlign w:val="center"/>
          </w:tcPr>
          <w:p w14:paraId="06D71777" w14:textId="77777777" w:rsidR="005542ED" w:rsidRPr="006556B1" w:rsidRDefault="005542ED" w:rsidP="00074A8B">
            <w:pPr>
              <w:rPr>
                <w:b/>
                <w:color w:val="FF0000"/>
                <w:szCs w:val="20"/>
              </w:rPr>
            </w:pPr>
            <w:r w:rsidRPr="006556B1">
              <w:rPr>
                <w:szCs w:val="20"/>
              </w:rPr>
              <w:t>Réception F.A.T.</w:t>
            </w:r>
          </w:p>
        </w:tc>
        <w:tc>
          <w:tcPr>
            <w:tcW w:w="2555" w:type="dxa"/>
            <w:shd w:val="clear" w:color="auto" w:fill="auto"/>
            <w:vAlign w:val="center"/>
          </w:tcPr>
          <w:p w14:paraId="04ABF638" w14:textId="6C6E935E" w:rsidR="005542ED" w:rsidRPr="006556B1" w:rsidRDefault="00E77BAA" w:rsidP="00497FAE">
            <w:pPr>
              <w:rPr>
                <w:szCs w:val="20"/>
                <w:highlight w:val="yellow"/>
              </w:rPr>
            </w:pPr>
            <w:r>
              <w:rPr>
                <w:szCs w:val="20"/>
                <w:highlight w:val="yellow"/>
              </w:rPr>
              <w:t>10</w:t>
            </w:r>
            <w:r w:rsidR="003E62C5" w:rsidRPr="006556B1">
              <w:rPr>
                <w:szCs w:val="20"/>
                <w:highlight w:val="yellow"/>
              </w:rPr>
              <w:t>%</w:t>
            </w:r>
          </w:p>
        </w:tc>
        <w:tc>
          <w:tcPr>
            <w:tcW w:w="2555" w:type="dxa"/>
            <w:shd w:val="clear" w:color="auto" w:fill="auto"/>
          </w:tcPr>
          <w:p w14:paraId="5411687B" w14:textId="702A9586" w:rsidR="005542ED" w:rsidRPr="006556B1" w:rsidRDefault="005542ED" w:rsidP="005215EC">
            <w:pPr>
              <w:rPr>
                <w:szCs w:val="20"/>
              </w:rPr>
            </w:pPr>
            <w:r w:rsidRPr="006556B1">
              <w:rPr>
                <w:szCs w:val="20"/>
              </w:rPr>
              <w:t>des PV de Réception FAT dûment signés</w:t>
            </w:r>
            <w:r w:rsidR="00E77BAA">
              <w:rPr>
                <w:szCs w:val="20"/>
              </w:rPr>
              <w:t xml:space="preserve"> par le parties.</w:t>
            </w:r>
          </w:p>
        </w:tc>
      </w:tr>
      <w:tr w:rsidR="00E77BAA" w:rsidRPr="006556B1" w14:paraId="72754166" w14:textId="77777777" w:rsidTr="00031D88">
        <w:tc>
          <w:tcPr>
            <w:tcW w:w="2555" w:type="dxa"/>
            <w:shd w:val="clear" w:color="auto" w:fill="auto"/>
          </w:tcPr>
          <w:p w14:paraId="1DE96FAB" w14:textId="175ACD3C" w:rsidR="00E77BAA" w:rsidRDefault="00E77BAA" w:rsidP="00E77BAA">
            <w:pPr>
              <w:rPr>
                <w:szCs w:val="20"/>
              </w:rPr>
            </w:pPr>
            <w:r>
              <w:rPr>
                <w:szCs w:val="20"/>
              </w:rPr>
              <w:t>4</w:t>
            </w:r>
          </w:p>
        </w:tc>
        <w:tc>
          <w:tcPr>
            <w:tcW w:w="2555" w:type="dxa"/>
            <w:shd w:val="clear" w:color="auto" w:fill="auto"/>
            <w:vAlign w:val="center"/>
          </w:tcPr>
          <w:p w14:paraId="1F6DB729" w14:textId="1B6C36F6" w:rsidR="00E77BAA" w:rsidRPr="006556B1" w:rsidRDefault="00E77BAA" w:rsidP="00E77BAA">
            <w:pPr>
              <w:rPr>
                <w:szCs w:val="20"/>
              </w:rPr>
            </w:pPr>
            <w:r>
              <w:rPr>
                <w:szCs w:val="20"/>
              </w:rPr>
              <w:t>Livraison des équipements</w:t>
            </w:r>
          </w:p>
        </w:tc>
        <w:tc>
          <w:tcPr>
            <w:tcW w:w="2555" w:type="dxa"/>
            <w:shd w:val="clear" w:color="auto" w:fill="auto"/>
            <w:vAlign w:val="center"/>
          </w:tcPr>
          <w:p w14:paraId="4F1850AC" w14:textId="5D214421" w:rsidR="00E77BAA" w:rsidRDefault="00E77BAA" w:rsidP="00E77BAA">
            <w:pPr>
              <w:rPr>
                <w:szCs w:val="20"/>
                <w:highlight w:val="yellow"/>
              </w:rPr>
            </w:pPr>
            <w:r>
              <w:rPr>
                <w:szCs w:val="20"/>
                <w:highlight w:val="yellow"/>
              </w:rPr>
              <w:t>20%</w:t>
            </w:r>
          </w:p>
        </w:tc>
        <w:tc>
          <w:tcPr>
            <w:tcW w:w="2555" w:type="dxa"/>
            <w:shd w:val="clear" w:color="auto" w:fill="auto"/>
          </w:tcPr>
          <w:p w14:paraId="72DBB9D6" w14:textId="7D8588DA" w:rsidR="00E77BAA" w:rsidRPr="006556B1" w:rsidRDefault="00E77BAA" w:rsidP="00E77BAA">
            <w:pPr>
              <w:rPr>
                <w:szCs w:val="20"/>
              </w:rPr>
            </w:pPr>
            <w:r w:rsidRPr="006556B1">
              <w:rPr>
                <w:szCs w:val="20"/>
              </w:rPr>
              <w:t>des PV de Réception dûment signés</w:t>
            </w:r>
            <w:r>
              <w:rPr>
                <w:szCs w:val="20"/>
              </w:rPr>
              <w:t xml:space="preserve"> </w:t>
            </w:r>
            <w:r>
              <w:rPr>
                <w:szCs w:val="20"/>
              </w:rPr>
              <w:t>par le parties.</w:t>
            </w:r>
            <w:r w:rsidRPr="006556B1">
              <w:rPr>
                <w:szCs w:val="20"/>
              </w:rPr>
              <w:t xml:space="preserve"> </w:t>
            </w:r>
          </w:p>
        </w:tc>
      </w:tr>
      <w:tr w:rsidR="00E77BAA" w:rsidRPr="006556B1" w14:paraId="41909D0B" w14:textId="77777777" w:rsidTr="00031D88">
        <w:tc>
          <w:tcPr>
            <w:tcW w:w="2555" w:type="dxa"/>
            <w:shd w:val="clear" w:color="auto" w:fill="auto"/>
          </w:tcPr>
          <w:p w14:paraId="7CD477AF" w14:textId="4DD0F5A3" w:rsidR="00E77BAA" w:rsidRPr="006556B1" w:rsidRDefault="00E77BAA" w:rsidP="00E77BAA">
            <w:pPr>
              <w:rPr>
                <w:szCs w:val="20"/>
              </w:rPr>
            </w:pPr>
            <w:r>
              <w:rPr>
                <w:szCs w:val="20"/>
              </w:rPr>
              <w:t>5</w:t>
            </w:r>
          </w:p>
        </w:tc>
        <w:tc>
          <w:tcPr>
            <w:tcW w:w="2555" w:type="dxa"/>
            <w:shd w:val="clear" w:color="auto" w:fill="auto"/>
          </w:tcPr>
          <w:p w14:paraId="7E0074AE" w14:textId="77777777" w:rsidR="00E77BAA" w:rsidRPr="006556B1" w:rsidRDefault="00E77BAA" w:rsidP="00E77BAA">
            <w:pPr>
              <w:rPr>
                <w:szCs w:val="20"/>
              </w:rPr>
            </w:pPr>
            <w:r w:rsidRPr="006556B1">
              <w:rPr>
                <w:szCs w:val="20"/>
              </w:rPr>
              <w:t>Réception S.A.T de l'Installation</w:t>
            </w:r>
          </w:p>
          <w:p w14:paraId="72893038" w14:textId="77777777" w:rsidR="00E77BAA" w:rsidRPr="006556B1" w:rsidRDefault="00E77BAA" w:rsidP="00E77BAA">
            <w:pPr>
              <w:rPr>
                <w:b/>
                <w:bCs/>
                <w:szCs w:val="20"/>
              </w:rPr>
            </w:pPr>
          </w:p>
          <w:p w14:paraId="140BBBAC" w14:textId="77777777" w:rsidR="00E77BAA" w:rsidRPr="006556B1" w:rsidRDefault="00E77BAA" w:rsidP="00E77BAA">
            <w:pPr>
              <w:rPr>
                <w:szCs w:val="20"/>
              </w:rPr>
            </w:pPr>
          </w:p>
          <w:p w14:paraId="212B7B8B" w14:textId="77777777" w:rsidR="00E77BAA" w:rsidRPr="006556B1" w:rsidRDefault="00E77BAA" w:rsidP="00E77BAA">
            <w:pPr>
              <w:rPr>
                <w:szCs w:val="20"/>
              </w:rPr>
            </w:pPr>
            <w:r w:rsidRPr="006556B1">
              <w:rPr>
                <w:szCs w:val="20"/>
              </w:rPr>
              <w:t>)</w:t>
            </w:r>
          </w:p>
        </w:tc>
        <w:tc>
          <w:tcPr>
            <w:tcW w:w="2555" w:type="dxa"/>
            <w:shd w:val="clear" w:color="auto" w:fill="auto"/>
          </w:tcPr>
          <w:p w14:paraId="1C2F56F8" w14:textId="42F44C1F" w:rsidR="00E77BAA" w:rsidRPr="00F34414" w:rsidRDefault="00E77BAA" w:rsidP="00E77BAA">
            <w:pPr>
              <w:rPr>
                <w:szCs w:val="20"/>
              </w:rPr>
            </w:pPr>
            <w:r w:rsidRPr="00E77BAA">
              <w:rPr>
                <w:szCs w:val="20"/>
                <w:highlight w:val="yellow"/>
              </w:rPr>
              <w:t>40%</w:t>
            </w:r>
            <w:r w:rsidRPr="006556B1">
              <w:rPr>
                <w:szCs w:val="20"/>
              </w:rPr>
              <w:t xml:space="preserve"> dont % de reprise d'</w:t>
            </w:r>
            <w:r>
              <w:rPr>
                <w:szCs w:val="20"/>
              </w:rPr>
              <w:t>avance</w:t>
            </w:r>
            <w:r w:rsidRPr="006556B1">
              <w:rPr>
                <w:szCs w:val="20"/>
              </w:rPr>
              <w:t xml:space="preserve"> et une retenue de garantie de 5% libérable contre remise d'une c</w:t>
            </w:r>
            <w:r>
              <w:rPr>
                <w:szCs w:val="20"/>
              </w:rPr>
              <w:t xml:space="preserve">aution personnelle et solidaire </w:t>
            </w:r>
            <w:r w:rsidRPr="00F34414">
              <w:rPr>
                <w:szCs w:val="20"/>
              </w:rPr>
              <w:t>ou restituée à l’issue du délai de 12 mois après la Réception S.A.T suivant parfait achèvement</w:t>
            </w:r>
          </w:p>
          <w:p w14:paraId="5F2828E8" w14:textId="77777777" w:rsidR="00E77BAA" w:rsidRPr="006556B1" w:rsidRDefault="00E77BAA" w:rsidP="00E77BAA">
            <w:pPr>
              <w:rPr>
                <w:szCs w:val="20"/>
              </w:rPr>
            </w:pPr>
          </w:p>
        </w:tc>
        <w:tc>
          <w:tcPr>
            <w:tcW w:w="2555" w:type="dxa"/>
            <w:shd w:val="clear" w:color="auto" w:fill="auto"/>
          </w:tcPr>
          <w:p w14:paraId="22B62AB1" w14:textId="77777777" w:rsidR="00E77BAA" w:rsidRPr="006556B1" w:rsidRDefault="00E77BAA" w:rsidP="00E77BAA">
            <w:pPr>
              <w:jc w:val="left"/>
              <w:rPr>
                <w:szCs w:val="20"/>
              </w:rPr>
            </w:pPr>
            <w:r w:rsidRPr="006556B1">
              <w:rPr>
                <w:szCs w:val="20"/>
              </w:rPr>
              <w:t xml:space="preserve">des PV de Réception S.A.T sans réserve dûment signé et d'une caution  personnelle et solidaire de 5% valable 12 mois après la Réception S.A.T. </w:t>
            </w:r>
          </w:p>
        </w:tc>
      </w:tr>
      <w:tr w:rsidR="00E77BAA" w:rsidRPr="006556B1" w14:paraId="64A2BAB1" w14:textId="77777777" w:rsidTr="00031D88">
        <w:tc>
          <w:tcPr>
            <w:tcW w:w="2555" w:type="dxa"/>
            <w:shd w:val="clear" w:color="auto" w:fill="auto"/>
          </w:tcPr>
          <w:p w14:paraId="63E5998B" w14:textId="77777777" w:rsidR="00E77BAA" w:rsidRPr="006556B1" w:rsidRDefault="00E77BAA" w:rsidP="00E77BAA">
            <w:pPr>
              <w:rPr>
                <w:szCs w:val="20"/>
              </w:rPr>
            </w:pPr>
            <w:r w:rsidRPr="006556B1">
              <w:rPr>
                <w:szCs w:val="20"/>
              </w:rPr>
              <w:t>TOTAL</w:t>
            </w:r>
          </w:p>
        </w:tc>
        <w:tc>
          <w:tcPr>
            <w:tcW w:w="2555" w:type="dxa"/>
            <w:shd w:val="clear" w:color="auto" w:fill="auto"/>
          </w:tcPr>
          <w:p w14:paraId="7A404E92" w14:textId="77777777" w:rsidR="00E77BAA" w:rsidRPr="006556B1" w:rsidRDefault="00E77BAA" w:rsidP="00E77BAA">
            <w:pPr>
              <w:rPr>
                <w:szCs w:val="20"/>
              </w:rPr>
            </w:pPr>
          </w:p>
        </w:tc>
        <w:tc>
          <w:tcPr>
            <w:tcW w:w="2555" w:type="dxa"/>
            <w:shd w:val="clear" w:color="auto" w:fill="auto"/>
          </w:tcPr>
          <w:p w14:paraId="10133885" w14:textId="77777777" w:rsidR="00E77BAA" w:rsidRPr="006556B1" w:rsidRDefault="00E77BAA" w:rsidP="00E77BAA">
            <w:pPr>
              <w:rPr>
                <w:szCs w:val="20"/>
              </w:rPr>
            </w:pPr>
            <w:r w:rsidRPr="006556B1">
              <w:rPr>
                <w:szCs w:val="20"/>
              </w:rPr>
              <w:t>100 %</w:t>
            </w:r>
          </w:p>
        </w:tc>
        <w:tc>
          <w:tcPr>
            <w:tcW w:w="2555" w:type="dxa"/>
            <w:shd w:val="clear" w:color="auto" w:fill="auto"/>
          </w:tcPr>
          <w:p w14:paraId="4C6BF4FF" w14:textId="77777777" w:rsidR="00E77BAA" w:rsidRPr="006556B1" w:rsidRDefault="00E77BAA" w:rsidP="00E77BAA">
            <w:pPr>
              <w:rPr>
                <w:szCs w:val="20"/>
              </w:rPr>
            </w:pPr>
          </w:p>
        </w:tc>
      </w:tr>
    </w:tbl>
    <w:p w14:paraId="51E11342" w14:textId="77777777" w:rsidR="00FB053C" w:rsidRPr="006556B1" w:rsidRDefault="00FB053C" w:rsidP="008A4C39">
      <w:pPr>
        <w:pStyle w:val="En-tte"/>
        <w:tabs>
          <w:tab w:val="clear" w:pos="4536"/>
          <w:tab w:val="clear" w:pos="9072"/>
        </w:tabs>
        <w:rPr>
          <w:szCs w:val="20"/>
        </w:rPr>
      </w:pPr>
    </w:p>
    <w:p w14:paraId="42ACA797" w14:textId="77777777" w:rsidR="00AF61FE" w:rsidRDefault="00AF61FE" w:rsidP="00C943C1">
      <w:pPr>
        <w:rPr>
          <w:szCs w:val="20"/>
        </w:rPr>
      </w:pPr>
      <w:r>
        <w:rPr>
          <w:szCs w:val="20"/>
        </w:rPr>
        <w:t>L</w:t>
      </w:r>
      <w:r w:rsidR="00086AED">
        <w:rPr>
          <w:szCs w:val="20"/>
        </w:rPr>
        <w:t>a facture correspondant</w:t>
      </w:r>
      <w:r>
        <w:rPr>
          <w:szCs w:val="20"/>
        </w:rPr>
        <w:t xml:space="preserve"> à chacune de ces échéances sera adressée par le Prestataire à IFPEN dans les conditions ci-après</w:t>
      </w:r>
      <w:r w:rsidR="00DF647D">
        <w:rPr>
          <w:szCs w:val="20"/>
        </w:rPr>
        <w:t>,</w:t>
      </w:r>
      <w:r>
        <w:rPr>
          <w:szCs w:val="20"/>
        </w:rPr>
        <w:t xml:space="preserve"> après signature du PV </w:t>
      </w:r>
      <w:r w:rsidR="002D67F9">
        <w:rPr>
          <w:szCs w:val="20"/>
        </w:rPr>
        <w:t>de validation de la phase liée au</w:t>
      </w:r>
      <w:r>
        <w:rPr>
          <w:szCs w:val="20"/>
        </w:rPr>
        <w:t xml:space="preserve"> jalon</w:t>
      </w:r>
      <w:r w:rsidR="002D67F9">
        <w:rPr>
          <w:szCs w:val="20"/>
        </w:rPr>
        <w:t xml:space="preserve"> concerné, sur la base du modèle</w:t>
      </w:r>
      <w:r>
        <w:rPr>
          <w:szCs w:val="20"/>
        </w:rPr>
        <w:t xml:space="preserve"> </w:t>
      </w:r>
      <w:r w:rsidR="002D67F9">
        <w:rPr>
          <w:szCs w:val="20"/>
        </w:rPr>
        <w:t xml:space="preserve">figurant en </w:t>
      </w:r>
      <w:r>
        <w:rPr>
          <w:szCs w:val="20"/>
        </w:rPr>
        <w:t xml:space="preserve">Annexe </w:t>
      </w:r>
      <w:r w:rsidR="00CE6C13">
        <w:rPr>
          <w:szCs w:val="20"/>
        </w:rPr>
        <w:t>8</w:t>
      </w:r>
      <w:r>
        <w:rPr>
          <w:szCs w:val="20"/>
        </w:rPr>
        <w:t>.</w:t>
      </w:r>
    </w:p>
    <w:p w14:paraId="74A612CF" w14:textId="77777777" w:rsidR="00AF61FE" w:rsidRDefault="00AF61FE" w:rsidP="00C943C1">
      <w:pPr>
        <w:rPr>
          <w:szCs w:val="20"/>
        </w:rPr>
      </w:pPr>
    </w:p>
    <w:p w14:paraId="222C8FEE" w14:textId="77777777" w:rsidR="00074A8B" w:rsidRPr="006556B1" w:rsidRDefault="00074A8B" w:rsidP="00C943C1">
      <w:pPr>
        <w:rPr>
          <w:szCs w:val="20"/>
        </w:rPr>
      </w:pPr>
      <w:r w:rsidRPr="006556B1">
        <w:rPr>
          <w:szCs w:val="20"/>
        </w:rPr>
        <w:t>Le prix sera payable selon l'Échéancier</w:t>
      </w:r>
      <w:r w:rsidR="00D6710E" w:rsidRPr="006556B1">
        <w:rPr>
          <w:szCs w:val="20"/>
        </w:rPr>
        <w:t>. Toutefois, des compensations pourront s’opérer entre dettes réciproques, certaines, liquides et exigibles, conformément aux disposit</w:t>
      </w:r>
      <w:r w:rsidR="00070151" w:rsidRPr="006556B1">
        <w:rPr>
          <w:szCs w:val="20"/>
        </w:rPr>
        <w:t>ions de</w:t>
      </w:r>
      <w:r w:rsidR="00144979">
        <w:rPr>
          <w:szCs w:val="20"/>
        </w:rPr>
        <w:t>s</w:t>
      </w:r>
      <w:r w:rsidR="00070151" w:rsidRPr="006556B1">
        <w:rPr>
          <w:szCs w:val="20"/>
        </w:rPr>
        <w:t xml:space="preserve"> article</w:t>
      </w:r>
      <w:r w:rsidR="00144979">
        <w:rPr>
          <w:szCs w:val="20"/>
        </w:rPr>
        <w:t>s</w:t>
      </w:r>
      <w:r w:rsidR="00070151" w:rsidRPr="006556B1">
        <w:rPr>
          <w:szCs w:val="20"/>
        </w:rPr>
        <w:t xml:space="preserve"> </w:t>
      </w:r>
      <w:r w:rsidR="00144979">
        <w:rPr>
          <w:szCs w:val="20"/>
        </w:rPr>
        <w:t>1347 e</w:t>
      </w:r>
      <w:r w:rsidR="001B202B">
        <w:rPr>
          <w:szCs w:val="20"/>
        </w:rPr>
        <w:t>t suivants</w:t>
      </w:r>
      <w:r w:rsidR="00070151" w:rsidRPr="006556B1">
        <w:rPr>
          <w:szCs w:val="20"/>
        </w:rPr>
        <w:t xml:space="preserve"> du Code c</w:t>
      </w:r>
      <w:r w:rsidR="00D6710E" w:rsidRPr="006556B1">
        <w:rPr>
          <w:szCs w:val="20"/>
        </w:rPr>
        <w:t>ivil.</w:t>
      </w:r>
    </w:p>
    <w:p w14:paraId="229A5356" w14:textId="77777777" w:rsidR="00074A8B" w:rsidRPr="006556B1" w:rsidRDefault="00074A8B" w:rsidP="00074A8B">
      <w:pPr>
        <w:rPr>
          <w:szCs w:val="20"/>
        </w:rPr>
      </w:pPr>
    </w:p>
    <w:p w14:paraId="157BD4B9" w14:textId="77777777" w:rsidR="00DB4DFE" w:rsidRDefault="00EE7597" w:rsidP="00560E41">
      <w:pPr>
        <w:rPr>
          <w:snapToGrid w:val="0"/>
          <w:szCs w:val="20"/>
        </w:rPr>
      </w:pPr>
      <w:r w:rsidRPr="006556B1">
        <w:rPr>
          <w:snapToGrid w:val="0"/>
          <w:szCs w:val="20"/>
        </w:rPr>
        <w:t xml:space="preserve">Le paiement des factures s’effectue par virement bancaire </w:t>
      </w:r>
      <w:r w:rsidR="00560E41" w:rsidRPr="006556B1">
        <w:rPr>
          <w:snapToGrid w:val="0"/>
          <w:szCs w:val="20"/>
        </w:rPr>
        <w:t>dans les</w:t>
      </w:r>
      <w:r w:rsidR="00DB4DFE">
        <w:rPr>
          <w:snapToGrid w:val="0"/>
          <w:szCs w:val="20"/>
        </w:rPr>
        <w:t xml:space="preserve"> soixante</w:t>
      </w:r>
      <w:r w:rsidRPr="006556B1">
        <w:rPr>
          <w:snapToGrid w:val="0"/>
          <w:szCs w:val="20"/>
        </w:rPr>
        <w:t xml:space="preserve"> (</w:t>
      </w:r>
      <w:r w:rsidR="00DB4DFE">
        <w:rPr>
          <w:snapToGrid w:val="0"/>
          <w:szCs w:val="20"/>
        </w:rPr>
        <w:t>6</w:t>
      </w:r>
      <w:r w:rsidRPr="006556B1">
        <w:rPr>
          <w:snapToGrid w:val="0"/>
          <w:szCs w:val="20"/>
        </w:rPr>
        <w:t>0) jours</w:t>
      </w:r>
      <w:r w:rsidR="00093E3F" w:rsidRPr="006556B1">
        <w:rPr>
          <w:snapToGrid w:val="0"/>
          <w:szCs w:val="20"/>
        </w:rPr>
        <w:t xml:space="preserve"> à compter de la date de réception de</w:t>
      </w:r>
      <w:r w:rsidR="00560E41" w:rsidRPr="006556B1">
        <w:rPr>
          <w:snapToGrid w:val="0"/>
          <w:szCs w:val="20"/>
        </w:rPr>
        <w:t>s</w:t>
      </w:r>
      <w:r w:rsidR="00093E3F" w:rsidRPr="006556B1">
        <w:rPr>
          <w:snapToGrid w:val="0"/>
          <w:szCs w:val="20"/>
        </w:rPr>
        <w:t xml:space="preserve"> facture</w:t>
      </w:r>
      <w:r w:rsidR="00560E41" w:rsidRPr="006556B1">
        <w:rPr>
          <w:snapToGrid w:val="0"/>
          <w:szCs w:val="20"/>
        </w:rPr>
        <w:t>s</w:t>
      </w:r>
      <w:r w:rsidRPr="006556B1">
        <w:rPr>
          <w:snapToGrid w:val="0"/>
          <w:szCs w:val="20"/>
        </w:rPr>
        <w:t xml:space="preserve"> reconnue</w:t>
      </w:r>
      <w:r w:rsidR="004C5FC3" w:rsidRPr="006556B1">
        <w:rPr>
          <w:snapToGrid w:val="0"/>
          <w:szCs w:val="20"/>
        </w:rPr>
        <w:t>s</w:t>
      </w:r>
      <w:r w:rsidRPr="006556B1">
        <w:rPr>
          <w:snapToGrid w:val="0"/>
          <w:szCs w:val="20"/>
        </w:rPr>
        <w:t xml:space="preserve"> conforme</w:t>
      </w:r>
      <w:r w:rsidR="004C5FC3" w:rsidRPr="006556B1">
        <w:rPr>
          <w:snapToGrid w:val="0"/>
          <w:szCs w:val="20"/>
        </w:rPr>
        <w:t>s</w:t>
      </w:r>
      <w:r w:rsidRPr="006556B1">
        <w:rPr>
          <w:snapToGrid w:val="0"/>
          <w:szCs w:val="20"/>
        </w:rPr>
        <w:t xml:space="preserve"> et indiquant impérativement</w:t>
      </w:r>
      <w:r w:rsidR="00DB4DFE">
        <w:rPr>
          <w:snapToGrid w:val="0"/>
          <w:szCs w:val="20"/>
        </w:rPr>
        <w:t> :</w:t>
      </w:r>
    </w:p>
    <w:p w14:paraId="4A9C85D0" w14:textId="77777777" w:rsidR="00DB4DFE" w:rsidRPr="00DB4DFE" w:rsidRDefault="00DB4DFE" w:rsidP="00BE6153">
      <w:pPr>
        <w:numPr>
          <w:ilvl w:val="0"/>
          <w:numId w:val="30"/>
        </w:numPr>
        <w:rPr>
          <w:snapToGrid w:val="0"/>
          <w:szCs w:val="20"/>
        </w:rPr>
      </w:pPr>
      <w:r w:rsidRPr="00DB4DFE">
        <w:rPr>
          <w:snapToGrid w:val="0"/>
          <w:szCs w:val="20"/>
        </w:rPr>
        <w:t xml:space="preserve">IFPEN </w:t>
      </w:r>
    </w:p>
    <w:p w14:paraId="71C656C6" w14:textId="77777777" w:rsidR="00DB4DFE" w:rsidRPr="00DB4DFE" w:rsidRDefault="00DB4DFE" w:rsidP="00DB4DFE">
      <w:pPr>
        <w:rPr>
          <w:snapToGrid w:val="0"/>
          <w:szCs w:val="20"/>
        </w:rPr>
      </w:pPr>
      <w:r w:rsidRPr="00DB4DFE">
        <w:rPr>
          <w:snapToGrid w:val="0"/>
          <w:szCs w:val="20"/>
        </w:rPr>
        <w:t xml:space="preserve"> </w:t>
      </w:r>
      <w:r w:rsidRPr="00DB4DFE">
        <w:rPr>
          <w:snapToGrid w:val="0"/>
          <w:szCs w:val="20"/>
        </w:rPr>
        <w:tab/>
        <w:t>comptabilité fournisseur</w:t>
      </w:r>
    </w:p>
    <w:p w14:paraId="60FBDE71" w14:textId="77777777" w:rsidR="00DB4DFE" w:rsidRPr="00DB4DFE" w:rsidRDefault="00DB4DFE" w:rsidP="001B202B">
      <w:pPr>
        <w:ind w:firstLine="708"/>
        <w:rPr>
          <w:snapToGrid w:val="0"/>
          <w:szCs w:val="20"/>
        </w:rPr>
      </w:pPr>
      <w:r w:rsidRPr="00DB4DFE">
        <w:rPr>
          <w:snapToGrid w:val="0"/>
          <w:szCs w:val="20"/>
        </w:rPr>
        <w:t>1 et 4, avenue de Bois Préau</w:t>
      </w:r>
    </w:p>
    <w:p w14:paraId="39918046" w14:textId="77777777" w:rsidR="00DB4DFE" w:rsidRDefault="00DB4DFE" w:rsidP="001B202B">
      <w:pPr>
        <w:ind w:firstLine="708"/>
        <w:rPr>
          <w:snapToGrid w:val="0"/>
          <w:szCs w:val="20"/>
        </w:rPr>
      </w:pPr>
      <w:r w:rsidRPr="00DB4DFE">
        <w:rPr>
          <w:snapToGrid w:val="0"/>
          <w:szCs w:val="20"/>
        </w:rPr>
        <w:t>92852 RUEIL MALMAISON CEDEX</w:t>
      </w:r>
    </w:p>
    <w:p w14:paraId="1DF2D480" w14:textId="77777777" w:rsidR="00DB4DFE" w:rsidRDefault="00EE7597" w:rsidP="00BE6153">
      <w:pPr>
        <w:numPr>
          <w:ilvl w:val="0"/>
          <w:numId w:val="14"/>
        </w:numPr>
        <w:rPr>
          <w:snapToGrid w:val="0"/>
          <w:szCs w:val="20"/>
        </w:rPr>
      </w:pPr>
      <w:r w:rsidRPr="006556B1">
        <w:rPr>
          <w:snapToGrid w:val="0"/>
          <w:szCs w:val="20"/>
        </w:rPr>
        <w:t xml:space="preserve">les références </w:t>
      </w:r>
      <w:r w:rsidR="00236A29" w:rsidRPr="006556B1">
        <w:rPr>
          <w:snapToGrid w:val="0"/>
          <w:szCs w:val="20"/>
        </w:rPr>
        <w:t xml:space="preserve">IFPEN </w:t>
      </w:r>
      <w:r w:rsidRPr="006556B1">
        <w:rPr>
          <w:snapToGrid w:val="0"/>
          <w:szCs w:val="20"/>
        </w:rPr>
        <w:t xml:space="preserve">du </w:t>
      </w:r>
      <w:r w:rsidR="00236A29" w:rsidRPr="006556B1">
        <w:rPr>
          <w:snapToGrid w:val="0"/>
          <w:szCs w:val="20"/>
        </w:rPr>
        <w:t xml:space="preserve">présent Contrat, </w:t>
      </w:r>
    </w:p>
    <w:p w14:paraId="07CEE887" w14:textId="77777777" w:rsidR="00DB4DFE" w:rsidRDefault="00EE7597" w:rsidP="00BE6153">
      <w:pPr>
        <w:numPr>
          <w:ilvl w:val="0"/>
          <w:numId w:val="14"/>
        </w:numPr>
        <w:rPr>
          <w:snapToGrid w:val="0"/>
          <w:szCs w:val="20"/>
        </w:rPr>
      </w:pPr>
      <w:r w:rsidRPr="006556B1">
        <w:rPr>
          <w:snapToGrid w:val="0"/>
          <w:szCs w:val="20"/>
        </w:rPr>
        <w:t xml:space="preserve">le numéro de la commande, </w:t>
      </w:r>
    </w:p>
    <w:p w14:paraId="27BB3519" w14:textId="77777777" w:rsidR="00795D8D" w:rsidRDefault="00EE7597" w:rsidP="00BE6153">
      <w:pPr>
        <w:numPr>
          <w:ilvl w:val="0"/>
          <w:numId w:val="14"/>
        </w:numPr>
        <w:rPr>
          <w:snapToGrid w:val="0"/>
          <w:szCs w:val="20"/>
        </w:rPr>
      </w:pPr>
      <w:r w:rsidRPr="006556B1">
        <w:rPr>
          <w:snapToGrid w:val="0"/>
          <w:szCs w:val="20"/>
        </w:rPr>
        <w:t>le numéro et le descriptif de la ligne de commande correspondante, accompagnées le cas échéant des justificatifs nécessaires.</w:t>
      </w:r>
    </w:p>
    <w:p w14:paraId="53F0C072" w14:textId="77777777" w:rsidR="00DB4DFE" w:rsidRPr="006556B1" w:rsidRDefault="00DB4DFE" w:rsidP="00560E41">
      <w:pPr>
        <w:rPr>
          <w:snapToGrid w:val="0"/>
          <w:szCs w:val="20"/>
        </w:rPr>
      </w:pPr>
    </w:p>
    <w:p w14:paraId="5613B060" w14:textId="77777777" w:rsidR="00DB4DFE" w:rsidRPr="00DB4DFE" w:rsidRDefault="00DB4DFE" w:rsidP="00DB4DFE">
      <w:pPr>
        <w:rPr>
          <w:snapToGrid w:val="0"/>
          <w:szCs w:val="20"/>
        </w:rPr>
      </w:pPr>
      <w:r w:rsidRPr="00DB4DFE">
        <w:rPr>
          <w:snapToGrid w:val="0"/>
          <w:szCs w:val="20"/>
        </w:rPr>
        <w:t xml:space="preserve">Dans le cas où, </w:t>
      </w:r>
      <w:r>
        <w:rPr>
          <w:snapToGrid w:val="0"/>
          <w:szCs w:val="20"/>
        </w:rPr>
        <w:t xml:space="preserve">le Prestataire est soumis ou serait soumis </w:t>
      </w:r>
      <w:r w:rsidRPr="00DB4DFE">
        <w:rPr>
          <w:snapToGrid w:val="0"/>
          <w:szCs w:val="20"/>
        </w:rPr>
        <w:t>au cours de l’exécution du Contrat, en vertu de l’Ordonnance n°2014-697 du 26 juin 2014, à l’obligation de déposer et de transmettre ses factures sous format dématérialisé sur le portail Chorus Pro (https://www.chorus-portail-pro.finances.gouv.fr)</w:t>
      </w:r>
      <w:r>
        <w:rPr>
          <w:snapToGrid w:val="0"/>
          <w:szCs w:val="20"/>
        </w:rPr>
        <w:t xml:space="preserve">, IFPEN informe le Prestataire </w:t>
      </w:r>
      <w:r w:rsidRPr="00DB4DFE">
        <w:rPr>
          <w:snapToGrid w:val="0"/>
          <w:szCs w:val="20"/>
        </w:rPr>
        <w:t>que :</w:t>
      </w:r>
    </w:p>
    <w:p w14:paraId="4C624058" w14:textId="77777777" w:rsidR="00DB4DFE" w:rsidRPr="00DB4DFE" w:rsidRDefault="00DB4DFE" w:rsidP="00DB4DFE">
      <w:pPr>
        <w:rPr>
          <w:snapToGrid w:val="0"/>
          <w:szCs w:val="20"/>
        </w:rPr>
      </w:pPr>
      <w:r w:rsidRPr="00DB4DFE">
        <w:rPr>
          <w:snapToGrid w:val="0"/>
          <w:szCs w:val="20"/>
        </w:rPr>
        <w:t>-</w:t>
      </w:r>
      <w:r w:rsidRPr="00DB4DFE">
        <w:rPr>
          <w:snapToGrid w:val="0"/>
          <w:szCs w:val="20"/>
        </w:rPr>
        <w:tab/>
        <w:t>Le numéro de Siret d’IFPEN à utiliser en tant qu’identifiant sur Chorus Pro est : 775 729 155 00017,</w:t>
      </w:r>
    </w:p>
    <w:p w14:paraId="704B5844" w14:textId="77777777" w:rsidR="00DB4DFE" w:rsidRPr="00DB4DFE" w:rsidRDefault="00DB4DFE" w:rsidP="00DB4DFE">
      <w:pPr>
        <w:rPr>
          <w:snapToGrid w:val="0"/>
          <w:szCs w:val="20"/>
        </w:rPr>
      </w:pPr>
      <w:r w:rsidRPr="00DB4DFE">
        <w:rPr>
          <w:snapToGrid w:val="0"/>
          <w:szCs w:val="20"/>
        </w:rPr>
        <w:t>-</w:t>
      </w:r>
      <w:r w:rsidRPr="00DB4DFE">
        <w:rPr>
          <w:snapToGrid w:val="0"/>
          <w:szCs w:val="20"/>
        </w:rPr>
        <w:tab/>
        <w:t>IFPEN n’a pas opté pour l’utilisation d’un code Service,</w:t>
      </w:r>
    </w:p>
    <w:p w14:paraId="158622EA" w14:textId="77777777" w:rsidR="00DB4DFE" w:rsidRPr="00DB4DFE" w:rsidRDefault="00DB4DFE" w:rsidP="00DB4DFE">
      <w:pPr>
        <w:rPr>
          <w:snapToGrid w:val="0"/>
          <w:szCs w:val="20"/>
        </w:rPr>
      </w:pPr>
      <w:r w:rsidRPr="00DB4DFE">
        <w:rPr>
          <w:snapToGrid w:val="0"/>
          <w:szCs w:val="20"/>
        </w:rPr>
        <w:t>-</w:t>
      </w:r>
      <w:r w:rsidRPr="00DB4DFE">
        <w:rPr>
          <w:snapToGrid w:val="0"/>
          <w:szCs w:val="20"/>
        </w:rPr>
        <w:tab/>
        <w:t xml:space="preserve">IFPEN n’a pas opté pour l’utilisation obligatoire du numéro d’engagement juridique. </w:t>
      </w:r>
    </w:p>
    <w:p w14:paraId="55F62860" w14:textId="77777777" w:rsidR="00F83329" w:rsidRDefault="00F83329" w:rsidP="00DB4DFE">
      <w:pPr>
        <w:rPr>
          <w:snapToGrid w:val="0"/>
          <w:szCs w:val="20"/>
        </w:rPr>
      </w:pPr>
    </w:p>
    <w:p w14:paraId="5F77BBA5" w14:textId="77777777" w:rsidR="00DB4DFE" w:rsidRDefault="00DB4DFE" w:rsidP="00DB4DFE">
      <w:pPr>
        <w:rPr>
          <w:snapToGrid w:val="0"/>
          <w:szCs w:val="20"/>
        </w:rPr>
      </w:pPr>
      <w:r w:rsidRPr="00DB4DFE">
        <w:rPr>
          <w:snapToGrid w:val="0"/>
          <w:szCs w:val="20"/>
        </w:rPr>
        <w:t>Dans le cas où les factures sont transmises sous format dématérialisé la date de réception est la date de notification à IFPEN du message électronique l'informant de la m</w:t>
      </w:r>
      <w:r w:rsidR="00F83329">
        <w:rPr>
          <w:snapToGrid w:val="0"/>
          <w:szCs w:val="20"/>
        </w:rPr>
        <w:t>ise à disposition de la facture.</w:t>
      </w:r>
    </w:p>
    <w:p w14:paraId="0F66A1CE" w14:textId="77777777" w:rsidR="00F83329" w:rsidRPr="00DB4DFE" w:rsidRDefault="00F83329" w:rsidP="00DB4DFE">
      <w:pPr>
        <w:rPr>
          <w:snapToGrid w:val="0"/>
          <w:szCs w:val="20"/>
        </w:rPr>
      </w:pPr>
    </w:p>
    <w:p w14:paraId="6F5A0EC9" w14:textId="77777777" w:rsidR="00DB4DFE" w:rsidRPr="00DB4DFE" w:rsidRDefault="00DB4DFE" w:rsidP="00DB4DFE">
      <w:pPr>
        <w:rPr>
          <w:snapToGrid w:val="0"/>
          <w:szCs w:val="20"/>
        </w:rPr>
      </w:pPr>
      <w:r w:rsidRPr="00DB4DFE">
        <w:rPr>
          <w:snapToGrid w:val="0"/>
          <w:szCs w:val="20"/>
        </w:rPr>
        <w:t xml:space="preserve">Toute communication relative à la facturation devra être envoyée à l’adresse mail suivante : </w:t>
      </w:r>
      <w:hyperlink r:id="rId10" w:history="1">
        <w:r w:rsidRPr="00DB4DFE">
          <w:rPr>
            <w:rStyle w:val="Lienhypertexte"/>
            <w:snapToGrid w:val="0"/>
            <w:szCs w:val="20"/>
          </w:rPr>
          <w:t>FACTURES_FRSS_IFPEN@ifpen.fr</w:t>
        </w:r>
      </w:hyperlink>
      <w:r w:rsidRPr="00DB4DFE">
        <w:rPr>
          <w:snapToGrid w:val="0"/>
          <w:szCs w:val="20"/>
        </w:rPr>
        <w:t>.</w:t>
      </w:r>
    </w:p>
    <w:p w14:paraId="6CF622A3" w14:textId="77777777" w:rsidR="00E84386" w:rsidRPr="006556B1" w:rsidRDefault="00E84386" w:rsidP="00560E41">
      <w:pPr>
        <w:rPr>
          <w:snapToGrid w:val="0"/>
          <w:szCs w:val="20"/>
        </w:rPr>
      </w:pPr>
    </w:p>
    <w:p w14:paraId="399BBD87" w14:textId="77777777" w:rsidR="00E84386" w:rsidRPr="006556B1" w:rsidRDefault="00E84386" w:rsidP="00E84386">
      <w:pPr>
        <w:widowControl/>
        <w:autoSpaceDE/>
        <w:autoSpaceDN/>
        <w:adjustRightInd/>
        <w:ind w:right="-28"/>
        <w:rPr>
          <w:szCs w:val="20"/>
        </w:rPr>
      </w:pPr>
      <w:r w:rsidRPr="006556B1">
        <w:rPr>
          <w:szCs w:val="20"/>
        </w:rPr>
        <w:t xml:space="preserve">Toutefois, lorsqu’un règlement est lié à une étape de la Prestation, le paiement des factures correspondantes est subordonné à la réalisation effective et complète de cette étape, conformément aux conditions fixées pour celle-ci et à la réception </w:t>
      </w:r>
      <w:r w:rsidRPr="006556B1">
        <w:rPr>
          <w:snapToGrid w:val="0"/>
          <w:szCs w:val="20"/>
        </w:rPr>
        <w:t xml:space="preserve">de la demande de paiement </w:t>
      </w:r>
      <w:r w:rsidRPr="006556B1">
        <w:rPr>
          <w:szCs w:val="20"/>
        </w:rPr>
        <w:t xml:space="preserve">correspondante, le délai de paiement visé à l'alinéa précédent court à compter de la réalisation de la dernière de ces deux conditions. </w:t>
      </w:r>
    </w:p>
    <w:p w14:paraId="26C2B6B1" w14:textId="77777777" w:rsidR="008A4C39" w:rsidRPr="006556B1" w:rsidRDefault="008A4C39" w:rsidP="008A4C39">
      <w:pPr>
        <w:rPr>
          <w:szCs w:val="20"/>
        </w:rPr>
      </w:pPr>
    </w:p>
    <w:p w14:paraId="16E76531" w14:textId="77777777" w:rsidR="00064B87" w:rsidRPr="006556B1" w:rsidRDefault="00064B87" w:rsidP="00F361E0">
      <w:pPr>
        <w:widowControl/>
        <w:autoSpaceDE/>
        <w:autoSpaceDN/>
        <w:adjustRightInd/>
        <w:ind w:right="-28"/>
        <w:rPr>
          <w:szCs w:val="20"/>
        </w:rPr>
      </w:pPr>
      <w:r w:rsidRPr="006556B1">
        <w:rPr>
          <w:szCs w:val="20"/>
        </w:rPr>
        <w:t xml:space="preserve">En cas de retard de paiement, il sera appliqué à </w:t>
      </w:r>
      <w:r w:rsidR="00D87A6A" w:rsidRPr="006556B1">
        <w:rPr>
          <w:szCs w:val="20"/>
        </w:rPr>
        <w:t>IFPEN</w:t>
      </w:r>
      <w:r w:rsidRPr="006556B1">
        <w:rPr>
          <w:szCs w:val="20"/>
        </w:rPr>
        <w:t xml:space="preserve"> des pénalités calculées sur les sommes exigibles et non payées à bonne date au </w:t>
      </w:r>
      <w:r w:rsidR="00560E41" w:rsidRPr="006556B1">
        <w:rPr>
          <w:szCs w:val="20"/>
        </w:rPr>
        <w:t xml:space="preserve">taux </w:t>
      </w:r>
      <w:r w:rsidR="00F361E0" w:rsidRPr="006556B1">
        <w:rPr>
          <w:szCs w:val="20"/>
        </w:rPr>
        <w:t>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r w:rsidR="00F361E0" w:rsidRPr="006556B1">
        <w:rPr>
          <w:snapToGrid w:val="0"/>
          <w:szCs w:val="20"/>
        </w:rPr>
        <w:t>; les intérêts moratoires courent à compter du jour suivant l'expiration du délai de paiement de la facture considérée jusqu'à la date de mise en paiement du principal incluse; les intérêts moratoires sont calculés sur le montant T.T.C. Le Prestataire aura en outre droit au versement d'une indemnité forfaitaire pour frais de recouvrement d'un montant de quarante (40) euros</w:t>
      </w:r>
      <w:r w:rsidR="00F361E0" w:rsidRPr="006556B1">
        <w:rPr>
          <w:szCs w:val="20"/>
        </w:rPr>
        <w:t>.</w:t>
      </w:r>
    </w:p>
    <w:p w14:paraId="4621C7D1" w14:textId="77777777" w:rsidR="00074A8B" w:rsidRPr="006556B1" w:rsidRDefault="00074A8B" w:rsidP="00BE6153">
      <w:pPr>
        <w:pStyle w:val="Titre2"/>
        <w:numPr>
          <w:ilvl w:val="1"/>
          <w:numId w:val="19"/>
        </w:numPr>
      </w:pPr>
      <w:r w:rsidRPr="006556B1">
        <w:rPr>
          <w:rStyle w:val="Titre2Car1"/>
        </w:rPr>
        <w:t>Retenue de garantie - Caution</w:t>
      </w:r>
    </w:p>
    <w:p w14:paraId="18FB6D8D" w14:textId="1111651F" w:rsidR="00074A8B" w:rsidRPr="006556B1" w:rsidRDefault="00123D2A" w:rsidP="00070151">
      <w:pPr>
        <w:rPr>
          <w:szCs w:val="20"/>
        </w:rPr>
      </w:pPr>
      <w:r>
        <w:rPr>
          <w:szCs w:val="20"/>
        </w:rPr>
        <w:t>En application des articles L2191-7 et R2191-32 du code de la commande publique, a</w:t>
      </w:r>
      <w:r w:rsidR="00E00B30" w:rsidRPr="006556B1">
        <w:rPr>
          <w:szCs w:val="20"/>
        </w:rPr>
        <w:t xml:space="preserve">fin de garantir la bonne exécution de ses obligations relatives au Contrat, le Prestataire autorise </w:t>
      </w:r>
      <w:r w:rsidR="001E2B80" w:rsidRPr="006556B1">
        <w:rPr>
          <w:szCs w:val="20"/>
        </w:rPr>
        <w:t>IFPEN</w:t>
      </w:r>
      <w:r w:rsidR="00E00B30" w:rsidRPr="006556B1">
        <w:rPr>
          <w:szCs w:val="20"/>
        </w:rPr>
        <w:t>, pour toute la durée des Prestations et douze (12) mois après la Réception</w:t>
      </w:r>
      <w:r w:rsidR="00560D3D" w:rsidRPr="006556B1">
        <w:rPr>
          <w:szCs w:val="20"/>
        </w:rPr>
        <w:t xml:space="preserve"> S.A.T</w:t>
      </w:r>
      <w:r w:rsidR="00E00B30" w:rsidRPr="006556B1">
        <w:rPr>
          <w:szCs w:val="20"/>
        </w:rPr>
        <w:t xml:space="preserve">, à effectuer une retenue de garantie égale à </w:t>
      </w:r>
      <w:r w:rsidR="00D6710E" w:rsidRPr="006556B1">
        <w:rPr>
          <w:szCs w:val="20"/>
        </w:rPr>
        <w:t>cinq pour cent (5%)</w:t>
      </w:r>
      <w:r w:rsidR="00E00B30" w:rsidRPr="006556B1">
        <w:rPr>
          <w:szCs w:val="20"/>
        </w:rPr>
        <w:t xml:space="preserve"> du montant total H.T du Contrat (conformément à l'échéance</w:t>
      </w:r>
      <w:r w:rsidR="008879B6" w:rsidRPr="006556B1">
        <w:rPr>
          <w:szCs w:val="20"/>
        </w:rPr>
        <w:t xml:space="preserve"> n°</w:t>
      </w:r>
      <w:r w:rsidR="00E77BAA">
        <w:rPr>
          <w:szCs w:val="20"/>
        </w:rPr>
        <w:t>5</w:t>
      </w:r>
      <w:r w:rsidR="008879B6" w:rsidRPr="006556B1">
        <w:rPr>
          <w:szCs w:val="20"/>
        </w:rPr>
        <w:t xml:space="preserve"> du tableau de l'</w:t>
      </w:r>
      <w:r w:rsidR="001A4728" w:rsidRPr="006556B1">
        <w:rPr>
          <w:szCs w:val="20"/>
        </w:rPr>
        <w:t>a</w:t>
      </w:r>
      <w:r w:rsidR="008879B6" w:rsidRPr="006556B1">
        <w:rPr>
          <w:szCs w:val="20"/>
        </w:rPr>
        <w:t>rticle</w:t>
      </w:r>
      <w:r w:rsidR="00BC18E6" w:rsidRPr="006556B1">
        <w:rPr>
          <w:szCs w:val="20"/>
        </w:rPr>
        <w:t xml:space="preserve"> </w:t>
      </w:r>
      <w:r w:rsidR="00070151" w:rsidRPr="006556B1">
        <w:rPr>
          <w:szCs w:val="20"/>
        </w:rPr>
        <w:t>8</w:t>
      </w:r>
      <w:r w:rsidR="00BC18E6" w:rsidRPr="006556B1">
        <w:rPr>
          <w:szCs w:val="20"/>
        </w:rPr>
        <w:t>.2</w:t>
      </w:r>
      <w:r w:rsidR="00E00B30" w:rsidRPr="006556B1">
        <w:rPr>
          <w:szCs w:val="20"/>
        </w:rPr>
        <w:t xml:space="preserve">), augmentée le cas échéant </w:t>
      </w:r>
      <w:r w:rsidR="00EB70A8">
        <w:rPr>
          <w:szCs w:val="20"/>
        </w:rPr>
        <w:t xml:space="preserve">du montant correspondant aux modifications des Prestations en cours d’exécution formalisées par </w:t>
      </w:r>
      <w:r w:rsidR="00E00B30" w:rsidRPr="006556B1">
        <w:rPr>
          <w:szCs w:val="20"/>
        </w:rPr>
        <w:t xml:space="preserve">avenants. Cette retenue </w:t>
      </w:r>
      <w:r w:rsidR="00070151" w:rsidRPr="006556B1">
        <w:rPr>
          <w:szCs w:val="20"/>
        </w:rPr>
        <w:t>garantit</w:t>
      </w:r>
      <w:r w:rsidR="00074A8B" w:rsidRPr="006556B1">
        <w:rPr>
          <w:szCs w:val="20"/>
        </w:rPr>
        <w:t xml:space="preserve"> </w:t>
      </w:r>
      <w:r w:rsidR="00BF0569" w:rsidRPr="006556B1">
        <w:rPr>
          <w:szCs w:val="20"/>
        </w:rPr>
        <w:t xml:space="preserve">notamment </w:t>
      </w:r>
      <w:r w:rsidR="00074A8B" w:rsidRPr="006556B1">
        <w:rPr>
          <w:szCs w:val="20"/>
        </w:rPr>
        <w:t xml:space="preserve">la </w:t>
      </w:r>
      <w:r w:rsidR="00084468" w:rsidRPr="006556B1">
        <w:rPr>
          <w:szCs w:val="20"/>
        </w:rPr>
        <w:t>correction</w:t>
      </w:r>
      <w:r w:rsidR="00074A8B" w:rsidRPr="006556B1">
        <w:rPr>
          <w:szCs w:val="20"/>
        </w:rPr>
        <w:t xml:space="preserve"> des </w:t>
      </w:r>
      <w:r w:rsidR="00084468" w:rsidRPr="006556B1">
        <w:rPr>
          <w:szCs w:val="20"/>
        </w:rPr>
        <w:t>Anomalies</w:t>
      </w:r>
      <w:r w:rsidR="00074A8B" w:rsidRPr="006556B1">
        <w:rPr>
          <w:szCs w:val="20"/>
        </w:rPr>
        <w:t xml:space="preserve"> apparu</w:t>
      </w:r>
      <w:r w:rsidR="00084468" w:rsidRPr="006556B1">
        <w:rPr>
          <w:szCs w:val="20"/>
        </w:rPr>
        <w:t>e</w:t>
      </w:r>
      <w:r w:rsidR="00074A8B" w:rsidRPr="006556B1">
        <w:rPr>
          <w:szCs w:val="20"/>
        </w:rPr>
        <w:t xml:space="preserve">s pendant </w:t>
      </w:r>
      <w:r w:rsidR="00084468" w:rsidRPr="006556B1">
        <w:rPr>
          <w:szCs w:val="20"/>
        </w:rPr>
        <w:t>la période de garantie (</w:t>
      </w:r>
      <w:r w:rsidR="00074A8B" w:rsidRPr="006556B1">
        <w:rPr>
          <w:szCs w:val="20"/>
        </w:rPr>
        <w:t>année de parfait achèvement</w:t>
      </w:r>
      <w:r w:rsidR="00084468" w:rsidRPr="006556B1">
        <w:rPr>
          <w:szCs w:val="20"/>
        </w:rPr>
        <w:t>)</w:t>
      </w:r>
      <w:r w:rsidR="00074A8B" w:rsidRPr="006556B1">
        <w:rPr>
          <w:szCs w:val="20"/>
        </w:rPr>
        <w:t>.</w:t>
      </w:r>
    </w:p>
    <w:p w14:paraId="00A67EC9" w14:textId="77777777" w:rsidR="00074A8B" w:rsidRDefault="00FE1932" w:rsidP="00074A8B">
      <w:pPr>
        <w:rPr>
          <w:szCs w:val="20"/>
        </w:rPr>
      </w:pPr>
      <w:r w:rsidRPr="00FE1932">
        <w:rPr>
          <w:szCs w:val="20"/>
        </w:rPr>
        <w:t>La retenue de garantie sera restituée dans un délai de trente jours</w:t>
      </w:r>
      <w:r>
        <w:rPr>
          <w:szCs w:val="20"/>
        </w:rPr>
        <w:t xml:space="preserve"> à compter de la date de fin de la période de garantie. </w:t>
      </w:r>
    </w:p>
    <w:p w14:paraId="0E5AA037" w14:textId="77777777" w:rsidR="00FE1932" w:rsidRDefault="00FE1932" w:rsidP="00074A8B">
      <w:pPr>
        <w:rPr>
          <w:szCs w:val="20"/>
        </w:rPr>
      </w:pPr>
      <w:r>
        <w:rPr>
          <w:szCs w:val="20"/>
        </w:rPr>
        <w:t>Cependant,</w:t>
      </w:r>
      <w:r w:rsidRPr="00FE1932">
        <w:rPr>
          <w:szCs w:val="20"/>
        </w:rPr>
        <w:t xml:space="preserve"> si des réserve</w:t>
      </w:r>
      <w:r>
        <w:rPr>
          <w:szCs w:val="20"/>
        </w:rPr>
        <w:t>s ont été notifiées au Prestataire pendant la période</w:t>
      </w:r>
      <w:r w:rsidRPr="00FE1932">
        <w:rPr>
          <w:szCs w:val="20"/>
        </w:rPr>
        <w:t xml:space="preserve"> de garantie et si elles n'ont pas été levées avant l'expiration de ce délai, la retenue de garantie est remboursée dans un délai de trente jours après la date de leur levée</w:t>
      </w:r>
      <w:r>
        <w:rPr>
          <w:szCs w:val="20"/>
        </w:rPr>
        <w:t>.</w:t>
      </w:r>
    </w:p>
    <w:p w14:paraId="45C1247D" w14:textId="77777777" w:rsidR="00FE1932" w:rsidRPr="006556B1" w:rsidRDefault="00FE1932" w:rsidP="00074A8B">
      <w:pPr>
        <w:rPr>
          <w:szCs w:val="20"/>
        </w:rPr>
      </w:pPr>
    </w:p>
    <w:p w14:paraId="1DA1B1D5" w14:textId="77777777" w:rsidR="00074A8B" w:rsidRPr="006556B1" w:rsidRDefault="00074A8B" w:rsidP="0043309B">
      <w:pPr>
        <w:rPr>
          <w:szCs w:val="20"/>
        </w:rPr>
      </w:pPr>
      <w:r w:rsidRPr="006556B1">
        <w:rPr>
          <w:szCs w:val="20"/>
        </w:rPr>
        <w:t xml:space="preserve">Toutefois, cette retenue de garantie ne sera pas pratiquée si le Prestataire fournit pour un montant égal une </w:t>
      </w:r>
      <w:r w:rsidR="00123D2A">
        <w:rPr>
          <w:szCs w:val="20"/>
        </w:rPr>
        <w:t xml:space="preserve">garantie à première demande ou une </w:t>
      </w:r>
      <w:r w:rsidRPr="006556B1">
        <w:rPr>
          <w:szCs w:val="20"/>
        </w:rPr>
        <w:t xml:space="preserve">caution personnelle et solidaire </w:t>
      </w:r>
      <w:r w:rsidR="00123D2A">
        <w:rPr>
          <w:szCs w:val="20"/>
        </w:rPr>
        <w:t>dans les termes de l’Arrêté du 22 mars 2019 fixant les modèles de garantie à première demande et de caution personnelle et solidaire</w:t>
      </w:r>
      <w:r w:rsidRPr="006556B1">
        <w:rPr>
          <w:szCs w:val="20"/>
        </w:rPr>
        <w:t>.</w:t>
      </w:r>
    </w:p>
    <w:p w14:paraId="5F2FEF13" w14:textId="77777777" w:rsidR="0022090D" w:rsidRPr="006556B1" w:rsidRDefault="0022090D" w:rsidP="00074A8B">
      <w:pPr>
        <w:rPr>
          <w:szCs w:val="20"/>
        </w:rPr>
      </w:pPr>
    </w:p>
    <w:p w14:paraId="4CF39CAB" w14:textId="77777777" w:rsidR="00074A8B" w:rsidRPr="006556B1" w:rsidRDefault="00FE1932" w:rsidP="005D532B">
      <w:pPr>
        <w:rPr>
          <w:szCs w:val="20"/>
        </w:rPr>
      </w:pPr>
      <w:r>
        <w:rPr>
          <w:szCs w:val="20"/>
        </w:rPr>
        <w:t>L</w:t>
      </w:r>
      <w:r w:rsidR="00EB70A8">
        <w:rPr>
          <w:szCs w:val="20"/>
        </w:rPr>
        <w:t xml:space="preserve">’établissement ayant accordé sa caution </w:t>
      </w:r>
      <w:r w:rsidR="007F2FC4">
        <w:rPr>
          <w:szCs w:val="20"/>
        </w:rPr>
        <w:t xml:space="preserve">sera libéré, </w:t>
      </w:r>
      <w:r w:rsidR="00EB70A8">
        <w:rPr>
          <w:szCs w:val="20"/>
        </w:rPr>
        <w:t>un mois après l’expiration du</w:t>
      </w:r>
      <w:r w:rsidR="00074A8B" w:rsidRPr="006556B1">
        <w:rPr>
          <w:szCs w:val="20"/>
        </w:rPr>
        <w:t xml:space="preserve"> délai </w:t>
      </w:r>
      <w:r w:rsidR="00084468" w:rsidRPr="006556B1">
        <w:rPr>
          <w:szCs w:val="20"/>
        </w:rPr>
        <w:t>de 12 (douze) mois</w:t>
      </w:r>
      <w:r w:rsidR="00EB70A8">
        <w:rPr>
          <w:szCs w:val="20"/>
        </w:rPr>
        <w:t xml:space="preserve"> qui court</w:t>
      </w:r>
      <w:r w:rsidR="00074A8B" w:rsidRPr="006556B1">
        <w:rPr>
          <w:szCs w:val="20"/>
        </w:rPr>
        <w:t xml:space="preserve"> à compter de la date de Réception</w:t>
      </w:r>
      <w:r w:rsidR="00BF0569" w:rsidRPr="006556B1">
        <w:rPr>
          <w:szCs w:val="20"/>
        </w:rPr>
        <w:t xml:space="preserve"> S.A.T</w:t>
      </w:r>
      <w:r w:rsidR="00074A8B" w:rsidRPr="006556B1">
        <w:rPr>
          <w:szCs w:val="20"/>
        </w:rPr>
        <w:t xml:space="preserve">, pour autant que le Prestataire ait procédé à la </w:t>
      </w:r>
      <w:r w:rsidR="00E267BD" w:rsidRPr="006556B1">
        <w:rPr>
          <w:szCs w:val="20"/>
        </w:rPr>
        <w:t>correction</w:t>
      </w:r>
      <w:r w:rsidR="00074A8B" w:rsidRPr="006556B1">
        <w:rPr>
          <w:szCs w:val="20"/>
        </w:rPr>
        <w:t xml:space="preserve"> des </w:t>
      </w:r>
      <w:r w:rsidR="00E267BD" w:rsidRPr="006556B1">
        <w:rPr>
          <w:szCs w:val="20"/>
        </w:rPr>
        <w:t>Anomalies</w:t>
      </w:r>
      <w:r w:rsidR="00074A8B" w:rsidRPr="006556B1">
        <w:rPr>
          <w:szCs w:val="20"/>
        </w:rPr>
        <w:t xml:space="preserve"> apparu</w:t>
      </w:r>
      <w:r w:rsidR="00E267BD" w:rsidRPr="006556B1">
        <w:rPr>
          <w:szCs w:val="20"/>
        </w:rPr>
        <w:t>e</w:t>
      </w:r>
      <w:r w:rsidR="00074A8B" w:rsidRPr="006556B1">
        <w:rPr>
          <w:szCs w:val="20"/>
        </w:rPr>
        <w:t>s postérieurement à la Réception</w:t>
      </w:r>
      <w:r w:rsidR="00BF0569" w:rsidRPr="006556B1">
        <w:rPr>
          <w:szCs w:val="20"/>
        </w:rPr>
        <w:t xml:space="preserve"> S.A.T</w:t>
      </w:r>
      <w:r w:rsidR="00AD7418" w:rsidRPr="006556B1">
        <w:rPr>
          <w:szCs w:val="20"/>
        </w:rPr>
        <w:t xml:space="preserve"> </w:t>
      </w:r>
      <w:r w:rsidR="00074A8B" w:rsidRPr="006556B1">
        <w:rPr>
          <w:szCs w:val="20"/>
        </w:rPr>
        <w:t xml:space="preserve">pendant </w:t>
      </w:r>
      <w:r w:rsidR="00E267BD" w:rsidRPr="006556B1">
        <w:rPr>
          <w:szCs w:val="20"/>
        </w:rPr>
        <w:t>la période de garantie.</w:t>
      </w:r>
    </w:p>
    <w:p w14:paraId="38CE341F" w14:textId="77777777" w:rsidR="00074A8B" w:rsidRDefault="00EB70A8" w:rsidP="00074A8B">
      <w:pPr>
        <w:rPr>
          <w:szCs w:val="20"/>
        </w:rPr>
      </w:pPr>
      <w:r>
        <w:rPr>
          <w:szCs w:val="20"/>
        </w:rPr>
        <w:t>Dans ce cas, il sera précisé que</w:t>
      </w:r>
      <w:r w:rsidR="007F2FC4">
        <w:rPr>
          <w:szCs w:val="20"/>
        </w:rPr>
        <w:t xml:space="preserve"> </w:t>
      </w:r>
      <w:r>
        <w:rPr>
          <w:szCs w:val="20"/>
        </w:rPr>
        <w:t>ledit établissement ne sera libéré qu’un mois au plus tard après la levée de ces Anomalies.</w:t>
      </w:r>
    </w:p>
    <w:p w14:paraId="59B26798" w14:textId="77777777" w:rsidR="00EB70A8" w:rsidRPr="006556B1" w:rsidRDefault="00EB70A8" w:rsidP="00074A8B">
      <w:pPr>
        <w:rPr>
          <w:szCs w:val="20"/>
        </w:rPr>
      </w:pPr>
    </w:p>
    <w:p w14:paraId="2C3D265C" w14:textId="77777777" w:rsidR="00074A8B" w:rsidRPr="006556B1" w:rsidRDefault="00074A8B" w:rsidP="00174D7C">
      <w:pPr>
        <w:rPr>
          <w:szCs w:val="20"/>
        </w:rPr>
      </w:pPr>
      <w:r w:rsidRPr="006556B1">
        <w:rPr>
          <w:szCs w:val="20"/>
        </w:rPr>
        <w:t xml:space="preserve">A défaut, </w:t>
      </w:r>
      <w:r w:rsidR="001E2B80" w:rsidRPr="006556B1">
        <w:rPr>
          <w:szCs w:val="20"/>
        </w:rPr>
        <w:t>IFPEN</w:t>
      </w:r>
      <w:r w:rsidRPr="006556B1">
        <w:rPr>
          <w:szCs w:val="20"/>
        </w:rPr>
        <w:t xml:space="preserve"> sera en droit de s'opposer à la main levée de la caution ou à la libération de la retenue.</w:t>
      </w:r>
    </w:p>
    <w:p w14:paraId="40F55FBA" w14:textId="77777777" w:rsidR="00C20319" w:rsidRPr="006556B1" w:rsidRDefault="00C20319" w:rsidP="00174D7C">
      <w:pPr>
        <w:rPr>
          <w:szCs w:val="20"/>
        </w:rPr>
      </w:pPr>
    </w:p>
    <w:p w14:paraId="20664747" w14:textId="77777777" w:rsidR="00AA5287" w:rsidRPr="006556B1" w:rsidRDefault="00AA5287" w:rsidP="00560086">
      <w:pPr>
        <w:pStyle w:val="Titre1"/>
        <w:ind w:left="-567" w:firstLine="567"/>
        <w:rPr>
          <w:sz w:val="20"/>
          <w:szCs w:val="20"/>
        </w:rPr>
      </w:pPr>
      <w:bookmarkStart w:id="39" w:name="_Ref194454301"/>
      <w:bookmarkStart w:id="40" w:name="_Toc267390128"/>
      <w:bookmarkStart w:id="41" w:name="_Toc82446878"/>
      <w:r w:rsidRPr="006556B1">
        <w:rPr>
          <w:sz w:val="20"/>
          <w:szCs w:val="20"/>
        </w:rPr>
        <w:t>D</w:t>
      </w:r>
      <w:r w:rsidR="003E62C5" w:rsidRPr="006556B1">
        <w:rPr>
          <w:sz w:val="20"/>
          <w:szCs w:val="20"/>
        </w:rPr>
        <w:t xml:space="preserve">ates impératives </w:t>
      </w:r>
      <w:r w:rsidRPr="006556B1">
        <w:rPr>
          <w:sz w:val="20"/>
          <w:szCs w:val="20"/>
        </w:rPr>
        <w:t>- Pénalités</w:t>
      </w:r>
      <w:bookmarkEnd w:id="39"/>
      <w:bookmarkEnd w:id="40"/>
      <w:bookmarkEnd w:id="41"/>
    </w:p>
    <w:p w14:paraId="0EC92711" w14:textId="77777777" w:rsidR="00AA5287" w:rsidRPr="006556B1" w:rsidRDefault="00367911" w:rsidP="00BE6153">
      <w:pPr>
        <w:pStyle w:val="Titre2"/>
        <w:numPr>
          <w:ilvl w:val="1"/>
          <w:numId w:val="18"/>
        </w:numPr>
        <w:rPr>
          <w:rStyle w:val="Titre2Car1"/>
        </w:rPr>
      </w:pPr>
      <w:bookmarkStart w:id="42" w:name="_Ref200472245"/>
      <w:r w:rsidRPr="006556B1">
        <w:t>Dates impératives</w:t>
      </w:r>
      <w:bookmarkEnd w:id="42"/>
    </w:p>
    <w:p w14:paraId="55EC7A76" w14:textId="77777777" w:rsidR="00AA5287" w:rsidRPr="006556B1" w:rsidRDefault="00AA5287" w:rsidP="003558FC">
      <w:pPr>
        <w:rPr>
          <w:szCs w:val="20"/>
        </w:rPr>
      </w:pPr>
      <w:r w:rsidRPr="006556B1">
        <w:rPr>
          <w:szCs w:val="20"/>
        </w:rPr>
        <w:t xml:space="preserve">L'engagement </w:t>
      </w:r>
      <w:r w:rsidR="00367911" w:rsidRPr="006556B1">
        <w:rPr>
          <w:szCs w:val="20"/>
        </w:rPr>
        <w:t>du</w:t>
      </w:r>
      <w:r w:rsidRPr="006556B1">
        <w:rPr>
          <w:szCs w:val="20"/>
        </w:rPr>
        <w:t xml:space="preserve"> Prestataire </w:t>
      </w:r>
      <w:r w:rsidR="00367911" w:rsidRPr="006556B1">
        <w:rPr>
          <w:szCs w:val="20"/>
        </w:rPr>
        <w:t xml:space="preserve">à </w:t>
      </w:r>
      <w:r w:rsidRPr="006556B1">
        <w:rPr>
          <w:szCs w:val="20"/>
        </w:rPr>
        <w:t>respect</w:t>
      </w:r>
      <w:r w:rsidR="00367911" w:rsidRPr="006556B1">
        <w:rPr>
          <w:szCs w:val="20"/>
        </w:rPr>
        <w:t>er</w:t>
      </w:r>
      <w:r w:rsidRPr="006556B1">
        <w:rPr>
          <w:szCs w:val="20"/>
        </w:rPr>
        <w:t xml:space="preserve"> </w:t>
      </w:r>
      <w:r w:rsidR="00367911" w:rsidRPr="006556B1">
        <w:rPr>
          <w:szCs w:val="20"/>
        </w:rPr>
        <w:t xml:space="preserve">le </w:t>
      </w:r>
      <w:r w:rsidRPr="006556B1">
        <w:rPr>
          <w:szCs w:val="20"/>
        </w:rPr>
        <w:t xml:space="preserve">Calendrier </w:t>
      </w:r>
      <w:r w:rsidR="005E0D11" w:rsidRPr="006556B1">
        <w:rPr>
          <w:szCs w:val="20"/>
        </w:rPr>
        <w:t xml:space="preserve">Contractuel </w:t>
      </w:r>
      <w:r w:rsidRPr="006556B1">
        <w:rPr>
          <w:szCs w:val="20"/>
        </w:rPr>
        <w:t xml:space="preserve">constitue un élément déterminant </w:t>
      </w:r>
      <w:r w:rsidR="00367911" w:rsidRPr="006556B1">
        <w:rPr>
          <w:szCs w:val="20"/>
        </w:rPr>
        <w:t xml:space="preserve">du </w:t>
      </w:r>
      <w:r w:rsidRPr="006556B1">
        <w:rPr>
          <w:szCs w:val="20"/>
        </w:rPr>
        <w:t xml:space="preserve">consentement </w:t>
      </w:r>
      <w:r w:rsidR="004D5978" w:rsidRPr="006556B1">
        <w:rPr>
          <w:szCs w:val="20"/>
        </w:rPr>
        <w:t>d'IFPEN</w:t>
      </w:r>
      <w:r w:rsidRPr="006556B1">
        <w:rPr>
          <w:szCs w:val="20"/>
        </w:rPr>
        <w:t xml:space="preserve"> au présent </w:t>
      </w:r>
      <w:r w:rsidR="003558FC" w:rsidRPr="006556B1">
        <w:rPr>
          <w:szCs w:val="20"/>
        </w:rPr>
        <w:t>C</w:t>
      </w:r>
      <w:r w:rsidRPr="006556B1">
        <w:rPr>
          <w:szCs w:val="20"/>
        </w:rPr>
        <w:t>ontrat.</w:t>
      </w:r>
    </w:p>
    <w:p w14:paraId="6C22DF0D" w14:textId="77777777" w:rsidR="00072346" w:rsidRPr="006556B1" w:rsidRDefault="00072346" w:rsidP="003558FC">
      <w:pPr>
        <w:rPr>
          <w:szCs w:val="20"/>
        </w:rPr>
      </w:pPr>
    </w:p>
    <w:p w14:paraId="10D3DBEE" w14:textId="082975CD" w:rsidR="00B33012" w:rsidRPr="006556B1" w:rsidRDefault="00B33012" w:rsidP="00072346">
      <w:pPr>
        <w:rPr>
          <w:szCs w:val="20"/>
        </w:rPr>
      </w:pPr>
      <w:r w:rsidRPr="006556B1">
        <w:rPr>
          <w:szCs w:val="20"/>
        </w:rPr>
        <w:t xml:space="preserve">Le Prestataire s’engage à achever l'Installation afin de permettre à IFPEN de la réceptionner au plus tard à la date figurant au Calendrier Contractuel, étant précisé que </w:t>
      </w:r>
      <w:r w:rsidR="00367911" w:rsidRPr="006556B1">
        <w:rPr>
          <w:szCs w:val="20"/>
        </w:rPr>
        <w:t xml:space="preserve">les dates indiquées au Calendrier Contractuel  pour la remise des Études, le prononcé de la Réception F.A.T, la Livraison sur le Site, la remise du Dossier T.Q.C, le prononcé de la Réception S.A.T </w:t>
      </w:r>
      <w:r w:rsidRPr="006556B1">
        <w:rPr>
          <w:szCs w:val="20"/>
        </w:rPr>
        <w:t xml:space="preserve">figurant au Calendrier Contractuel sont </w:t>
      </w:r>
      <w:r w:rsidR="005317E1" w:rsidRPr="006556B1">
        <w:rPr>
          <w:szCs w:val="20"/>
        </w:rPr>
        <w:t>des d</w:t>
      </w:r>
      <w:r w:rsidRPr="006556B1">
        <w:rPr>
          <w:szCs w:val="20"/>
        </w:rPr>
        <w:t>ates impératives.</w:t>
      </w:r>
    </w:p>
    <w:p w14:paraId="2AA8E3A6" w14:textId="77777777" w:rsidR="003558FC" w:rsidRPr="006556B1" w:rsidRDefault="003558FC" w:rsidP="00AA5287">
      <w:pPr>
        <w:rPr>
          <w:szCs w:val="20"/>
        </w:rPr>
      </w:pPr>
    </w:p>
    <w:p w14:paraId="2C3214E6" w14:textId="77777777" w:rsidR="00236A29" w:rsidRPr="006556B1" w:rsidRDefault="003558FC" w:rsidP="00C167F3">
      <w:pPr>
        <w:rPr>
          <w:szCs w:val="20"/>
        </w:rPr>
      </w:pPr>
      <w:r w:rsidRPr="006556B1">
        <w:rPr>
          <w:szCs w:val="20"/>
        </w:rPr>
        <w:t>En cas de retard par rapport au Calendrier</w:t>
      </w:r>
      <w:r w:rsidR="005E0D11" w:rsidRPr="006556B1">
        <w:rPr>
          <w:szCs w:val="20"/>
        </w:rPr>
        <w:t xml:space="preserve"> Contractuel</w:t>
      </w:r>
      <w:r w:rsidR="00236A29" w:rsidRPr="006556B1">
        <w:rPr>
          <w:szCs w:val="20"/>
        </w:rPr>
        <w:t>, le Prestataire s'expose au paiement de pénalités, conformément aux stipulations de l'article</w:t>
      </w:r>
      <w:r w:rsidR="005D6275" w:rsidRPr="006556B1">
        <w:rPr>
          <w:szCs w:val="20"/>
        </w:rPr>
        <w:t xml:space="preserve"> </w:t>
      </w:r>
      <w:r w:rsidR="00C167F3" w:rsidRPr="006556B1">
        <w:rPr>
          <w:szCs w:val="20"/>
        </w:rPr>
        <w:t>9</w:t>
      </w:r>
      <w:r w:rsidR="005D6275" w:rsidRPr="006556B1">
        <w:rPr>
          <w:szCs w:val="20"/>
        </w:rPr>
        <w:t xml:space="preserve">.4 </w:t>
      </w:r>
      <w:r w:rsidR="00236A29" w:rsidRPr="006556B1">
        <w:rPr>
          <w:szCs w:val="20"/>
        </w:rPr>
        <w:t>ci-après</w:t>
      </w:r>
      <w:r w:rsidR="00367911" w:rsidRPr="006556B1">
        <w:rPr>
          <w:szCs w:val="20"/>
        </w:rPr>
        <w:t xml:space="preserve"> et à la mise en œuvre par IFPEN des dispositions de </w:t>
      </w:r>
      <w:r w:rsidR="00367911" w:rsidRPr="006556B1">
        <w:rPr>
          <w:szCs w:val="20"/>
        </w:rPr>
        <w:lastRenderedPageBreak/>
        <w:t>l’article 19.1 « résiliation pour faute »</w:t>
      </w:r>
      <w:r w:rsidR="00236A29" w:rsidRPr="006556B1">
        <w:rPr>
          <w:szCs w:val="20"/>
        </w:rPr>
        <w:t>.</w:t>
      </w:r>
    </w:p>
    <w:p w14:paraId="18587ADF" w14:textId="77777777" w:rsidR="00031F64" w:rsidRPr="006556B1" w:rsidRDefault="00031F64" w:rsidP="00BE00FD">
      <w:pPr>
        <w:rPr>
          <w:szCs w:val="20"/>
        </w:rPr>
      </w:pPr>
    </w:p>
    <w:p w14:paraId="156E8326" w14:textId="77777777" w:rsidR="003558FC" w:rsidRPr="006556B1" w:rsidRDefault="003558FC" w:rsidP="00072346">
      <w:pPr>
        <w:rPr>
          <w:szCs w:val="20"/>
        </w:rPr>
      </w:pPr>
      <w:r w:rsidRPr="006556B1">
        <w:rPr>
          <w:szCs w:val="20"/>
        </w:rPr>
        <w:t xml:space="preserve">Les retards éventuels du Prestataire dans la livraison complète des Documents et Prestations </w:t>
      </w:r>
      <w:r w:rsidR="00072346" w:rsidRPr="006556B1">
        <w:rPr>
          <w:szCs w:val="20"/>
        </w:rPr>
        <w:t>par rapport au Calendrier Contractuel arrêté</w:t>
      </w:r>
      <w:r w:rsidR="005D6275" w:rsidRPr="006556B1">
        <w:rPr>
          <w:szCs w:val="20"/>
        </w:rPr>
        <w:t xml:space="preserve"> </w:t>
      </w:r>
      <w:r w:rsidRPr="006556B1">
        <w:rPr>
          <w:szCs w:val="20"/>
        </w:rPr>
        <w:t xml:space="preserve">ne pourront en aucun cas réduire la période prévue pour </w:t>
      </w:r>
      <w:r w:rsidR="00603D5D" w:rsidRPr="006556B1">
        <w:rPr>
          <w:szCs w:val="20"/>
        </w:rPr>
        <w:t>qu'IFPEN</w:t>
      </w:r>
      <w:r w:rsidRPr="006556B1">
        <w:rPr>
          <w:szCs w:val="20"/>
        </w:rPr>
        <w:t xml:space="preserve"> procèd</w:t>
      </w:r>
      <w:r w:rsidR="00FC50C2" w:rsidRPr="006556B1">
        <w:rPr>
          <w:szCs w:val="20"/>
        </w:rPr>
        <w:t xml:space="preserve">e aux opérations </w:t>
      </w:r>
      <w:r w:rsidR="00367911" w:rsidRPr="006556B1">
        <w:rPr>
          <w:szCs w:val="20"/>
        </w:rPr>
        <w:t>à sa charge et notamment les opérations liées aux</w:t>
      </w:r>
      <w:r w:rsidR="00FC50C2" w:rsidRPr="006556B1">
        <w:rPr>
          <w:szCs w:val="20"/>
        </w:rPr>
        <w:t xml:space="preserve"> Réception</w:t>
      </w:r>
      <w:r w:rsidR="00367911" w:rsidRPr="006556B1">
        <w:rPr>
          <w:szCs w:val="20"/>
        </w:rPr>
        <w:t>s</w:t>
      </w:r>
      <w:r w:rsidR="00CD5E23" w:rsidRPr="006556B1">
        <w:rPr>
          <w:szCs w:val="20"/>
        </w:rPr>
        <w:t xml:space="preserve"> </w:t>
      </w:r>
      <w:r w:rsidR="00D842C0" w:rsidRPr="006556B1">
        <w:rPr>
          <w:szCs w:val="20"/>
        </w:rPr>
        <w:t xml:space="preserve">F.A.T. ou </w:t>
      </w:r>
      <w:r w:rsidR="00CD5E23" w:rsidRPr="006556B1">
        <w:rPr>
          <w:szCs w:val="20"/>
        </w:rPr>
        <w:t>S.A.T</w:t>
      </w:r>
      <w:r w:rsidRPr="006556B1">
        <w:rPr>
          <w:szCs w:val="20"/>
        </w:rPr>
        <w:t>.</w:t>
      </w:r>
    </w:p>
    <w:p w14:paraId="4BA9FCE1" w14:textId="77777777" w:rsidR="00D842C0" w:rsidRPr="006556B1" w:rsidRDefault="00D842C0" w:rsidP="00072346">
      <w:pPr>
        <w:rPr>
          <w:szCs w:val="20"/>
        </w:rPr>
      </w:pPr>
    </w:p>
    <w:p w14:paraId="535726CB" w14:textId="77777777" w:rsidR="00D842C0" w:rsidRPr="006556B1" w:rsidRDefault="00D842C0" w:rsidP="00D842C0">
      <w:pPr>
        <w:rPr>
          <w:szCs w:val="20"/>
        </w:rPr>
      </w:pPr>
      <w:r w:rsidRPr="006556B1">
        <w:rPr>
          <w:szCs w:val="20"/>
        </w:rPr>
        <w:t xml:space="preserve">En cas de retard du fait du Prestataire ou </w:t>
      </w:r>
      <w:r w:rsidR="00367911" w:rsidRPr="006556B1">
        <w:rPr>
          <w:szCs w:val="20"/>
        </w:rPr>
        <w:t xml:space="preserve">de ses </w:t>
      </w:r>
      <w:r w:rsidRPr="006556B1">
        <w:rPr>
          <w:szCs w:val="20"/>
        </w:rPr>
        <w:t xml:space="preserve">éventuels sous-traitants, </w:t>
      </w:r>
      <w:r w:rsidR="00367911" w:rsidRPr="006556B1">
        <w:rPr>
          <w:szCs w:val="20"/>
        </w:rPr>
        <w:t>u</w:t>
      </w:r>
      <w:r w:rsidRPr="006556B1">
        <w:rPr>
          <w:szCs w:val="20"/>
        </w:rPr>
        <w:t xml:space="preserve">ne nouvelle édition du Calendrier </w:t>
      </w:r>
      <w:r w:rsidR="004F3FEB" w:rsidRPr="006556B1">
        <w:rPr>
          <w:szCs w:val="20"/>
        </w:rPr>
        <w:t xml:space="preserve">Contractuel </w:t>
      </w:r>
      <w:r w:rsidRPr="006556B1">
        <w:rPr>
          <w:szCs w:val="20"/>
        </w:rPr>
        <w:t xml:space="preserve">sera établie par le Prestataire et remise pour </w:t>
      </w:r>
      <w:r w:rsidR="004F3FEB" w:rsidRPr="006556B1">
        <w:rPr>
          <w:szCs w:val="20"/>
        </w:rPr>
        <w:t>validation</w:t>
      </w:r>
      <w:r w:rsidRPr="006556B1">
        <w:rPr>
          <w:szCs w:val="20"/>
        </w:rPr>
        <w:t xml:space="preserve"> à IFPEN dans le cadre d’une réunion du Comité de Suivi</w:t>
      </w:r>
      <w:r w:rsidR="00367911" w:rsidRPr="006556B1">
        <w:rPr>
          <w:szCs w:val="20"/>
        </w:rPr>
        <w:t>, IFPEN sera alors dans ce cas libre de valider ce nouveau Calendrier Contractuel ou de faire application des dispositions de l’article 19.1 « résiliation pour faute ». Ce décalage du Calendrier Contractuel sera</w:t>
      </w:r>
      <w:r w:rsidR="00F6068E" w:rsidRPr="006556B1">
        <w:rPr>
          <w:szCs w:val="20"/>
        </w:rPr>
        <w:t xml:space="preserve"> sans incidence financière</w:t>
      </w:r>
      <w:r w:rsidR="00367911" w:rsidRPr="006556B1">
        <w:rPr>
          <w:szCs w:val="20"/>
        </w:rPr>
        <w:t xml:space="preserve"> pour IFPEN et sans préjudice de son droit à l'application de l'Article 9.4 "Pénalité de retard" ci-dessous au titre des dates impératives non respectées</w:t>
      </w:r>
      <w:r w:rsidRPr="006556B1">
        <w:rPr>
          <w:szCs w:val="20"/>
        </w:rPr>
        <w:t>.</w:t>
      </w:r>
    </w:p>
    <w:p w14:paraId="51781888" w14:textId="77777777" w:rsidR="00AA5287" w:rsidRPr="006556B1" w:rsidRDefault="00AA5287" w:rsidP="00AA5287">
      <w:pPr>
        <w:rPr>
          <w:szCs w:val="20"/>
          <w:highlight w:val="cyan"/>
        </w:rPr>
      </w:pPr>
    </w:p>
    <w:p w14:paraId="0751EAA2" w14:textId="77777777" w:rsidR="00D842C0" w:rsidRPr="006556B1" w:rsidRDefault="00AA5287" w:rsidP="005D6275">
      <w:pPr>
        <w:rPr>
          <w:szCs w:val="20"/>
          <w:highlight w:val="cyan"/>
        </w:rPr>
      </w:pPr>
      <w:r w:rsidRPr="006556B1">
        <w:rPr>
          <w:szCs w:val="20"/>
        </w:rPr>
        <w:t>Le</w:t>
      </w:r>
      <w:r w:rsidR="00367911" w:rsidRPr="006556B1">
        <w:rPr>
          <w:szCs w:val="20"/>
        </w:rPr>
        <w:t xml:space="preserve">s Dates impératives du Calendrier Contractuel ne </w:t>
      </w:r>
      <w:r w:rsidRPr="006556B1">
        <w:rPr>
          <w:szCs w:val="20"/>
        </w:rPr>
        <w:t>pourr</w:t>
      </w:r>
      <w:r w:rsidR="00367911" w:rsidRPr="006556B1">
        <w:rPr>
          <w:szCs w:val="20"/>
        </w:rPr>
        <w:t>ont</w:t>
      </w:r>
      <w:r w:rsidRPr="006556B1">
        <w:rPr>
          <w:szCs w:val="20"/>
        </w:rPr>
        <w:t xml:space="preserve"> être </w:t>
      </w:r>
      <w:r w:rsidR="00367911" w:rsidRPr="006556B1">
        <w:rPr>
          <w:szCs w:val="20"/>
        </w:rPr>
        <w:t xml:space="preserve">légitimement </w:t>
      </w:r>
      <w:r w:rsidR="00F6068E" w:rsidRPr="006556B1">
        <w:rPr>
          <w:szCs w:val="20"/>
        </w:rPr>
        <w:t xml:space="preserve">reportées </w:t>
      </w:r>
      <w:r w:rsidR="00367911" w:rsidRPr="006556B1">
        <w:rPr>
          <w:szCs w:val="20"/>
        </w:rPr>
        <w:t>que</w:t>
      </w:r>
      <w:r w:rsidRPr="006556B1">
        <w:rPr>
          <w:szCs w:val="20"/>
        </w:rPr>
        <w:t xml:space="preserve"> pour les seul</w:t>
      </w:r>
      <w:r w:rsidR="00367911" w:rsidRPr="006556B1">
        <w:rPr>
          <w:szCs w:val="20"/>
        </w:rPr>
        <w:t>e</w:t>
      </w:r>
      <w:r w:rsidRPr="006556B1">
        <w:rPr>
          <w:szCs w:val="20"/>
        </w:rPr>
        <w:t xml:space="preserve">s causes </w:t>
      </w:r>
      <w:r w:rsidR="00367911" w:rsidRPr="006556B1">
        <w:rPr>
          <w:szCs w:val="20"/>
        </w:rPr>
        <w:t xml:space="preserve">visées </w:t>
      </w:r>
      <w:r w:rsidR="00EE6386" w:rsidRPr="006556B1">
        <w:rPr>
          <w:szCs w:val="20"/>
        </w:rPr>
        <w:t>à l'</w:t>
      </w:r>
      <w:r w:rsidRPr="006556B1">
        <w:rPr>
          <w:szCs w:val="20"/>
        </w:rPr>
        <w:t>article</w:t>
      </w:r>
      <w:r w:rsidR="00070151" w:rsidRPr="006556B1">
        <w:rPr>
          <w:szCs w:val="20"/>
        </w:rPr>
        <w:t xml:space="preserve"> 9</w:t>
      </w:r>
      <w:r w:rsidR="005D6275" w:rsidRPr="006556B1">
        <w:rPr>
          <w:szCs w:val="20"/>
        </w:rPr>
        <w:t xml:space="preserve">.2. </w:t>
      </w:r>
      <w:r w:rsidRPr="006556B1">
        <w:rPr>
          <w:szCs w:val="20"/>
        </w:rPr>
        <w:t>ci-après.</w:t>
      </w:r>
    </w:p>
    <w:p w14:paraId="6CA2F86E" w14:textId="77777777" w:rsidR="00AA5287" w:rsidRPr="006556B1" w:rsidRDefault="00AA5287" w:rsidP="00BE6153">
      <w:pPr>
        <w:pStyle w:val="Titre2"/>
        <w:numPr>
          <w:ilvl w:val="1"/>
          <w:numId w:val="18"/>
        </w:numPr>
      </w:pPr>
      <w:bookmarkStart w:id="43" w:name="_Ref200853915"/>
      <w:r w:rsidRPr="006556B1">
        <w:t xml:space="preserve">Causes légitimes de </w:t>
      </w:r>
      <w:r w:rsidR="00F6068E" w:rsidRPr="006556B1">
        <w:t xml:space="preserve">report </w:t>
      </w:r>
      <w:r w:rsidR="00367911" w:rsidRPr="006556B1">
        <w:t>des dates impératives du Calendrier Contractuel</w:t>
      </w:r>
      <w:bookmarkEnd w:id="43"/>
    </w:p>
    <w:p w14:paraId="43217AEA" w14:textId="77777777" w:rsidR="00367911" w:rsidRPr="006556B1" w:rsidRDefault="00AA5287" w:rsidP="00070151">
      <w:pPr>
        <w:widowControl/>
        <w:tabs>
          <w:tab w:val="left" w:pos="240"/>
        </w:tabs>
        <w:autoSpaceDE/>
        <w:autoSpaceDN/>
        <w:adjustRightInd/>
        <w:rPr>
          <w:szCs w:val="20"/>
        </w:rPr>
      </w:pPr>
      <w:r w:rsidRPr="006556B1">
        <w:rPr>
          <w:szCs w:val="20"/>
        </w:rPr>
        <w:t>Le</w:t>
      </w:r>
      <w:r w:rsidR="00367911" w:rsidRPr="006556B1">
        <w:rPr>
          <w:szCs w:val="20"/>
        </w:rPr>
        <w:t xml:space="preserve">s dates impératives du Calendrier Contractuel </w:t>
      </w:r>
      <w:r w:rsidRPr="006556B1">
        <w:rPr>
          <w:szCs w:val="20"/>
        </w:rPr>
        <w:t>pourr</w:t>
      </w:r>
      <w:r w:rsidR="00367911" w:rsidRPr="006556B1">
        <w:rPr>
          <w:szCs w:val="20"/>
        </w:rPr>
        <w:t>ont</w:t>
      </w:r>
      <w:r w:rsidRPr="006556B1">
        <w:rPr>
          <w:szCs w:val="20"/>
        </w:rPr>
        <w:t xml:space="preserve">, le cas échéant, être </w:t>
      </w:r>
      <w:r w:rsidR="00367911" w:rsidRPr="006556B1">
        <w:rPr>
          <w:szCs w:val="20"/>
        </w:rPr>
        <w:t xml:space="preserve">reportées </w:t>
      </w:r>
      <w:r w:rsidRPr="006556B1">
        <w:rPr>
          <w:szCs w:val="20"/>
        </w:rPr>
        <w:t>d’une durée égale au retard consécutif</w:t>
      </w:r>
      <w:r w:rsidR="00367911" w:rsidRPr="006556B1">
        <w:rPr>
          <w:szCs w:val="20"/>
        </w:rPr>
        <w:t> :</w:t>
      </w:r>
    </w:p>
    <w:p w14:paraId="76752CA9" w14:textId="77777777" w:rsidR="00F6068E" w:rsidRPr="006556B1" w:rsidRDefault="00AA5287" w:rsidP="00BE6153">
      <w:pPr>
        <w:widowControl/>
        <w:numPr>
          <w:ilvl w:val="0"/>
          <w:numId w:val="14"/>
        </w:numPr>
        <w:tabs>
          <w:tab w:val="left" w:pos="240"/>
        </w:tabs>
        <w:autoSpaceDE/>
        <w:autoSpaceDN/>
        <w:adjustRightInd/>
        <w:rPr>
          <w:szCs w:val="20"/>
        </w:rPr>
      </w:pPr>
      <w:r w:rsidRPr="006556B1">
        <w:rPr>
          <w:szCs w:val="20"/>
        </w:rPr>
        <w:t xml:space="preserve">à </w:t>
      </w:r>
      <w:r w:rsidR="00367911" w:rsidRPr="006556B1">
        <w:rPr>
          <w:szCs w:val="20"/>
        </w:rPr>
        <w:t>un</w:t>
      </w:r>
      <w:r w:rsidR="00236A29" w:rsidRPr="006556B1">
        <w:rPr>
          <w:szCs w:val="20"/>
        </w:rPr>
        <w:t xml:space="preserve"> cas de </w:t>
      </w:r>
      <w:r w:rsidR="00A73C9E">
        <w:rPr>
          <w:szCs w:val="20"/>
        </w:rPr>
        <w:t>F</w:t>
      </w:r>
      <w:r w:rsidR="00236A29" w:rsidRPr="006556B1">
        <w:rPr>
          <w:szCs w:val="20"/>
        </w:rPr>
        <w:t xml:space="preserve">orce </w:t>
      </w:r>
      <w:r w:rsidR="00A73C9E">
        <w:rPr>
          <w:szCs w:val="20"/>
        </w:rPr>
        <w:t>M</w:t>
      </w:r>
      <w:r w:rsidR="00236A29" w:rsidRPr="006556B1">
        <w:rPr>
          <w:szCs w:val="20"/>
        </w:rPr>
        <w:t xml:space="preserve">ajeure avéré, telle que </w:t>
      </w:r>
      <w:r w:rsidR="00F6068E" w:rsidRPr="006556B1">
        <w:rPr>
          <w:szCs w:val="20"/>
        </w:rPr>
        <w:t xml:space="preserve">cette notion est </w:t>
      </w:r>
      <w:r w:rsidR="00236A29" w:rsidRPr="006556B1">
        <w:rPr>
          <w:szCs w:val="20"/>
        </w:rPr>
        <w:t>définie à l'article</w:t>
      </w:r>
      <w:r w:rsidR="00001EE5" w:rsidRPr="006556B1">
        <w:rPr>
          <w:szCs w:val="20"/>
        </w:rPr>
        <w:t xml:space="preserve"> 1</w:t>
      </w:r>
      <w:r w:rsidR="00070151" w:rsidRPr="006556B1">
        <w:rPr>
          <w:szCs w:val="20"/>
        </w:rPr>
        <w:t>7</w:t>
      </w:r>
      <w:r w:rsidR="00001EE5" w:rsidRPr="006556B1">
        <w:rPr>
          <w:szCs w:val="20"/>
        </w:rPr>
        <w:t xml:space="preserve"> ci-après</w:t>
      </w:r>
      <w:r w:rsidR="00E24C2A" w:rsidRPr="006556B1">
        <w:rPr>
          <w:szCs w:val="20"/>
        </w:rPr>
        <w:t>,</w:t>
      </w:r>
      <w:r w:rsidR="00E24C2A" w:rsidRPr="006556B1">
        <w:rPr>
          <w:b/>
          <w:i/>
          <w:szCs w:val="20"/>
        </w:rPr>
        <w:t xml:space="preserve"> </w:t>
      </w:r>
      <w:r w:rsidR="00E24C2A" w:rsidRPr="006556B1">
        <w:rPr>
          <w:szCs w:val="20"/>
        </w:rPr>
        <w:t xml:space="preserve">ou </w:t>
      </w:r>
    </w:p>
    <w:p w14:paraId="083F3E71" w14:textId="77777777" w:rsidR="00F6068E" w:rsidRPr="006556B1" w:rsidRDefault="00F6068E" w:rsidP="00BE6153">
      <w:pPr>
        <w:widowControl/>
        <w:numPr>
          <w:ilvl w:val="0"/>
          <w:numId w:val="14"/>
        </w:numPr>
        <w:tabs>
          <w:tab w:val="left" w:pos="240"/>
        </w:tabs>
        <w:autoSpaceDE/>
        <w:autoSpaceDN/>
        <w:adjustRightInd/>
        <w:rPr>
          <w:szCs w:val="20"/>
        </w:rPr>
      </w:pPr>
      <w:r w:rsidRPr="006556B1">
        <w:rPr>
          <w:szCs w:val="20"/>
        </w:rPr>
        <w:t xml:space="preserve">à </w:t>
      </w:r>
      <w:r w:rsidR="00E24C2A" w:rsidRPr="006556B1">
        <w:rPr>
          <w:szCs w:val="20"/>
        </w:rPr>
        <w:t>tout événement dont IFPEN ou tout autre tiers</w:t>
      </w:r>
      <w:r w:rsidR="00497FAE" w:rsidRPr="006556B1">
        <w:rPr>
          <w:szCs w:val="20"/>
        </w:rPr>
        <w:t xml:space="preserve">, </w:t>
      </w:r>
      <w:r w:rsidR="00E24C2A" w:rsidRPr="006556B1">
        <w:rPr>
          <w:szCs w:val="20"/>
        </w:rPr>
        <w:t xml:space="preserve">hormis les </w:t>
      </w:r>
      <w:r w:rsidR="00497FAE" w:rsidRPr="006556B1">
        <w:rPr>
          <w:szCs w:val="20"/>
        </w:rPr>
        <w:t xml:space="preserve">sous-traitants ou </w:t>
      </w:r>
      <w:r w:rsidR="00E24C2A" w:rsidRPr="006556B1">
        <w:rPr>
          <w:szCs w:val="20"/>
        </w:rPr>
        <w:t>co-contractants du Prestataire</w:t>
      </w:r>
      <w:r w:rsidR="00497FAE" w:rsidRPr="006556B1">
        <w:rPr>
          <w:szCs w:val="20"/>
        </w:rPr>
        <w:t>,</w:t>
      </w:r>
      <w:r w:rsidR="00E24C2A" w:rsidRPr="006556B1">
        <w:rPr>
          <w:szCs w:val="20"/>
        </w:rPr>
        <w:t xml:space="preserve"> serait responsable</w:t>
      </w:r>
      <w:r w:rsidRPr="006556B1">
        <w:rPr>
          <w:szCs w:val="20"/>
        </w:rPr>
        <w:t>, ou</w:t>
      </w:r>
    </w:p>
    <w:p w14:paraId="7D4B3004" w14:textId="77777777" w:rsidR="00F6068E" w:rsidRPr="006556B1" w:rsidRDefault="00F6068E" w:rsidP="00BE6153">
      <w:pPr>
        <w:widowControl/>
        <w:numPr>
          <w:ilvl w:val="0"/>
          <w:numId w:val="14"/>
        </w:numPr>
        <w:tabs>
          <w:tab w:val="left" w:pos="240"/>
        </w:tabs>
        <w:autoSpaceDE/>
        <w:autoSpaceDN/>
        <w:adjustRightInd/>
        <w:rPr>
          <w:szCs w:val="20"/>
        </w:rPr>
      </w:pPr>
      <w:r w:rsidRPr="006556B1">
        <w:rPr>
          <w:szCs w:val="20"/>
        </w:rPr>
        <w:t xml:space="preserve">à des travaux modificatifs ou supplémentaires réalisés à la demande d’IFPEN qui par leur ampleur impacteraient le </w:t>
      </w:r>
      <w:r w:rsidR="006F6FFF">
        <w:rPr>
          <w:szCs w:val="20"/>
        </w:rPr>
        <w:t>Calendrier Contractuel</w:t>
      </w:r>
      <w:r w:rsidRPr="006556B1">
        <w:rPr>
          <w:szCs w:val="20"/>
        </w:rPr>
        <w:t xml:space="preserve"> et auraient été formalisés préalablement à leur mise en œuvre par voie d’avenant</w:t>
      </w:r>
      <w:r w:rsidR="00001EE5" w:rsidRPr="006556B1">
        <w:rPr>
          <w:szCs w:val="20"/>
        </w:rPr>
        <w:t>.</w:t>
      </w:r>
      <w:r w:rsidR="00AA5287" w:rsidRPr="006556B1">
        <w:rPr>
          <w:szCs w:val="20"/>
        </w:rPr>
        <w:t xml:space="preserve"> </w:t>
      </w:r>
    </w:p>
    <w:p w14:paraId="487E07C8" w14:textId="77777777" w:rsidR="00F6068E" w:rsidRPr="006556B1" w:rsidRDefault="00F6068E" w:rsidP="00F6068E">
      <w:pPr>
        <w:widowControl/>
        <w:tabs>
          <w:tab w:val="left" w:pos="240"/>
        </w:tabs>
        <w:autoSpaceDE/>
        <w:autoSpaceDN/>
        <w:adjustRightInd/>
        <w:rPr>
          <w:szCs w:val="20"/>
        </w:rPr>
      </w:pPr>
    </w:p>
    <w:p w14:paraId="25FD6717" w14:textId="77777777" w:rsidR="00F6068E" w:rsidRPr="006556B1" w:rsidRDefault="00F6068E" w:rsidP="00F6068E">
      <w:pPr>
        <w:widowControl/>
        <w:tabs>
          <w:tab w:val="left" w:pos="240"/>
        </w:tabs>
        <w:autoSpaceDE/>
        <w:autoSpaceDN/>
        <w:adjustRightInd/>
        <w:rPr>
          <w:szCs w:val="20"/>
        </w:rPr>
      </w:pPr>
      <w:r w:rsidRPr="006556B1">
        <w:rPr>
          <w:szCs w:val="20"/>
        </w:rPr>
        <w:t>Dans ces hypothèses, une nouvelle édition du Calendrier Contractuel sera établie par le Prestataire afin d’acter du décalage des dates impératives lié au retard et remise pour validation à IFPEN dans le cadre d’une réunion du Comité de Suivi ; le Prestataire s’engageant sur les nouvelles dates impératives ainsi arrêtées.</w:t>
      </w:r>
    </w:p>
    <w:p w14:paraId="05689242" w14:textId="77777777" w:rsidR="00F501AE" w:rsidRPr="006556B1" w:rsidRDefault="00F501AE" w:rsidP="00BE6153">
      <w:pPr>
        <w:pStyle w:val="Titre2"/>
        <w:numPr>
          <w:ilvl w:val="1"/>
          <w:numId w:val="18"/>
        </w:numPr>
      </w:pPr>
      <w:bookmarkStart w:id="44" w:name="_Ref200853936"/>
      <w:r w:rsidRPr="006556B1">
        <w:t>Notification</w:t>
      </w:r>
      <w:bookmarkEnd w:id="44"/>
    </w:p>
    <w:p w14:paraId="17BFAA99" w14:textId="77777777" w:rsidR="00AA5287" w:rsidRPr="006556B1" w:rsidRDefault="00001EE5" w:rsidP="00BD30DE">
      <w:pPr>
        <w:rPr>
          <w:szCs w:val="20"/>
        </w:rPr>
      </w:pPr>
      <w:r w:rsidRPr="006556B1">
        <w:rPr>
          <w:szCs w:val="20"/>
        </w:rPr>
        <w:t>Si en cours d'exécution du C</w:t>
      </w:r>
      <w:r w:rsidR="00AA5287" w:rsidRPr="006556B1">
        <w:rPr>
          <w:szCs w:val="20"/>
        </w:rPr>
        <w:t xml:space="preserve">ontrat survenait une cause légitime de </w:t>
      </w:r>
      <w:r w:rsidR="00F6068E" w:rsidRPr="006556B1">
        <w:rPr>
          <w:szCs w:val="20"/>
        </w:rPr>
        <w:t>report des Dates impératives du Calendrier Contractuel</w:t>
      </w:r>
      <w:r w:rsidR="00F6068E" w:rsidRPr="006556B1" w:rsidDel="00F6068E">
        <w:rPr>
          <w:szCs w:val="20"/>
        </w:rPr>
        <w:t xml:space="preserve"> </w:t>
      </w:r>
      <w:r w:rsidR="002A2B14" w:rsidRPr="006556B1">
        <w:rPr>
          <w:szCs w:val="20"/>
        </w:rPr>
        <w:t xml:space="preserve">au sens des dispositions </w:t>
      </w:r>
      <w:r w:rsidR="00F6068E" w:rsidRPr="006556B1">
        <w:rPr>
          <w:szCs w:val="20"/>
        </w:rPr>
        <w:t>de l’article 9.2 ci-dessus</w:t>
      </w:r>
      <w:r w:rsidR="00AA5287" w:rsidRPr="006556B1">
        <w:rPr>
          <w:szCs w:val="20"/>
        </w:rPr>
        <w:t>, le Prestataire sera tenu de l</w:t>
      </w:r>
      <w:r w:rsidR="00D842C0" w:rsidRPr="006556B1">
        <w:rPr>
          <w:szCs w:val="20"/>
        </w:rPr>
        <w:t>a</w:t>
      </w:r>
      <w:r w:rsidR="00AA5287" w:rsidRPr="006556B1">
        <w:rPr>
          <w:szCs w:val="20"/>
        </w:rPr>
        <w:t xml:space="preserve"> </w:t>
      </w:r>
      <w:r w:rsidR="0044692C" w:rsidRPr="006556B1">
        <w:rPr>
          <w:szCs w:val="20"/>
        </w:rPr>
        <w:t>notifier</w:t>
      </w:r>
      <w:r w:rsidR="002A2B14" w:rsidRPr="006556B1">
        <w:rPr>
          <w:szCs w:val="20"/>
        </w:rPr>
        <w:t xml:space="preserve"> par écrit à </w:t>
      </w:r>
      <w:r w:rsidR="001E2B80" w:rsidRPr="006556B1">
        <w:rPr>
          <w:szCs w:val="20"/>
        </w:rPr>
        <w:t>IFPEN</w:t>
      </w:r>
      <w:r w:rsidR="00AA5287" w:rsidRPr="006556B1">
        <w:rPr>
          <w:szCs w:val="20"/>
        </w:rPr>
        <w:t xml:space="preserve"> </w:t>
      </w:r>
      <w:r w:rsidR="003003BF" w:rsidRPr="006556B1">
        <w:rPr>
          <w:szCs w:val="20"/>
        </w:rPr>
        <w:t>dans les plus brefs délais</w:t>
      </w:r>
      <w:r w:rsidR="00AA5287" w:rsidRPr="006556B1">
        <w:rPr>
          <w:szCs w:val="20"/>
        </w:rPr>
        <w:t>, sous peine de déchéance</w:t>
      </w:r>
      <w:r w:rsidR="00D842C0" w:rsidRPr="006556B1">
        <w:rPr>
          <w:szCs w:val="20"/>
        </w:rPr>
        <w:t xml:space="preserve"> </w:t>
      </w:r>
      <w:r w:rsidR="00DE6940" w:rsidRPr="006556B1">
        <w:rPr>
          <w:szCs w:val="20"/>
        </w:rPr>
        <w:t xml:space="preserve">du droit de </w:t>
      </w:r>
      <w:r w:rsidR="00D842C0" w:rsidRPr="006556B1">
        <w:rPr>
          <w:szCs w:val="20"/>
        </w:rPr>
        <w:t>pouvoir s'en prévaloir</w:t>
      </w:r>
      <w:r w:rsidR="00DE6940" w:rsidRPr="006556B1">
        <w:rPr>
          <w:szCs w:val="20"/>
        </w:rPr>
        <w:t>.</w:t>
      </w:r>
      <w:r w:rsidR="00AA5287" w:rsidRPr="006556B1">
        <w:rPr>
          <w:szCs w:val="20"/>
        </w:rPr>
        <w:t xml:space="preserve"> </w:t>
      </w:r>
    </w:p>
    <w:p w14:paraId="2F006109" w14:textId="77777777" w:rsidR="00782288" w:rsidRPr="006556B1" w:rsidRDefault="00782288" w:rsidP="00BE6153">
      <w:pPr>
        <w:pStyle w:val="Titre2"/>
        <w:numPr>
          <w:ilvl w:val="1"/>
          <w:numId w:val="18"/>
        </w:numPr>
      </w:pPr>
      <w:bookmarkStart w:id="45" w:name="_Toc114281752"/>
      <w:bookmarkStart w:id="46" w:name="_Ref196743648"/>
      <w:bookmarkStart w:id="47" w:name="_Ref200475635"/>
      <w:bookmarkStart w:id="48" w:name="_Ref200853790"/>
      <w:bookmarkStart w:id="49" w:name="_Ref200853884"/>
      <w:bookmarkStart w:id="50" w:name="_Ref200854286"/>
      <w:r w:rsidRPr="006556B1">
        <w:t>Pénalités de retard</w:t>
      </w:r>
      <w:bookmarkEnd w:id="45"/>
      <w:bookmarkEnd w:id="46"/>
      <w:bookmarkEnd w:id="47"/>
      <w:bookmarkEnd w:id="48"/>
      <w:bookmarkEnd w:id="49"/>
      <w:bookmarkEnd w:id="50"/>
    </w:p>
    <w:p w14:paraId="3C976B9D" w14:textId="77777777" w:rsidR="00782288" w:rsidRPr="006556B1" w:rsidRDefault="00782288" w:rsidP="00BE6153">
      <w:pPr>
        <w:pStyle w:val="Titre3"/>
        <w:numPr>
          <w:ilvl w:val="2"/>
          <w:numId w:val="18"/>
        </w:numPr>
        <w:rPr>
          <w:szCs w:val="20"/>
        </w:rPr>
      </w:pPr>
      <w:bookmarkStart w:id="51" w:name="_Ref200853980"/>
      <w:r w:rsidRPr="006556B1">
        <w:rPr>
          <w:szCs w:val="20"/>
        </w:rPr>
        <w:t xml:space="preserve">Pénalités de retard au titre de la </w:t>
      </w:r>
      <w:r w:rsidR="00BD30DE" w:rsidRPr="006556B1">
        <w:rPr>
          <w:szCs w:val="20"/>
        </w:rPr>
        <w:t xml:space="preserve">date de </w:t>
      </w:r>
      <w:r w:rsidR="00067FD1" w:rsidRPr="006556B1">
        <w:rPr>
          <w:szCs w:val="20"/>
        </w:rPr>
        <w:t>remise</w:t>
      </w:r>
      <w:r w:rsidRPr="006556B1">
        <w:rPr>
          <w:szCs w:val="20"/>
        </w:rPr>
        <w:t xml:space="preserve"> </w:t>
      </w:r>
      <w:r w:rsidR="00001EE5" w:rsidRPr="006556B1">
        <w:rPr>
          <w:szCs w:val="20"/>
        </w:rPr>
        <w:t>des Études</w:t>
      </w:r>
      <w:r w:rsidR="00BD30DE" w:rsidRPr="006556B1">
        <w:rPr>
          <w:szCs w:val="20"/>
        </w:rPr>
        <w:t xml:space="preserve"> prévue au Calendrier Contractuel</w:t>
      </w:r>
      <w:bookmarkEnd w:id="51"/>
    </w:p>
    <w:p w14:paraId="18083B9B" w14:textId="3D845865" w:rsidR="00782288" w:rsidRPr="006556B1" w:rsidRDefault="00DF5F18" w:rsidP="00DF5F18">
      <w:pPr>
        <w:rPr>
          <w:szCs w:val="20"/>
        </w:rPr>
      </w:pPr>
      <w:r w:rsidRPr="006556B1">
        <w:rPr>
          <w:szCs w:val="20"/>
        </w:rPr>
        <w:t xml:space="preserve">Hors </w:t>
      </w:r>
      <w:r w:rsidR="003003BF" w:rsidRPr="006556B1">
        <w:rPr>
          <w:szCs w:val="20"/>
        </w:rPr>
        <w:t xml:space="preserve">causes légitimes de </w:t>
      </w:r>
      <w:r w:rsidR="00B81C73">
        <w:rPr>
          <w:szCs w:val="20"/>
        </w:rPr>
        <w:t>report</w:t>
      </w:r>
      <w:r w:rsidR="003003BF" w:rsidRPr="006556B1">
        <w:rPr>
          <w:szCs w:val="20"/>
        </w:rPr>
        <w:t xml:space="preserve"> </w:t>
      </w:r>
      <w:r w:rsidRPr="006556B1">
        <w:rPr>
          <w:szCs w:val="20"/>
        </w:rPr>
        <w:t>telle</w:t>
      </w:r>
      <w:r w:rsidR="003003BF" w:rsidRPr="006556B1">
        <w:rPr>
          <w:szCs w:val="20"/>
        </w:rPr>
        <w:t>s</w:t>
      </w:r>
      <w:r w:rsidRPr="006556B1">
        <w:rPr>
          <w:szCs w:val="20"/>
        </w:rPr>
        <w:t xml:space="preserve"> que définie</w:t>
      </w:r>
      <w:r w:rsidR="003003BF" w:rsidRPr="006556B1">
        <w:rPr>
          <w:szCs w:val="20"/>
        </w:rPr>
        <w:t>s</w:t>
      </w:r>
      <w:r w:rsidRPr="006556B1">
        <w:rPr>
          <w:szCs w:val="20"/>
        </w:rPr>
        <w:t xml:space="preserve"> à l'article </w:t>
      </w:r>
      <w:r w:rsidR="003003BF" w:rsidRPr="006556B1">
        <w:rPr>
          <w:szCs w:val="20"/>
        </w:rPr>
        <w:t>9.2 ci-dessus</w:t>
      </w:r>
      <w:r w:rsidRPr="006556B1">
        <w:rPr>
          <w:szCs w:val="20"/>
        </w:rPr>
        <w:t>, e</w:t>
      </w:r>
      <w:r w:rsidR="00782288" w:rsidRPr="006556B1">
        <w:rPr>
          <w:szCs w:val="20"/>
        </w:rPr>
        <w:t xml:space="preserve">n cas de </w:t>
      </w:r>
      <w:r w:rsidR="00AC216E" w:rsidRPr="006556B1">
        <w:rPr>
          <w:szCs w:val="20"/>
        </w:rPr>
        <w:t>non-respect</w:t>
      </w:r>
      <w:r w:rsidR="00782288" w:rsidRPr="006556B1">
        <w:rPr>
          <w:szCs w:val="20"/>
        </w:rPr>
        <w:t xml:space="preserve"> de cette date impérative du Calendrier</w:t>
      </w:r>
      <w:r w:rsidR="00070151" w:rsidRPr="006556B1">
        <w:rPr>
          <w:szCs w:val="20"/>
        </w:rPr>
        <w:t xml:space="preserve"> Contractuel</w:t>
      </w:r>
      <w:r w:rsidR="00782288" w:rsidRPr="006556B1">
        <w:rPr>
          <w:szCs w:val="20"/>
        </w:rPr>
        <w:t xml:space="preserve">, </w:t>
      </w:r>
      <w:r w:rsidR="001E2B80" w:rsidRPr="006556B1">
        <w:rPr>
          <w:szCs w:val="20"/>
        </w:rPr>
        <w:t>IFPEN</w:t>
      </w:r>
      <w:r w:rsidR="00782288" w:rsidRPr="006556B1">
        <w:rPr>
          <w:szCs w:val="20"/>
        </w:rPr>
        <w:t xml:space="preserve"> pourra </w:t>
      </w:r>
      <w:r w:rsidR="00001EE5" w:rsidRPr="006556B1">
        <w:rPr>
          <w:szCs w:val="20"/>
        </w:rPr>
        <w:t xml:space="preserve">appliquer de plein droit </w:t>
      </w:r>
      <w:r w:rsidR="00BD30DE" w:rsidRPr="006556B1">
        <w:rPr>
          <w:szCs w:val="20"/>
        </w:rPr>
        <w:t xml:space="preserve">du seul fait du dépassement de ladite date </w:t>
      </w:r>
      <w:r w:rsidR="00001EE5" w:rsidRPr="006556B1">
        <w:rPr>
          <w:szCs w:val="20"/>
        </w:rPr>
        <w:t>au Prestataire des</w:t>
      </w:r>
      <w:r w:rsidR="00782288" w:rsidRPr="006556B1">
        <w:rPr>
          <w:szCs w:val="20"/>
        </w:rPr>
        <w:t xml:space="preserve"> pénalités de retard d'un montant égal à </w:t>
      </w:r>
      <w:r w:rsidR="00D971EE" w:rsidRPr="00086AED">
        <w:rPr>
          <w:szCs w:val="20"/>
          <w:highlight w:val="yellow"/>
        </w:rPr>
        <w:t>0,</w:t>
      </w:r>
      <w:r w:rsidR="00E77BAA">
        <w:rPr>
          <w:szCs w:val="20"/>
          <w:highlight w:val="yellow"/>
        </w:rPr>
        <w:t>8</w:t>
      </w:r>
      <w:r w:rsidR="00D971EE" w:rsidRPr="00086AED">
        <w:rPr>
          <w:szCs w:val="20"/>
          <w:highlight w:val="yellow"/>
        </w:rPr>
        <w:t xml:space="preserve"> </w:t>
      </w:r>
      <w:r w:rsidR="00782288" w:rsidRPr="00086AED">
        <w:rPr>
          <w:szCs w:val="20"/>
          <w:highlight w:val="yellow"/>
        </w:rPr>
        <w:t>%</w:t>
      </w:r>
      <w:r w:rsidR="00001EE5" w:rsidRPr="006556B1">
        <w:rPr>
          <w:szCs w:val="20"/>
        </w:rPr>
        <w:t xml:space="preserve"> du </w:t>
      </w:r>
      <w:r w:rsidR="00F8410F" w:rsidRPr="006556B1">
        <w:rPr>
          <w:szCs w:val="20"/>
        </w:rPr>
        <w:t>montant</w:t>
      </w:r>
      <w:r w:rsidR="00001EE5" w:rsidRPr="006556B1">
        <w:rPr>
          <w:szCs w:val="20"/>
        </w:rPr>
        <w:t xml:space="preserve"> total du C</w:t>
      </w:r>
      <w:r w:rsidR="005C181F" w:rsidRPr="006556B1">
        <w:rPr>
          <w:szCs w:val="20"/>
        </w:rPr>
        <w:t>ontrat</w:t>
      </w:r>
      <w:r w:rsidR="00782288" w:rsidRPr="006556B1">
        <w:rPr>
          <w:szCs w:val="20"/>
        </w:rPr>
        <w:t xml:space="preserve"> </w:t>
      </w:r>
      <w:r w:rsidR="00D971EE" w:rsidRPr="006556B1">
        <w:rPr>
          <w:szCs w:val="20"/>
        </w:rPr>
        <w:t>H</w:t>
      </w:r>
      <w:r w:rsidR="00497FAE" w:rsidRPr="006556B1">
        <w:rPr>
          <w:szCs w:val="20"/>
        </w:rPr>
        <w:t>.</w:t>
      </w:r>
      <w:r w:rsidR="00D971EE" w:rsidRPr="006556B1">
        <w:rPr>
          <w:szCs w:val="20"/>
        </w:rPr>
        <w:t>T</w:t>
      </w:r>
      <w:r w:rsidR="00497FAE" w:rsidRPr="006556B1">
        <w:rPr>
          <w:szCs w:val="20"/>
        </w:rPr>
        <w:t>.</w:t>
      </w:r>
      <w:r w:rsidR="00D971EE" w:rsidRPr="006556B1">
        <w:rPr>
          <w:szCs w:val="20"/>
        </w:rPr>
        <w:t xml:space="preserve"> </w:t>
      </w:r>
      <w:r w:rsidR="00782288" w:rsidRPr="006556B1">
        <w:rPr>
          <w:szCs w:val="20"/>
        </w:rPr>
        <w:t>par Jour de retard.</w:t>
      </w:r>
    </w:p>
    <w:p w14:paraId="29DF9F6B" w14:textId="77777777" w:rsidR="00D971EE" w:rsidRPr="006556B1" w:rsidRDefault="00D971EE" w:rsidP="00BE6153">
      <w:pPr>
        <w:pStyle w:val="Titre3"/>
        <w:numPr>
          <w:ilvl w:val="2"/>
          <w:numId w:val="18"/>
        </w:numPr>
        <w:rPr>
          <w:szCs w:val="20"/>
        </w:rPr>
      </w:pPr>
      <w:r w:rsidRPr="006556B1">
        <w:rPr>
          <w:szCs w:val="20"/>
        </w:rPr>
        <w:t>Pénalités de retard au titre de</w:t>
      </w:r>
      <w:r w:rsidR="00B66034" w:rsidRPr="006556B1">
        <w:rPr>
          <w:szCs w:val="20"/>
        </w:rPr>
        <w:t>s dates de</w:t>
      </w:r>
      <w:r w:rsidRPr="006556B1">
        <w:rPr>
          <w:szCs w:val="20"/>
        </w:rPr>
        <w:t xml:space="preserve"> la F.A.T. </w:t>
      </w:r>
      <w:r w:rsidR="00DF5F18" w:rsidRPr="006556B1">
        <w:rPr>
          <w:szCs w:val="20"/>
        </w:rPr>
        <w:t>et de la L</w:t>
      </w:r>
      <w:r w:rsidRPr="006556B1">
        <w:rPr>
          <w:szCs w:val="20"/>
        </w:rPr>
        <w:t>ivraison</w:t>
      </w:r>
      <w:r w:rsidR="00DF5F18" w:rsidRPr="006556B1">
        <w:rPr>
          <w:szCs w:val="20"/>
        </w:rPr>
        <w:t xml:space="preserve"> de l'Installation </w:t>
      </w:r>
      <w:r w:rsidRPr="006556B1">
        <w:rPr>
          <w:szCs w:val="20"/>
        </w:rPr>
        <w:t>sur</w:t>
      </w:r>
      <w:r w:rsidR="00DF5F18" w:rsidRPr="006556B1">
        <w:rPr>
          <w:szCs w:val="20"/>
        </w:rPr>
        <w:t xml:space="preserve"> le </w:t>
      </w:r>
      <w:r w:rsidRPr="006556B1">
        <w:rPr>
          <w:szCs w:val="20"/>
        </w:rPr>
        <w:t>Site</w:t>
      </w:r>
      <w:r w:rsidR="00B66034" w:rsidRPr="006556B1">
        <w:rPr>
          <w:szCs w:val="20"/>
        </w:rPr>
        <w:t xml:space="preserve"> prévues au Calendrier Contractuel</w:t>
      </w:r>
    </w:p>
    <w:p w14:paraId="02F3A08B" w14:textId="77777777" w:rsidR="00597308" w:rsidRPr="006556B1" w:rsidRDefault="003003BF" w:rsidP="00597308">
      <w:pPr>
        <w:rPr>
          <w:szCs w:val="20"/>
        </w:rPr>
      </w:pPr>
      <w:r w:rsidRPr="006556B1">
        <w:rPr>
          <w:szCs w:val="20"/>
        </w:rPr>
        <w:t xml:space="preserve">Hors causes légitimes de </w:t>
      </w:r>
      <w:r w:rsidR="00B81C73">
        <w:rPr>
          <w:szCs w:val="20"/>
        </w:rPr>
        <w:t>report</w:t>
      </w:r>
      <w:r w:rsidRPr="006556B1">
        <w:rPr>
          <w:szCs w:val="20"/>
        </w:rPr>
        <w:t xml:space="preserve"> telles que définies à l'article 9.2 ci-dessus</w:t>
      </w:r>
      <w:r w:rsidR="00DF5F18" w:rsidRPr="006556B1">
        <w:rPr>
          <w:szCs w:val="20"/>
        </w:rPr>
        <w:t>, en</w:t>
      </w:r>
      <w:r w:rsidR="00D971EE" w:rsidRPr="006556B1">
        <w:rPr>
          <w:szCs w:val="20"/>
        </w:rPr>
        <w:t xml:space="preserve"> cas de </w:t>
      </w:r>
      <w:r w:rsidR="00AC216E" w:rsidRPr="006556B1">
        <w:rPr>
          <w:szCs w:val="20"/>
        </w:rPr>
        <w:t>non-respect</w:t>
      </w:r>
      <w:r w:rsidR="00D971EE" w:rsidRPr="006556B1">
        <w:rPr>
          <w:szCs w:val="20"/>
        </w:rPr>
        <w:t xml:space="preserve"> de </w:t>
      </w:r>
      <w:r w:rsidR="00B66034" w:rsidRPr="006556B1">
        <w:rPr>
          <w:szCs w:val="20"/>
        </w:rPr>
        <w:t xml:space="preserve">l'une de ces deux </w:t>
      </w:r>
      <w:r w:rsidR="00D971EE" w:rsidRPr="006556B1">
        <w:rPr>
          <w:szCs w:val="20"/>
        </w:rPr>
        <w:t>date</w:t>
      </w:r>
      <w:r w:rsidR="00B66034" w:rsidRPr="006556B1">
        <w:rPr>
          <w:szCs w:val="20"/>
        </w:rPr>
        <w:t>s</w:t>
      </w:r>
      <w:r w:rsidR="00D971EE" w:rsidRPr="006556B1">
        <w:rPr>
          <w:szCs w:val="20"/>
        </w:rPr>
        <w:t xml:space="preserve"> impérative</w:t>
      </w:r>
      <w:r w:rsidR="00B66034" w:rsidRPr="006556B1">
        <w:rPr>
          <w:szCs w:val="20"/>
        </w:rPr>
        <w:t>s</w:t>
      </w:r>
      <w:r w:rsidR="00D971EE" w:rsidRPr="006556B1">
        <w:rPr>
          <w:szCs w:val="20"/>
        </w:rPr>
        <w:t xml:space="preserve"> du Calendrier</w:t>
      </w:r>
      <w:r w:rsidR="00070151" w:rsidRPr="006556B1">
        <w:rPr>
          <w:szCs w:val="20"/>
        </w:rPr>
        <w:t xml:space="preserve"> Contractuel</w:t>
      </w:r>
      <w:r w:rsidR="00D971EE" w:rsidRPr="006556B1">
        <w:rPr>
          <w:szCs w:val="20"/>
        </w:rPr>
        <w:t xml:space="preserve">, IFPEN pourra faire application de plein droit </w:t>
      </w:r>
      <w:r w:rsidR="00BD30DE" w:rsidRPr="006556B1">
        <w:rPr>
          <w:szCs w:val="20"/>
        </w:rPr>
        <w:t xml:space="preserve">du seul fait du dépassement de </w:t>
      </w:r>
      <w:r w:rsidR="00B66034" w:rsidRPr="006556B1">
        <w:rPr>
          <w:szCs w:val="20"/>
        </w:rPr>
        <w:t xml:space="preserve">l'une ou l'autre desdites </w:t>
      </w:r>
      <w:r w:rsidR="00BD30DE" w:rsidRPr="006556B1">
        <w:rPr>
          <w:szCs w:val="20"/>
        </w:rPr>
        <w:t>date</w:t>
      </w:r>
      <w:r w:rsidR="00B66034" w:rsidRPr="006556B1">
        <w:rPr>
          <w:szCs w:val="20"/>
        </w:rPr>
        <w:t>s</w:t>
      </w:r>
      <w:r w:rsidR="00BD30DE" w:rsidRPr="006556B1">
        <w:rPr>
          <w:szCs w:val="20"/>
        </w:rPr>
        <w:t xml:space="preserve"> </w:t>
      </w:r>
      <w:r w:rsidR="00D971EE" w:rsidRPr="006556B1">
        <w:rPr>
          <w:szCs w:val="20"/>
        </w:rPr>
        <w:t xml:space="preserve">des pénalités de retard d'un montant égal à 0,3 % du </w:t>
      </w:r>
      <w:r w:rsidR="00F8410F" w:rsidRPr="006556B1">
        <w:rPr>
          <w:szCs w:val="20"/>
        </w:rPr>
        <w:t>montant</w:t>
      </w:r>
      <w:r w:rsidR="00D971EE" w:rsidRPr="006556B1">
        <w:rPr>
          <w:szCs w:val="20"/>
        </w:rPr>
        <w:t xml:space="preserve"> total </w:t>
      </w:r>
      <w:r w:rsidR="00A7604E" w:rsidRPr="006556B1">
        <w:rPr>
          <w:szCs w:val="20"/>
        </w:rPr>
        <w:t xml:space="preserve">H.T. </w:t>
      </w:r>
      <w:r w:rsidR="00D971EE" w:rsidRPr="006556B1">
        <w:rPr>
          <w:szCs w:val="20"/>
        </w:rPr>
        <w:t>du Contrat par Jour de retard.</w:t>
      </w:r>
    </w:p>
    <w:p w14:paraId="5762B1B6" w14:textId="77777777" w:rsidR="00597308" w:rsidRPr="006556B1" w:rsidRDefault="00597308" w:rsidP="00BE6153">
      <w:pPr>
        <w:pStyle w:val="Titre3"/>
        <w:numPr>
          <w:ilvl w:val="2"/>
          <w:numId w:val="18"/>
        </w:numPr>
        <w:rPr>
          <w:szCs w:val="20"/>
        </w:rPr>
      </w:pPr>
      <w:r w:rsidRPr="006556B1">
        <w:rPr>
          <w:szCs w:val="20"/>
        </w:rPr>
        <w:lastRenderedPageBreak/>
        <w:t xml:space="preserve">Pénalité de retard au titre de la date de Remise du Dossier T.Q.C prévue au Calendrier Contractuel </w:t>
      </w:r>
    </w:p>
    <w:p w14:paraId="00487C53" w14:textId="444D25D2" w:rsidR="00597308" w:rsidRPr="006556B1" w:rsidRDefault="003003BF" w:rsidP="00597308">
      <w:pPr>
        <w:pStyle w:val="Titre3"/>
        <w:numPr>
          <w:ilvl w:val="0"/>
          <w:numId w:val="0"/>
        </w:numPr>
        <w:rPr>
          <w:szCs w:val="20"/>
        </w:rPr>
      </w:pPr>
      <w:r w:rsidRPr="006556B1">
        <w:rPr>
          <w:szCs w:val="20"/>
        </w:rPr>
        <w:t xml:space="preserve">Hors causes légitimes de </w:t>
      </w:r>
      <w:r w:rsidR="00B81C73">
        <w:rPr>
          <w:szCs w:val="20"/>
        </w:rPr>
        <w:t>report</w:t>
      </w:r>
      <w:r w:rsidRPr="006556B1">
        <w:rPr>
          <w:szCs w:val="20"/>
        </w:rPr>
        <w:t xml:space="preserve"> telles que définies à l'article 9.2 ci-dessus</w:t>
      </w:r>
      <w:r w:rsidR="00597308" w:rsidRPr="006556B1">
        <w:rPr>
          <w:szCs w:val="20"/>
        </w:rPr>
        <w:t xml:space="preserve">, en cas de </w:t>
      </w:r>
      <w:r w:rsidR="00AC216E" w:rsidRPr="006556B1">
        <w:rPr>
          <w:szCs w:val="20"/>
        </w:rPr>
        <w:t>non-respect</w:t>
      </w:r>
      <w:r w:rsidR="00597308" w:rsidRPr="006556B1">
        <w:rPr>
          <w:szCs w:val="20"/>
        </w:rPr>
        <w:t xml:space="preserve"> de cette date impérative du Calendrier Contractuel, IFPEN pourra appliquer de plein droit du seul fait du dépassement de ladite date au Prestataire des pénalités de retard d'un montant égal à </w:t>
      </w:r>
      <w:r w:rsidR="00597308" w:rsidRPr="00086AED">
        <w:rPr>
          <w:szCs w:val="20"/>
          <w:highlight w:val="yellow"/>
        </w:rPr>
        <w:t>0,</w:t>
      </w:r>
      <w:r w:rsidR="00E77BAA">
        <w:rPr>
          <w:szCs w:val="20"/>
          <w:highlight w:val="yellow"/>
        </w:rPr>
        <w:t>8</w:t>
      </w:r>
      <w:r w:rsidR="00597308" w:rsidRPr="00086AED">
        <w:rPr>
          <w:szCs w:val="20"/>
          <w:highlight w:val="yellow"/>
        </w:rPr>
        <w:t xml:space="preserve"> %</w:t>
      </w:r>
      <w:r w:rsidR="00597308" w:rsidRPr="006556B1">
        <w:rPr>
          <w:szCs w:val="20"/>
        </w:rPr>
        <w:t xml:space="preserve"> du montant total H.T. du Contrat par Jour de retard</w:t>
      </w:r>
    </w:p>
    <w:p w14:paraId="77D6212A" w14:textId="77777777" w:rsidR="00782288" w:rsidRPr="006556B1" w:rsidRDefault="00782288" w:rsidP="00BE6153">
      <w:pPr>
        <w:pStyle w:val="Titre3"/>
        <w:numPr>
          <w:ilvl w:val="2"/>
          <w:numId w:val="18"/>
        </w:numPr>
        <w:rPr>
          <w:szCs w:val="20"/>
        </w:rPr>
      </w:pPr>
      <w:r w:rsidRPr="006556B1">
        <w:rPr>
          <w:szCs w:val="20"/>
        </w:rPr>
        <w:t xml:space="preserve">Pénalités de retard au titre de la </w:t>
      </w:r>
      <w:r w:rsidR="00B66034" w:rsidRPr="006556B1">
        <w:rPr>
          <w:szCs w:val="20"/>
        </w:rPr>
        <w:t xml:space="preserve">date de </w:t>
      </w:r>
      <w:r w:rsidRPr="006556B1">
        <w:rPr>
          <w:szCs w:val="20"/>
        </w:rPr>
        <w:t>Réception</w:t>
      </w:r>
      <w:r w:rsidR="00067FD1" w:rsidRPr="006556B1">
        <w:rPr>
          <w:szCs w:val="20"/>
        </w:rPr>
        <w:t xml:space="preserve"> S.A.T</w:t>
      </w:r>
      <w:r w:rsidR="00B66034" w:rsidRPr="006556B1">
        <w:rPr>
          <w:szCs w:val="20"/>
        </w:rPr>
        <w:t xml:space="preserve"> prévue au Calendrier Contractuel</w:t>
      </w:r>
    </w:p>
    <w:p w14:paraId="6CC33E1E" w14:textId="3F938B24" w:rsidR="00F8410F" w:rsidRPr="006556B1" w:rsidRDefault="003003BF" w:rsidP="00A7604E">
      <w:pPr>
        <w:rPr>
          <w:szCs w:val="20"/>
        </w:rPr>
      </w:pPr>
      <w:r w:rsidRPr="006556B1">
        <w:rPr>
          <w:szCs w:val="20"/>
        </w:rPr>
        <w:t xml:space="preserve">Hors causes légitimes de </w:t>
      </w:r>
      <w:r w:rsidR="00B81C73">
        <w:rPr>
          <w:szCs w:val="20"/>
        </w:rPr>
        <w:t>report</w:t>
      </w:r>
      <w:r w:rsidRPr="006556B1">
        <w:rPr>
          <w:szCs w:val="20"/>
        </w:rPr>
        <w:t xml:space="preserve"> telles que définies à l'article 9.2 ci-dessus</w:t>
      </w:r>
      <w:r w:rsidR="00F8410F" w:rsidRPr="006556B1">
        <w:rPr>
          <w:szCs w:val="20"/>
        </w:rPr>
        <w:t xml:space="preserve">, en cas de </w:t>
      </w:r>
      <w:r w:rsidR="00AC216E" w:rsidRPr="006556B1">
        <w:rPr>
          <w:szCs w:val="20"/>
        </w:rPr>
        <w:t>non-respect</w:t>
      </w:r>
      <w:r w:rsidR="00F8410F" w:rsidRPr="006556B1">
        <w:rPr>
          <w:szCs w:val="20"/>
        </w:rPr>
        <w:t xml:space="preserve"> de cette date impérative du Calendrier</w:t>
      </w:r>
      <w:r w:rsidR="00070151" w:rsidRPr="006556B1">
        <w:rPr>
          <w:szCs w:val="20"/>
        </w:rPr>
        <w:t xml:space="preserve"> Contractuel</w:t>
      </w:r>
      <w:r w:rsidR="00F8410F" w:rsidRPr="006556B1">
        <w:rPr>
          <w:szCs w:val="20"/>
        </w:rPr>
        <w:t xml:space="preserve">, IFPEN pourra faire application de plein droit </w:t>
      </w:r>
      <w:r w:rsidR="00B66034" w:rsidRPr="006556B1">
        <w:rPr>
          <w:szCs w:val="20"/>
        </w:rPr>
        <w:t xml:space="preserve">du seul fait du dépassement de ladite date </w:t>
      </w:r>
      <w:r w:rsidR="00F8410F" w:rsidRPr="006556B1">
        <w:rPr>
          <w:szCs w:val="20"/>
        </w:rPr>
        <w:t xml:space="preserve">de pénalités de retard d'un montant égal à </w:t>
      </w:r>
      <w:r w:rsidR="00F8410F" w:rsidRPr="00086AED">
        <w:rPr>
          <w:szCs w:val="20"/>
          <w:highlight w:val="yellow"/>
        </w:rPr>
        <w:t>0,</w:t>
      </w:r>
      <w:r w:rsidR="00E77BAA">
        <w:rPr>
          <w:szCs w:val="20"/>
          <w:highlight w:val="yellow"/>
        </w:rPr>
        <w:t>8</w:t>
      </w:r>
      <w:r w:rsidR="00F8410F" w:rsidRPr="00086AED">
        <w:rPr>
          <w:szCs w:val="20"/>
          <w:highlight w:val="yellow"/>
        </w:rPr>
        <w:t>%</w:t>
      </w:r>
      <w:r w:rsidR="00F8410F" w:rsidRPr="006556B1">
        <w:rPr>
          <w:szCs w:val="20"/>
        </w:rPr>
        <w:t xml:space="preserve"> du montant total </w:t>
      </w:r>
      <w:r w:rsidR="00A7604E" w:rsidRPr="006556B1">
        <w:rPr>
          <w:szCs w:val="20"/>
        </w:rPr>
        <w:t xml:space="preserve">H.T. </w:t>
      </w:r>
      <w:r w:rsidR="00F8410F" w:rsidRPr="006556B1">
        <w:rPr>
          <w:szCs w:val="20"/>
        </w:rPr>
        <w:t>du Contrat par Jour de retard.</w:t>
      </w:r>
    </w:p>
    <w:p w14:paraId="193308DA" w14:textId="77777777" w:rsidR="00F8410F" w:rsidRPr="006556B1" w:rsidRDefault="00F8410F" w:rsidP="00F8410F">
      <w:pPr>
        <w:rPr>
          <w:szCs w:val="20"/>
        </w:rPr>
      </w:pPr>
    </w:p>
    <w:p w14:paraId="55E741BA" w14:textId="77777777" w:rsidR="00782288" w:rsidRPr="006556B1" w:rsidRDefault="00782288" w:rsidP="00BE6153">
      <w:pPr>
        <w:pStyle w:val="Titre3"/>
        <w:numPr>
          <w:ilvl w:val="2"/>
          <w:numId w:val="18"/>
        </w:numPr>
        <w:rPr>
          <w:szCs w:val="20"/>
        </w:rPr>
      </w:pPr>
      <w:bookmarkStart w:id="52" w:name="_Toc125793854"/>
      <w:bookmarkStart w:id="53" w:name="_Toc126991797"/>
      <w:bookmarkStart w:id="54" w:name="_Toc183864346"/>
      <w:r w:rsidRPr="006556B1">
        <w:rPr>
          <w:szCs w:val="20"/>
        </w:rPr>
        <w:t>Pénalités</w:t>
      </w:r>
      <w:bookmarkEnd w:id="52"/>
      <w:bookmarkEnd w:id="53"/>
      <w:r w:rsidRPr="006556B1">
        <w:rPr>
          <w:szCs w:val="20"/>
        </w:rPr>
        <w:t xml:space="preserve"> de retard </w:t>
      </w:r>
      <w:bookmarkEnd w:id="54"/>
      <w:r w:rsidRPr="006556B1">
        <w:rPr>
          <w:szCs w:val="20"/>
        </w:rPr>
        <w:t>pendant la période de garantie</w:t>
      </w:r>
      <w:r w:rsidR="008E2853" w:rsidRPr="006556B1">
        <w:rPr>
          <w:szCs w:val="20"/>
        </w:rPr>
        <w:t xml:space="preserve"> </w:t>
      </w:r>
      <w:r w:rsidR="00067FD1" w:rsidRPr="006556B1">
        <w:rPr>
          <w:szCs w:val="20"/>
        </w:rPr>
        <w:t>de parfait achèvement</w:t>
      </w:r>
    </w:p>
    <w:p w14:paraId="23D14EB2" w14:textId="77777777" w:rsidR="000539A3" w:rsidRPr="006556B1" w:rsidRDefault="000539A3" w:rsidP="00B66034">
      <w:pPr>
        <w:pStyle w:val="Titre3"/>
        <w:numPr>
          <w:ilvl w:val="0"/>
          <w:numId w:val="0"/>
        </w:numPr>
        <w:rPr>
          <w:iCs w:val="0"/>
          <w:szCs w:val="20"/>
        </w:rPr>
      </w:pPr>
      <w:r w:rsidRPr="006556B1">
        <w:rPr>
          <w:iCs w:val="0"/>
          <w:szCs w:val="20"/>
        </w:rPr>
        <w:t xml:space="preserve">a) En cas de </w:t>
      </w:r>
      <w:r w:rsidR="00AC216E" w:rsidRPr="006556B1">
        <w:rPr>
          <w:iCs w:val="0"/>
          <w:szCs w:val="20"/>
        </w:rPr>
        <w:t>non-respect</w:t>
      </w:r>
      <w:r w:rsidRPr="006556B1">
        <w:rPr>
          <w:iCs w:val="0"/>
          <w:szCs w:val="20"/>
        </w:rPr>
        <w:t xml:space="preserve"> des Délais d</w:t>
      </w:r>
      <w:r w:rsidR="00130DFB" w:rsidRPr="006556B1">
        <w:rPr>
          <w:iCs w:val="0"/>
          <w:szCs w:val="20"/>
        </w:rPr>
        <w:t>'Intervention</w:t>
      </w:r>
      <w:r w:rsidRPr="006556B1">
        <w:rPr>
          <w:iCs w:val="0"/>
          <w:szCs w:val="20"/>
        </w:rPr>
        <w:t xml:space="preserve"> pendant la période de garantie, IFPEN se réserve le droit d'appliquer, de plein droit </w:t>
      </w:r>
      <w:r w:rsidR="00B66034" w:rsidRPr="006556B1">
        <w:rPr>
          <w:szCs w:val="20"/>
        </w:rPr>
        <w:t>du seul fait du dépassement dudit délai</w:t>
      </w:r>
      <w:r w:rsidRPr="006556B1">
        <w:rPr>
          <w:iCs w:val="0"/>
          <w:szCs w:val="20"/>
        </w:rPr>
        <w:t>, les pénalités calculées sur la base de la formule suivante :</w:t>
      </w:r>
    </w:p>
    <w:p w14:paraId="2FC4B923" w14:textId="77777777" w:rsidR="000539A3" w:rsidRPr="006556B1" w:rsidRDefault="000539A3" w:rsidP="000539A3">
      <w:pPr>
        <w:pStyle w:val="En-tte"/>
        <w:tabs>
          <w:tab w:val="clear" w:pos="4536"/>
          <w:tab w:val="clear" w:pos="9072"/>
        </w:tabs>
        <w:rPr>
          <w:szCs w:val="20"/>
        </w:rPr>
      </w:pPr>
    </w:p>
    <w:p w14:paraId="28FF4F94" w14:textId="77777777" w:rsidR="000539A3" w:rsidRPr="006556B1" w:rsidRDefault="000539A3" w:rsidP="000539A3">
      <w:pPr>
        <w:rPr>
          <w:b/>
          <w:bCs/>
          <w:szCs w:val="20"/>
        </w:rPr>
      </w:pPr>
      <w:r w:rsidRPr="006556B1">
        <w:rPr>
          <w:b/>
          <w:bCs/>
          <w:szCs w:val="20"/>
        </w:rPr>
        <w:t xml:space="preserve">P = </w:t>
      </w:r>
      <w:r w:rsidR="00057032" w:rsidRPr="006556B1">
        <w:rPr>
          <w:b/>
          <w:bCs/>
          <w:szCs w:val="20"/>
        </w:rPr>
        <w:t>1000</w:t>
      </w:r>
      <w:r w:rsidR="00597308" w:rsidRPr="006556B1">
        <w:rPr>
          <w:b/>
          <w:bCs/>
          <w:szCs w:val="20"/>
        </w:rPr>
        <w:t xml:space="preserve">€ </w:t>
      </w:r>
      <w:r w:rsidRPr="006556B1">
        <w:rPr>
          <w:b/>
          <w:bCs/>
          <w:szCs w:val="20"/>
        </w:rPr>
        <w:t>* (JP - JR)</w:t>
      </w:r>
    </w:p>
    <w:p w14:paraId="659CAEC4" w14:textId="77777777" w:rsidR="000539A3" w:rsidRPr="006556B1" w:rsidRDefault="000539A3" w:rsidP="000539A3">
      <w:pPr>
        <w:rPr>
          <w:szCs w:val="20"/>
        </w:rPr>
      </w:pPr>
    </w:p>
    <w:p w14:paraId="46E9726A" w14:textId="77777777" w:rsidR="000539A3" w:rsidRPr="006556B1" w:rsidRDefault="000539A3" w:rsidP="000539A3">
      <w:pPr>
        <w:ind w:firstLine="708"/>
        <w:rPr>
          <w:szCs w:val="20"/>
        </w:rPr>
      </w:pPr>
      <w:r w:rsidRPr="006556B1">
        <w:rPr>
          <w:szCs w:val="20"/>
        </w:rPr>
        <w:t>dans laquelle :</w:t>
      </w:r>
    </w:p>
    <w:p w14:paraId="04D724DA" w14:textId="77777777" w:rsidR="000539A3" w:rsidRPr="006556B1" w:rsidRDefault="000539A3" w:rsidP="000539A3">
      <w:pPr>
        <w:ind w:firstLine="708"/>
        <w:rPr>
          <w:szCs w:val="20"/>
        </w:rPr>
      </w:pPr>
    </w:p>
    <w:p w14:paraId="4CAD7897" w14:textId="77777777" w:rsidR="000539A3" w:rsidRPr="006556B1" w:rsidRDefault="000539A3" w:rsidP="000539A3">
      <w:pPr>
        <w:rPr>
          <w:szCs w:val="20"/>
        </w:rPr>
      </w:pPr>
      <w:r w:rsidRPr="006556B1">
        <w:rPr>
          <w:szCs w:val="20"/>
        </w:rPr>
        <w:t>P = m</w:t>
      </w:r>
      <w:r w:rsidR="00130DFB" w:rsidRPr="006556B1">
        <w:rPr>
          <w:szCs w:val="20"/>
        </w:rPr>
        <w:t>ontant de la pénalité en € H.T,</w:t>
      </w:r>
    </w:p>
    <w:p w14:paraId="35F817F1" w14:textId="77777777" w:rsidR="000539A3" w:rsidRPr="006556B1" w:rsidRDefault="00130DFB" w:rsidP="00130DFB">
      <w:pPr>
        <w:rPr>
          <w:szCs w:val="20"/>
        </w:rPr>
      </w:pPr>
      <w:r w:rsidRPr="006556B1">
        <w:rPr>
          <w:szCs w:val="20"/>
        </w:rPr>
        <w:t>JP = Délai d'Intervention</w:t>
      </w:r>
      <w:r w:rsidR="000539A3" w:rsidRPr="006556B1">
        <w:rPr>
          <w:szCs w:val="20"/>
        </w:rPr>
        <w:t xml:space="preserve"> constaté, en Jours ouvrés, à compter de la date de notification de l'Anomalie par IFPEN,</w:t>
      </w:r>
    </w:p>
    <w:p w14:paraId="09BB3F49" w14:textId="77777777" w:rsidR="000539A3" w:rsidRPr="006556B1" w:rsidRDefault="00130DFB" w:rsidP="00130DFB">
      <w:pPr>
        <w:rPr>
          <w:szCs w:val="20"/>
        </w:rPr>
      </w:pPr>
      <w:r w:rsidRPr="006556B1">
        <w:rPr>
          <w:szCs w:val="20"/>
        </w:rPr>
        <w:t>JR = Délai d'Intervention</w:t>
      </w:r>
      <w:r w:rsidR="000539A3" w:rsidRPr="006556B1">
        <w:rPr>
          <w:szCs w:val="20"/>
        </w:rPr>
        <w:t xml:space="preserve"> sur Site pour l’établissement du </w:t>
      </w:r>
      <w:r w:rsidRPr="006556B1">
        <w:rPr>
          <w:szCs w:val="20"/>
        </w:rPr>
        <w:t>diagnostic et la délivrance du compte r</w:t>
      </w:r>
      <w:r w:rsidR="000539A3" w:rsidRPr="006556B1">
        <w:rPr>
          <w:szCs w:val="20"/>
        </w:rPr>
        <w:t>endu de visite. Les Parties conviennent de fixer ce délai à un (1) Jour.</w:t>
      </w:r>
    </w:p>
    <w:p w14:paraId="6F7798FA" w14:textId="77777777" w:rsidR="000539A3" w:rsidRPr="006556B1" w:rsidRDefault="000539A3" w:rsidP="00B66034">
      <w:pPr>
        <w:pStyle w:val="Titre3"/>
        <w:numPr>
          <w:ilvl w:val="0"/>
          <w:numId w:val="0"/>
        </w:numPr>
        <w:rPr>
          <w:iCs w:val="0"/>
          <w:szCs w:val="20"/>
        </w:rPr>
      </w:pPr>
      <w:r w:rsidRPr="006556B1">
        <w:rPr>
          <w:iCs w:val="0"/>
          <w:szCs w:val="20"/>
        </w:rPr>
        <w:t>b) En ca</w:t>
      </w:r>
      <w:r w:rsidR="000100F4" w:rsidRPr="006556B1">
        <w:rPr>
          <w:iCs w:val="0"/>
          <w:szCs w:val="20"/>
        </w:rPr>
        <w:t xml:space="preserve">s de </w:t>
      </w:r>
      <w:r w:rsidR="00AC216E" w:rsidRPr="006556B1">
        <w:rPr>
          <w:iCs w:val="0"/>
          <w:szCs w:val="20"/>
        </w:rPr>
        <w:t>non-respect</w:t>
      </w:r>
      <w:r w:rsidR="000100F4" w:rsidRPr="006556B1">
        <w:rPr>
          <w:iCs w:val="0"/>
          <w:szCs w:val="20"/>
        </w:rPr>
        <w:t xml:space="preserve"> des Délais de C</w:t>
      </w:r>
      <w:r w:rsidRPr="006556B1">
        <w:rPr>
          <w:iCs w:val="0"/>
          <w:szCs w:val="20"/>
        </w:rPr>
        <w:t xml:space="preserve">orrection pendant la période de garantie, IFPEN se réserve le droit d'appliquer, de plein droit </w:t>
      </w:r>
      <w:r w:rsidR="00B66034" w:rsidRPr="006556B1">
        <w:rPr>
          <w:szCs w:val="20"/>
        </w:rPr>
        <w:t>du seul fait du dépassement dudit délai</w:t>
      </w:r>
      <w:r w:rsidRPr="006556B1">
        <w:rPr>
          <w:iCs w:val="0"/>
          <w:szCs w:val="20"/>
        </w:rPr>
        <w:t>, les pénalités calculées sur la base de la formule suivante :</w:t>
      </w:r>
    </w:p>
    <w:p w14:paraId="5A349745" w14:textId="77777777" w:rsidR="000539A3" w:rsidRPr="006556B1" w:rsidRDefault="000539A3" w:rsidP="000539A3">
      <w:pPr>
        <w:pStyle w:val="En-tte"/>
        <w:tabs>
          <w:tab w:val="clear" w:pos="4536"/>
          <w:tab w:val="clear" w:pos="9072"/>
        </w:tabs>
        <w:rPr>
          <w:szCs w:val="20"/>
        </w:rPr>
      </w:pPr>
    </w:p>
    <w:p w14:paraId="2E9C1400" w14:textId="77777777" w:rsidR="000539A3" w:rsidRPr="006556B1" w:rsidRDefault="000539A3" w:rsidP="000539A3">
      <w:pPr>
        <w:rPr>
          <w:b/>
          <w:bCs/>
          <w:szCs w:val="20"/>
        </w:rPr>
      </w:pPr>
      <w:r w:rsidRPr="006556B1">
        <w:rPr>
          <w:b/>
          <w:bCs/>
          <w:szCs w:val="20"/>
        </w:rPr>
        <w:t xml:space="preserve">P = </w:t>
      </w:r>
      <w:r w:rsidR="00057032" w:rsidRPr="006556B1">
        <w:rPr>
          <w:b/>
          <w:bCs/>
          <w:szCs w:val="20"/>
        </w:rPr>
        <w:t>1000</w:t>
      </w:r>
      <w:r w:rsidR="00661700" w:rsidRPr="006556B1">
        <w:rPr>
          <w:b/>
          <w:bCs/>
          <w:szCs w:val="20"/>
        </w:rPr>
        <w:t>€</w:t>
      </w:r>
      <w:r w:rsidRPr="006556B1">
        <w:rPr>
          <w:b/>
          <w:bCs/>
          <w:szCs w:val="20"/>
        </w:rPr>
        <w:t xml:space="preserve"> * (JP - JR)</w:t>
      </w:r>
    </w:p>
    <w:p w14:paraId="34B806FD" w14:textId="77777777" w:rsidR="000539A3" w:rsidRPr="006556B1" w:rsidRDefault="000539A3" w:rsidP="000539A3">
      <w:pPr>
        <w:rPr>
          <w:szCs w:val="20"/>
        </w:rPr>
      </w:pPr>
    </w:p>
    <w:p w14:paraId="12F0DA3A" w14:textId="77777777" w:rsidR="000539A3" w:rsidRPr="006556B1" w:rsidRDefault="000539A3" w:rsidP="000539A3">
      <w:pPr>
        <w:ind w:firstLine="708"/>
        <w:rPr>
          <w:szCs w:val="20"/>
        </w:rPr>
      </w:pPr>
      <w:r w:rsidRPr="006556B1">
        <w:rPr>
          <w:szCs w:val="20"/>
        </w:rPr>
        <w:t>dans laquelle :</w:t>
      </w:r>
    </w:p>
    <w:p w14:paraId="3CF08D08" w14:textId="77777777" w:rsidR="000539A3" w:rsidRPr="006556B1" w:rsidRDefault="000539A3" w:rsidP="000539A3">
      <w:pPr>
        <w:rPr>
          <w:szCs w:val="20"/>
        </w:rPr>
      </w:pPr>
    </w:p>
    <w:p w14:paraId="735F3AF4" w14:textId="77777777" w:rsidR="000539A3" w:rsidRPr="006556B1" w:rsidRDefault="000539A3" w:rsidP="000539A3">
      <w:pPr>
        <w:rPr>
          <w:szCs w:val="20"/>
        </w:rPr>
      </w:pPr>
      <w:r w:rsidRPr="006556B1">
        <w:rPr>
          <w:szCs w:val="20"/>
        </w:rPr>
        <w:t>P = montant de la pénalité en € H.T.,</w:t>
      </w:r>
    </w:p>
    <w:p w14:paraId="276594AF" w14:textId="77777777" w:rsidR="000539A3" w:rsidRPr="006556B1" w:rsidRDefault="000100F4" w:rsidP="00130DFB">
      <w:pPr>
        <w:rPr>
          <w:szCs w:val="20"/>
        </w:rPr>
      </w:pPr>
      <w:r w:rsidRPr="006556B1">
        <w:rPr>
          <w:szCs w:val="20"/>
        </w:rPr>
        <w:t>JP = Délai de C</w:t>
      </w:r>
      <w:r w:rsidR="000539A3" w:rsidRPr="006556B1">
        <w:rPr>
          <w:szCs w:val="20"/>
        </w:rPr>
        <w:t>orrection constaté, en Jours ouvrés, à co</w:t>
      </w:r>
      <w:r w:rsidR="00130DFB" w:rsidRPr="006556B1">
        <w:rPr>
          <w:szCs w:val="20"/>
        </w:rPr>
        <w:t xml:space="preserve">mpter de la date d’émission du compte rendu de </w:t>
      </w:r>
      <w:r w:rsidR="000539A3" w:rsidRPr="006556B1">
        <w:rPr>
          <w:szCs w:val="20"/>
        </w:rPr>
        <w:t>visite par le Prestataire,</w:t>
      </w:r>
    </w:p>
    <w:p w14:paraId="7F05C2BB" w14:textId="77777777" w:rsidR="000539A3" w:rsidRPr="006556B1" w:rsidRDefault="000100F4" w:rsidP="00130DFB">
      <w:pPr>
        <w:rPr>
          <w:szCs w:val="20"/>
        </w:rPr>
      </w:pPr>
      <w:r w:rsidRPr="006556B1">
        <w:rPr>
          <w:szCs w:val="20"/>
        </w:rPr>
        <w:t>JR = Délai de C</w:t>
      </w:r>
      <w:r w:rsidR="000539A3" w:rsidRPr="006556B1">
        <w:rPr>
          <w:szCs w:val="20"/>
        </w:rPr>
        <w:t xml:space="preserve">orrection tel que défini dans le </w:t>
      </w:r>
      <w:r w:rsidR="00130DFB" w:rsidRPr="006556B1">
        <w:rPr>
          <w:szCs w:val="20"/>
        </w:rPr>
        <w:t xml:space="preserve">compte rendu de </w:t>
      </w:r>
      <w:r w:rsidR="000539A3" w:rsidRPr="006556B1">
        <w:rPr>
          <w:szCs w:val="20"/>
        </w:rPr>
        <w:t>visite de diagnostic correspondant (établi par le Prestataire et validé d’un commun accord entre les Parties).</w:t>
      </w:r>
    </w:p>
    <w:p w14:paraId="1B0C72E0" w14:textId="77777777" w:rsidR="000539A3" w:rsidRPr="006556B1" w:rsidRDefault="000539A3" w:rsidP="000539A3">
      <w:pPr>
        <w:rPr>
          <w:szCs w:val="20"/>
        </w:rPr>
      </w:pPr>
    </w:p>
    <w:p w14:paraId="479FC76D" w14:textId="77777777" w:rsidR="000539A3" w:rsidRPr="006556B1" w:rsidRDefault="000100F4" w:rsidP="00130DFB">
      <w:pPr>
        <w:pStyle w:val="Corpsdetexte2"/>
        <w:widowControl w:val="0"/>
        <w:tabs>
          <w:tab w:val="clear" w:pos="240"/>
        </w:tabs>
        <w:autoSpaceDE w:val="0"/>
        <w:autoSpaceDN w:val="0"/>
        <w:adjustRightInd w:val="0"/>
      </w:pPr>
      <w:r w:rsidRPr="006556B1">
        <w:t>Le respect du Délai de C</w:t>
      </w:r>
      <w:r w:rsidR="000539A3" w:rsidRPr="006556B1">
        <w:t>orrection est conditionné par la faisabilité des réparations attendues ainsi que la disponibilité et l’absence de retard dans la livraison des équipements nécessaires. Toute allégation portant sur la disponibilité et/ou le retard de livraison d’un équipement sera dûment justifiée par le Prestataire.</w:t>
      </w:r>
    </w:p>
    <w:p w14:paraId="57B28872" w14:textId="77777777" w:rsidR="00130DFB" w:rsidRPr="006556B1" w:rsidRDefault="00130DFB" w:rsidP="00544BDC">
      <w:pPr>
        <w:rPr>
          <w:szCs w:val="20"/>
        </w:rPr>
      </w:pPr>
    </w:p>
    <w:p w14:paraId="7729742C" w14:textId="77777777" w:rsidR="00130DFB" w:rsidRPr="006556B1" w:rsidRDefault="00726898" w:rsidP="00544BDC">
      <w:pPr>
        <w:rPr>
          <w:szCs w:val="20"/>
        </w:rPr>
      </w:pPr>
      <w:r w:rsidRPr="006556B1">
        <w:rPr>
          <w:szCs w:val="20"/>
        </w:rPr>
        <w:t>9.4.</w:t>
      </w:r>
      <w:r w:rsidR="004651A0" w:rsidRPr="006556B1">
        <w:rPr>
          <w:szCs w:val="20"/>
        </w:rPr>
        <w:t>7</w:t>
      </w:r>
      <w:r w:rsidRPr="006556B1">
        <w:rPr>
          <w:szCs w:val="20"/>
        </w:rPr>
        <w:t xml:space="preserve">. </w:t>
      </w:r>
    </w:p>
    <w:p w14:paraId="0C5AB85E" w14:textId="77777777" w:rsidR="000228C0" w:rsidRPr="006556B1" w:rsidRDefault="000228C0" w:rsidP="000228C0">
      <w:pPr>
        <w:rPr>
          <w:bCs/>
          <w:szCs w:val="20"/>
        </w:rPr>
      </w:pPr>
    </w:p>
    <w:p w14:paraId="0F5FB5B5" w14:textId="77777777" w:rsidR="00C648AA" w:rsidRPr="006556B1" w:rsidRDefault="000228C0" w:rsidP="00B66034">
      <w:pPr>
        <w:rPr>
          <w:bCs/>
          <w:szCs w:val="20"/>
        </w:rPr>
      </w:pPr>
      <w:r w:rsidRPr="006556B1">
        <w:rPr>
          <w:bCs/>
          <w:szCs w:val="20"/>
        </w:rPr>
        <w:t>Les pénalités ci-dessus sont applicables de plein droit</w:t>
      </w:r>
      <w:r w:rsidR="00B66034" w:rsidRPr="006556B1">
        <w:rPr>
          <w:bCs/>
          <w:szCs w:val="20"/>
        </w:rPr>
        <w:t xml:space="preserve"> par simple dépassement de la </w:t>
      </w:r>
      <w:r w:rsidR="003003BF" w:rsidRPr="006556B1">
        <w:rPr>
          <w:bCs/>
          <w:szCs w:val="20"/>
        </w:rPr>
        <w:t>D</w:t>
      </w:r>
      <w:r w:rsidR="00B66034" w:rsidRPr="006556B1">
        <w:rPr>
          <w:bCs/>
          <w:szCs w:val="20"/>
        </w:rPr>
        <w:t xml:space="preserve">ate ou du délai impératif </w:t>
      </w:r>
      <w:r w:rsidR="00D52F9D" w:rsidRPr="006556B1">
        <w:rPr>
          <w:bCs/>
          <w:szCs w:val="20"/>
        </w:rPr>
        <w:t xml:space="preserve">après </w:t>
      </w:r>
      <w:r w:rsidR="00B66034" w:rsidRPr="006556B1">
        <w:rPr>
          <w:bCs/>
          <w:szCs w:val="20"/>
        </w:rPr>
        <w:t xml:space="preserve">mise en demeure </w:t>
      </w:r>
      <w:r w:rsidR="005542ED" w:rsidRPr="006556B1">
        <w:rPr>
          <w:bCs/>
          <w:szCs w:val="20"/>
        </w:rPr>
        <w:t>d’IFPEN</w:t>
      </w:r>
      <w:r w:rsidR="00661700" w:rsidRPr="006556B1">
        <w:rPr>
          <w:bCs/>
          <w:szCs w:val="20"/>
        </w:rPr>
        <w:t xml:space="preserve"> notifiant au Prestataire l’application desdites pénalités</w:t>
      </w:r>
      <w:r w:rsidR="00C648AA" w:rsidRPr="006556B1">
        <w:rPr>
          <w:bCs/>
          <w:szCs w:val="20"/>
        </w:rPr>
        <w:t>.</w:t>
      </w:r>
    </w:p>
    <w:p w14:paraId="65CAA623" w14:textId="77777777" w:rsidR="00C648AA" w:rsidRPr="006556B1" w:rsidRDefault="00C648AA" w:rsidP="00B66034">
      <w:pPr>
        <w:rPr>
          <w:b/>
          <w:bCs/>
          <w:szCs w:val="20"/>
        </w:rPr>
      </w:pPr>
    </w:p>
    <w:p w14:paraId="2A546E33" w14:textId="77777777" w:rsidR="00C648AA" w:rsidRPr="006556B1" w:rsidRDefault="00C648AA" w:rsidP="00C648AA">
      <w:pPr>
        <w:pStyle w:val="Corpsdetexte2"/>
      </w:pPr>
      <w:r w:rsidRPr="006556B1">
        <w:rPr>
          <w:color w:val="000000"/>
        </w:rPr>
        <w:t>Il est expressément</w:t>
      </w:r>
      <w:r w:rsidRPr="006556B1">
        <w:t xml:space="preserve"> convenu que les pénalités dues au titre des articles 9.4.1 à 9.4.</w:t>
      </w:r>
      <w:r w:rsidR="004651A0" w:rsidRPr="006556B1">
        <w:t>6</w:t>
      </w:r>
      <w:r w:rsidRPr="006556B1">
        <w:t xml:space="preserve"> </w:t>
      </w:r>
      <w:r w:rsidR="003003BF" w:rsidRPr="006556B1">
        <w:t xml:space="preserve">ont un caractère </w:t>
      </w:r>
      <w:r w:rsidR="00E71A8C">
        <w:t>moratoire</w:t>
      </w:r>
      <w:r w:rsidRPr="006556B1">
        <w:t xml:space="preserve">. En cas de </w:t>
      </w:r>
      <w:r w:rsidR="00AC216E" w:rsidRPr="006556B1">
        <w:t>non-respect</w:t>
      </w:r>
      <w:r w:rsidRPr="006556B1">
        <w:t xml:space="preserve"> d'une Date Impérative ou d'un Délai impératif, le Prestataire reste donc intégralement redevable de la Prestation associée à la Date Impérative ou au Délai impératif convenu, et ne saurait se </w:t>
      </w:r>
      <w:r w:rsidRPr="006556B1">
        <w:lastRenderedPageBreak/>
        <w:t>considérer comme libéré de son obligation du fait du paiement de ladite pénalité. Les pénalités sont dues, au choix du Client, sur présentation de factures ou par compensation sur les sommes dues au Prestataire.</w:t>
      </w:r>
    </w:p>
    <w:p w14:paraId="04145A12" w14:textId="77777777" w:rsidR="00C648AA" w:rsidRPr="006556B1" w:rsidRDefault="00C648AA" w:rsidP="00B66034">
      <w:pPr>
        <w:rPr>
          <w:b/>
          <w:bCs/>
          <w:szCs w:val="20"/>
        </w:rPr>
      </w:pPr>
    </w:p>
    <w:p w14:paraId="1BD01937" w14:textId="77777777" w:rsidR="000228C0" w:rsidRPr="006556B1" w:rsidRDefault="003003BF" w:rsidP="00544BDC">
      <w:pPr>
        <w:rPr>
          <w:szCs w:val="20"/>
        </w:rPr>
      </w:pPr>
      <w:r w:rsidRPr="006556B1">
        <w:rPr>
          <w:szCs w:val="20"/>
        </w:rPr>
        <w:t>En ca</w:t>
      </w:r>
      <w:r w:rsidR="00B81C73">
        <w:rPr>
          <w:szCs w:val="20"/>
        </w:rPr>
        <w:t>s d’atteinte du plafond stipulé</w:t>
      </w:r>
      <w:r w:rsidRPr="006556B1">
        <w:rPr>
          <w:szCs w:val="20"/>
        </w:rPr>
        <w:t xml:space="preserve"> à l’article 9.4.8, </w:t>
      </w:r>
      <w:r w:rsidR="00C648AA" w:rsidRPr="006556B1">
        <w:rPr>
          <w:szCs w:val="20"/>
        </w:rPr>
        <w:t>IFPEN sera également en droit de notifier au Prestataire la résiliation de tout ou partie des Prestations dans les conditions de l'article 19</w:t>
      </w:r>
      <w:r w:rsidRPr="006556B1">
        <w:rPr>
          <w:szCs w:val="20"/>
        </w:rPr>
        <w:t>, sans toutefois dans ce cas à avoir à respecter de préavis préalablement à la résiliation compte tenu du retard déjà constaté dans cette hypothèse,</w:t>
      </w:r>
      <w:r w:rsidR="00C648AA" w:rsidRPr="006556B1">
        <w:rPr>
          <w:szCs w:val="20"/>
        </w:rPr>
        <w:t xml:space="preserve"> et reprendre personnellement ou confier à un tiers de son choix la réalisation de la ou des Prestations concernées conformément aux dispositions figurant dans l'article 19. Dans cette hypothèse, l'intégralité des pénalités versées ou dues par le Prestataire restera définitivement acquise au Client.</w:t>
      </w:r>
    </w:p>
    <w:p w14:paraId="1964210F" w14:textId="77777777" w:rsidR="00250C82" w:rsidRPr="006556B1" w:rsidRDefault="00726898" w:rsidP="00130DFB">
      <w:pPr>
        <w:pStyle w:val="Titre3"/>
        <w:numPr>
          <w:ilvl w:val="0"/>
          <w:numId w:val="0"/>
        </w:numPr>
        <w:ind w:left="-720"/>
        <w:rPr>
          <w:szCs w:val="20"/>
        </w:rPr>
      </w:pPr>
      <w:r w:rsidRPr="006556B1">
        <w:rPr>
          <w:szCs w:val="20"/>
        </w:rPr>
        <w:tab/>
      </w:r>
      <w:r w:rsidRPr="006556B1">
        <w:rPr>
          <w:szCs w:val="20"/>
        </w:rPr>
        <w:tab/>
        <w:t>9.4.</w:t>
      </w:r>
      <w:r w:rsidR="004651A0" w:rsidRPr="006556B1">
        <w:rPr>
          <w:szCs w:val="20"/>
        </w:rPr>
        <w:t>8</w:t>
      </w:r>
      <w:r w:rsidRPr="006556B1">
        <w:rPr>
          <w:szCs w:val="20"/>
        </w:rPr>
        <w:t>.</w:t>
      </w:r>
    </w:p>
    <w:p w14:paraId="3154FA44" w14:textId="77777777" w:rsidR="00250C82" w:rsidRPr="006556B1" w:rsidRDefault="00FB64F7" w:rsidP="00BA33F1">
      <w:pPr>
        <w:rPr>
          <w:szCs w:val="20"/>
        </w:rPr>
      </w:pPr>
      <w:r w:rsidRPr="006556B1">
        <w:rPr>
          <w:szCs w:val="20"/>
        </w:rPr>
        <w:t xml:space="preserve">Le montant total des pénalités au titre du présent article est plafonné à </w:t>
      </w:r>
      <w:r w:rsidR="00C648AA" w:rsidRPr="00FD2E78">
        <w:rPr>
          <w:szCs w:val="20"/>
          <w:highlight w:val="yellow"/>
        </w:rPr>
        <w:t>dix</w:t>
      </w:r>
      <w:r w:rsidR="00BA33F1" w:rsidRPr="00FD2E78">
        <w:rPr>
          <w:szCs w:val="20"/>
          <w:highlight w:val="yellow"/>
        </w:rPr>
        <w:t xml:space="preserve"> </w:t>
      </w:r>
      <w:r w:rsidRPr="00FD2E78">
        <w:rPr>
          <w:szCs w:val="20"/>
          <w:highlight w:val="yellow"/>
        </w:rPr>
        <w:t>pour cent (</w:t>
      </w:r>
      <w:r w:rsidR="00C648AA" w:rsidRPr="00FD2E78">
        <w:rPr>
          <w:szCs w:val="20"/>
          <w:highlight w:val="yellow"/>
        </w:rPr>
        <w:t>10</w:t>
      </w:r>
      <w:r w:rsidR="004809E6" w:rsidRPr="00FD2E78">
        <w:rPr>
          <w:szCs w:val="20"/>
          <w:highlight w:val="yellow"/>
        </w:rPr>
        <w:t xml:space="preserve"> </w:t>
      </w:r>
      <w:r w:rsidRPr="00FD2E78">
        <w:rPr>
          <w:szCs w:val="20"/>
          <w:highlight w:val="yellow"/>
        </w:rPr>
        <w:t>%)</w:t>
      </w:r>
      <w:r w:rsidRPr="006556B1">
        <w:rPr>
          <w:szCs w:val="20"/>
        </w:rPr>
        <w:t xml:space="preserve"> montant total H.T du Contrat</w:t>
      </w:r>
      <w:r w:rsidR="00EC515A" w:rsidRPr="006556B1">
        <w:rPr>
          <w:szCs w:val="20"/>
        </w:rPr>
        <w:t xml:space="preserve">, </w:t>
      </w:r>
      <w:r w:rsidR="002E7ED6" w:rsidRPr="006556B1">
        <w:rPr>
          <w:szCs w:val="20"/>
        </w:rPr>
        <w:t>sans préjudice de</w:t>
      </w:r>
      <w:r w:rsidR="00EC515A" w:rsidRPr="006556B1">
        <w:rPr>
          <w:szCs w:val="20"/>
        </w:rPr>
        <w:t xml:space="preserve"> toute autre demande de dommage et intérêt au profit </w:t>
      </w:r>
      <w:r w:rsidR="004D5978" w:rsidRPr="006556B1">
        <w:rPr>
          <w:szCs w:val="20"/>
        </w:rPr>
        <w:t>d'IFPEN</w:t>
      </w:r>
      <w:r w:rsidR="00EC515A" w:rsidRPr="006556B1">
        <w:rPr>
          <w:szCs w:val="20"/>
        </w:rPr>
        <w:t>.</w:t>
      </w:r>
    </w:p>
    <w:p w14:paraId="2411D6ED" w14:textId="77777777" w:rsidR="00250C82" w:rsidRPr="006556B1" w:rsidRDefault="00726898" w:rsidP="00130DFB">
      <w:pPr>
        <w:pStyle w:val="Titre3"/>
        <w:numPr>
          <w:ilvl w:val="0"/>
          <w:numId w:val="0"/>
        </w:numPr>
        <w:ind w:left="-720"/>
        <w:rPr>
          <w:szCs w:val="20"/>
        </w:rPr>
      </w:pPr>
      <w:r w:rsidRPr="006556B1">
        <w:rPr>
          <w:szCs w:val="20"/>
        </w:rPr>
        <w:tab/>
      </w:r>
      <w:r w:rsidRPr="006556B1">
        <w:rPr>
          <w:szCs w:val="20"/>
        </w:rPr>
        <w:tab/>
        <w:t>9.4.</w:t>
      </w:r>
      <w:r w:rsidR="004651A0" w:rsidRPr="006556B1">
        <w:rPr>
          <w:szCs w:val="20"/>
        </w:rPr>
        <w:t>9</w:t>
      </w:r>
      <w:r w:rsidRPr="006556B1">
        <w:rPr>
          <w:szCs w:val="20"/>
        </w:rPr>
        <w:t>.</w:t>
      </w:r>
    </w:p>
    <w:p w14:paraId="5B6EFBDE" w14:textId="77777777" w:rsidR="00782288" w:rsidRPr="006556B1" w:rsidRDefault="00FB64F7" w:rsidP="00250C82">
      <w:pPr>
        <w:rPr>
          <w:szCs w:val="20"/>
        </w:rPr>
      </w:pPr>
      <w:r w:rsidRPr="006556B1">
        <w:rPr>
          <w:szCs w:val="20"/>
        </w:rPr>
        <w:t xml:space="preserve">Pour application des pénalités, </w:t>
      </w:r>
      <w:r w:rsidR="001E2B80" w:rsidRPr="006556B1">
        <w:rPr>
          <w:szCs w:val="20"/>
        </w:rPr>
        <w:t>IFPEN</w:t>
      </w:r>
      <w:r w:rsidRPr="006556B1">
        <w:rPr>
          <w:szCs w:val="20"/>
        </w:rPr>
        <w:t xml:space="preserve"> adresse au Prestataire un justificatif de décompte de retenue pour pénalité</w:t>
      </w:r>
      <w:r w:rsidR="002A436A" w:rsidRPr="006556B1">
        <w:rPr>
          <w:szCs w:val="20"/>
        </w:rPr>
        <w:t>s</w:t>
      </w:r>
      <w:r w:rsidRPr="006556B1">
        <w:rPr>
          <w:szCs w:val="20"/>
        </w:rPr>
        <w:t xml:space="preserve">. Les sommes dues par le Prestataire pourront se compenser avec les sommes restant dues par </w:t>
      </w:r>
      <w:r w:rsidR="001E2B80" w:rsidRPr="006556B1">
        <w:rPr>
          <w:szCs w:val="20"/>
        </w:rPr>
        <w:t>IFPEN</w:t>
      </w:r>
      <w:r w:rsidR="003003BF" w:rsidRPr="006556B1">
        <w:rPr>
          <w:szCs w:val="20"/>
        </w:rPr>
        <w:t xml:space="preserve"> si les conditions de la compensation légale sont réunies</w:t>
      </w:r>
      <w:r w:rsidRPr="006556B1">
        <w:rPr>
          <w:szCs w:val="20"/>
        </w:rPr>
        <w:t xml:space="preserve">. Le Prestataire doit faire apparaître dans sa facture le montant des pénalités venant en déduction du montant </w:t>
      </w:r>
      <w:r w:rsidR="00001EE5" w:rsidRPr="006556B1">
        <w:rPr>
          <w:szCs w:val="20"/>
        </w:rPr>
        <w:t>initial</w:t>
      </w:r>
      <w:r w:rsidRPr="006556B1">
        <w:rPr>
          <w:szCs w:val="20"/>
        </w:rPr>
        <w:t xml:space="preserve"> du prix. IFP</w:t>
      </w:r>
      <w:r w:rsidR="00AB5557" w:rsidRPr="006556B1">
        <w:rPr>
          <w:szCs w:val="20"/>
        </w:rPr>
        <w:t>EN</w:t>
      </w:r>
      <w:r w:rsidRPr="006556B1">
        <w:rPr>
          <w:szCs w:val="20"/>
        </w:rPr>
        <w:t xml:space="preserve"> pourra aussi choisir de facturer ces pénalités indépendamment.</w:t>
      </w:r>
    </w:p>
    <w:p w14:paraId="4BC14F36" w14:textId="77777777" w:rsidR="00A6291D" w:rsidRPr="006556B1" w:rsidRDefault="00A6291D" w:rsidP="00250C82">
      <w:pPr>
        <w:rPr>
          <w:szCs w:val="20"/>
        </w:rPr>
      </w:pPr>
    </w:p>
    <w:p w14:paraId="5208A31B" w14:textId="77777777" w:rsidR="00D14B3B" w:rsidRPr="006556B1" w:rsidRDefault="00A95A50" w:rsidP="00560086">
      <w:pPr>
        <w:pStyle w:val="Titre1"/>
        <w:ind w:left="-567" w:firstLine="567"/>
        <w:rPr>
          <w:sz w:val="20"/>
          <w:szCs w:val="20"/>
        </w:rPr>
      </w:pPr>
      <w:bookmarkStart w:id="55" w:name="_Toc267390129"/>
      <w:bookmarkStart w:id="56" w:name="_Toc82446879"/>
      <w:r w:rsidRPr="006556B1">
        <w:rPr>
          <w:sz w:val="20"/>
          <w:szCs w:val="20"/>
        </w:rPr>
        <w:t>Réception</w:t>
      </w:r>
      <w:bookmarkEnd w:id="55"/>
      <w:r w:rsidR="005E0D11" w:rsidRPr="006556B1">
        <w:rPr>
          <w:sz w:val="20"/>
          <w:szCs w:val="20"/>
        </w:rPr>
        <w:t xml:space="preserve"> F.A.T et S.A.T</w:t>
      </w:r>
      <w:bookmarkEnd w:id="56"/>
    </w:p>
    <w:p w14:paraId="30663081" w14:textId="77777777" w:rsidR="001D3C41" w:rsidRPr="006556B1" w:rsidRDefault="00070151" w:rsidP="00BE6153">
      <w:pPr>
        <w:pStyle w:val="Titre2"/>
        <w:numPr>
          <w:ilvl w:val="1"/>
          <w:numId w:val="22"/>
        </w:numPr>
      </w:pPr>
      <w:r w:rsidRPr="006556B1">
        <w:t xml:space="preserve">. </w:t>
      </w:r>
      <w:r w:rsidR="001D3C41" w:rsidRPr="006556B1">
        <w:t>Généralités</w:t>
      </w:r>
    </w:p>
    <w:p w14:paraId="5B5F9BB4" w14:textId="77777777" w:rsidR="001D3C41" w:rsidRPr="006556B1" w:rsidRDefault="001D3C41" w:rsidP="005E0D11">
      <w:pPr>
        <w:rPr>
          <w:szCs w:val="20"/>
        </w:rPr>
      </w:pPr>
      <w:r w:rsidRPr="006556B1">
        <w:rPr>
          <w:rFonts w:eastAsia="Times"/>
          <w:szCs w:val="20"/>
        </w:rPr>
        <w:t xml:space="preserve">La procédure liée aux </w:t>
      </w:r>
      <w:r w:rsidRPr="006556B1">
        <w:rPr>
          <w:szCs w:val="20"/>
        </w:rPr>
        <w:t>Réceptions F.A.T et S.A.T</w:t>
      </w:r>
      <w:r w:rsidRPr="006556B1">
        <w:rPr>
          <w:rFonts w:eastAsia="Times"/>
          <w:szCs w:val="20"/>
        </w:rPr>
        <w:t xml:space="preserve"> est détaillée dans le Dossier Technique</w:t>
      </w:r>
      <w:r w:rsidRPr="006556B1">
        <w:rPr>
          <w:szCs w:val="20"/>
        </w:rPr>
        <w:t>, complété</w:t>
      </w:r>
      <w:r w:rsidR="0075673A" w:rsidRPr="006556B1">
        <w:rPr>
          <w:szCs w:val="20"/>
        </w:rPr>
        <w:t>s</w:t>
      </w:r>
      <w:r w:rsidRPr="006556B1">
        <w:rPr>
          <w:szCs w:val="20"/>
        </w:rPr>
        <w:t xml:space="preserve"> par les dispositions prévues au Cahier de Recette.</w:t>
      </w:r>
    </w:p>
    <w:p w14:paraId="7DE5363B" w14:textId="77777777" w:rsidR="003F7F9A" w:rsidRPr="006556B1" w:rsidRDefault="003F7F9A" w:rsidP="005E0D11">
      <w:pPr>
        <w:rPr>
          <w:szCs w:val="20"/>
        </w:rPr>
      </w:pPr>
    </w:p>
    <w:p w14:paraId="5D5E8093" w14:textId="77777777" w:rsidR="001D3C41" w:rsidRPr="006556B1" w:rsidRDefault="001D3C41" w:rsidP="001D3C41">
      <w:pPr>
        <w:rPr>
          <w:szCs w:val="20"/>
        </w:rPr>
      </w:pPr>
    </w:p>
    <w:p w14:paraId="0D776D15" w14:textId="77777777" w:rsidR="001D3C41" w:rsidRPr="006556B1" w:rsidRDefault="001D3C41" w:rsidP="005E0D11">
      <w:pPr>
        <w:rPr>
          <w:szCs w:val="20"/>
        </w:rPr>
      </w:pPr>
      <w:r w:rsidRPr="006556B1">
        <w:rPr>
          <w:szCs w:val="20"/>
        </w:rPr>
        <w:t>Avant toute opération de Réception F.A.T et S.A.T, le Prestataire s'oblige à exécuter toutes les inspections et tous les tests nécessaires selon les règles de l'art</w:t>
      </w:r>
      <w:r w:rsidR="005E0D11" w:rsidRPr="006556B1">
        <w:rPr>
          <w:szCs w:val="20"/>
        </w:rPr>
        <w:t xml:space="preserve">, </w:t>
      </w:r>
      <w:r w:rsidRPr="006556B1">
        <w:rPr>
          <w:szCs w:val="20"/>
        </w:rPr>
        <w:t xml:space="preserve">les usages en vigueur </w:t>
      </w:r>
      <w:r w:rsidR="005E0D11" w:rsidRPr="006556B1">
        <w:rPr>
          <w:szCs w:val="20"/>
        </w:rPr>
        <w:t>et l</w:t>
      </w:r>
      <w:r w:rsidRPr="006556B1">
        <w:rPr>
          <w:szCs w:val="20"/>
        </w:rPr>
        <w:t>es documents contractuels applicables.</w:t>
      </w:r>
    </w:p>
    <w:p w14:paraId="39A084C3" w14:textId="77777777" w:rsidR="001D3C41" w:rsidRPr="006556B1" w:rsidRDefault="001D3C41" w:rsidP="001D3C41">
      <w:pPr>
        <w:rPr>
          <w:szCs w:val="20"/>
        </w:rPr>
      </w:pPr>
    </w:p>
    <w:p w14:paraId="5E120747" w14:textId="77777777" w:rsidR="001D3C41" w:rsidRPr="006556B1" w:rsidRDefault="001D3C41" w:rsidP="005E0D11">
      <w:pPr>
        <w:rPr>
          <w:szCs w:val="20"/>
        </w:rPr>
      </w:pPr>
      <w:r w:rsidRPr="006556B1">
        <w:rPr>
          <w:szCs w:val="20"/>
        </w:rPr>
        <w:t xml:space="preserve">Les Réceptions F.A.T et S.A.T seront prononcées après validation d'IFPEN par écrit de toutes les étapes intermédiaires et particulièrement, la réalisation avec succès des tests de qualification prévus au </w:t>
      </w:r>
      <w:r w:rsidR="002E20E5" w:rsidRPr="006556B1">
        <w:rPr>
          <w:szCs w:val="20"/>
        </w:rPr>
        <w:t>Dossier Technique</w:t>
      </w:r>
      <w:r w:rsidRPr="006556B1">
        <w:rPr>
          <w:szCs w:val="20"/>
        </w:rPr>
        <w:t xml:space="preserve">. Les Parties ont entendu préciser que les tests de qualification ne visent pas les </w:t>
      </w:r>
      <w:r w:rsidR="001C7194" w:rsidRPr="006556B1">
        <w:rPr>
          <w:szCs w:val="20"/>
        </w:rPr>
        <w:t>P</w:t>
      </w:r>
      <w:r w:rsidRPr="006556B1">
        <w:rPr>
          <w:szCs w:val="20"/>
        </w:rPr>
        <w:t>erformances de qualité des produits et/ou effluents, mais</w:t>
      </w:r>
      <w:r w:rsidR="00EF5881" w:rsidRPr="006556B1">
        <w:rPr>
          <w:szCs w:val="20"/>
        </w:rPr>
        <w:t xml:space="preserve"> </w:t>
      </w:r>
      <w:r w:rsidR="005E0D11" w:rsidRPr="006556B1">
        <w:rPr>
          <w:szCs w:val="20"/>
        </w:rPr>
        <w:t>que</w:t>
      </w:r>
      <w:r w:rsidRPr="006556B1">
        <w:rPr>
          <w:szCs w:val="20"/>
        </w:rPr>
        <w:t xml:space="preserve"> les </w:t>
      </w:r>
      <w:r w:rsidR="001C7194" w:rsidRPr="006556B1">
        <w:rPr>
          <w:szCs w:val="20"/>
        </w:rPr>
        <w:t>P</w:t>
      </w:r>
      <w:r w:rsidRPr="006556B1">
        <w:rPr>
          <w:szCs w:val="20"/>
        </w:rPr>
        <w:t>erformances de fonctionnement de l'Installation.</w:t>
      </w:r>
    </w:p>
    <w:p w14:paraId="74AE11D8" w14:textId="77777777" w:rsidR="005E0D11" w:rsidRPr="006556B1" w:rsidRDefault="005E0D11" w:rsidP="00BE6153">
      <w:pPr>
        <w:pStyle w:val="Titre2"/>
        <w:numPr>
          <w:ilvl w:val="1"/>
          <w:numId w:val="22"/>
        </w:numPr>
      </w:pPr>
      <w:r w:rsidRPr="006556B1">
        <w:t>. Ajournement</w:t>
      </w:r>
    </w:p>
    <w:p w14:paraId="54EF909E" w14:textId="77777777" w:rsidR="005E0D11" w:rsidRPr="006556B1" w:rsidRDefault="005E0D11" w:rsidP="00C10B23">
      <w:pPr>
        <w:widowControl/>
        <w:tabs>
          <w:tab w:val="left" w:pos="709"/>
        </w:tabs>
        <w:autoSpaceDE/>
        <w:autoSpaceDN/>
        <w:adjustRightInd/>
        <w:rPr>
          <w:szCs w:val="20"/>
        </w:rPr>
      </w:pPr>
      <w:r w:rsidRPr="006556B1">
        <w:rPr>
          <w:szCs w:val="20"/>
        </w:rPr>
        <w:t xml:space="preserve">Dans les cas où des tests donnent lieu à des </w:t>
      </w:r>
      <w:r w:rsidR="00D64DDD">
        <w:rPr>
          <w:szCs w:val="20"/>
        </w:rPr>
        <w:t>Anomalie Bloquante</w:t>
      </w:r>
      <w:r w:rsidRPr="006556B1">
        <w:rPr>
          <w:szCs w:val="20"/>
        </w:rPr>
        <w:t xml:space="preserve">s, le prononcé de la Réception F.A.T. ou S.A.T est ajourné. Un procès-verbal constatant le refus de la Réception F.A.T ou S.A.T sera alors signé par les Parties. En cas d’ajournement, il y aura report de la date de Réception F.A.T ou S.A.T et le Prestataire sera alors tenu d'apporter toutes les modifications nécessaires pour que l'Installation soit </w:t>
      </w:r>
      <w:r w:rsidR="00C10B23" w:rsidRPr="006556B1">
        <w:rPr>
          <w:szCs w:val="20"/>
        </w:rPr>
        <w:t xml:space="preserve">conforme au </w:t>
      </w:r>
      <w:r w:rsidR="00D64DDD">
        <w:rPr>
          <w:szCs w:val="20"/>
        </w:rPr>
        <w:t>Référentiel de Conformité</w:t>
      </w:r>
      <w:r w:rsidRPr="006556B1">
        <w:rPr>
          <w:szCs w:val="20"/>
        </w:rPr>
        <w:t xml:space="preserve">, et ce avant la nouvelle date de Réception F.A.T ou S.A.T convenue entre les Parties. Ces modifications devront être effectuées conformément au Dossier Technique. La Réception F.A.T ou S.A.T ne sera prononcée qu’après constatation des résultats des nouveaux tests, pour autant que les résultats des tests soient jugés conformes aux exigences du </w:t>
      </w:r>
      <w:r w:rsidR="00C10B23" w:rsidRPr="006556B1">
        <w:rPr>
          <w:szCs w:val="20"/>
        </w:rPr>
        <w:t>Cahier des charges</w:t>
      </w:r>
      <w:r w:rsidRPr="006556B1">
        <w:rPr>
          <w:szCs w:val="20"/>
        </w:rPr>
        <w:t>.</w:t>
      </w:r>
    </w:p>
    <w:p w14:paraId="058BCEB3" w14:textId="77777777" w:rsidR="005E0D11" w:rsidRPr="006556B1" w:rsidRDefault="005E0D11" w:rsidP="00BE6153">
      <w:pPr>
        <w:pStyle w:val="Titre2"/>
        <w:numPr>
          <w:ilvl w:val="1"/>
          <w:numId w:val="22"/>
        </w:numPr>
        <w:ind w:left="-283" w:firstLine="283"/>
      </w:pPr>
      <w:r w:rsidRPr="006556B1">
        <w:t>.  Réserves</w:t>
      </w:r>
    </w:p>
    <w:p w14:paraId="5F855F93" w14:textId="77777777" w:rsidR="005E0D11" w:rsidRPr="006556B1" w:rsidRDefault="005E0D11" w:rsidP="00C10B23">
      <w:pPr>
        <w:widowControl/>
        <w:autoSpaceDE/>
        <w:autoSpaceDN/>
        <w:adjustRightInd/>
        <w:rPr>
          <w:szCs w:val="20"/>
        </w:rPr>
      </w:pPr>
      <w:r w:rsidRPr="006556B1">
        <w:rPr>
          <w:szCs w:val="20"/>
        </w:rPr>
        <w:t>En cas d'</w:t>
      </w:r>
      <w:r w:rsidR="00D64DDD">
        <w:rPr>
          <w:szCs w:val="20"/>
        </w:rPr>
        <w:t>Anomalie Non Bloquante</w:t>
      </w:r>
      <w:r w:rsidRPr="006556B1">
        <w:rPr>
          <w:szCs w:val="20"/>
        </w:rPr>
        <w:t xml:space="preserve">, la Réception F.A.T ou S.A.T est prononcée avec réserve(s). En cas de Réception F.A.T ou S.A.T avec réserves, le Prestataire est alors tenu d'apporter toutes les modifications nécessaires pour que l'Installation soit </w:t>
      </w:r>
      <w:r w:rsidR="00C10B23" w:rsidRPr="006556B1">
        <w:rPr>
          <w:szCs w:val="20"/>
        </w:rPr>
        <w:t xml:space="preserve">conforme au </w:t>
      </w:r>
      <w:r w:rsidR="00D64DDD">
        <w:rPr>
          <w:szCs w:val="20"/>
        </w:rPr>
        <w:t>Référentiel de Conformité</w:t>
      </w:r>
      <w:r w:rsidRPr="006556B1">
        <w:rPr>
          <w:szCs w:val="20"/>
        </w:rPr>
        <w:t xml:space="preserve">, et ce dans un Délai maximum de </w:t>
      </w:r>
      <w:r w:rsidRPr="00FD2E78">
        <w:rPr>
          <w:szCs w:val="20"/>
          <w:highlight w:val="yellow"/>
        </w:rPr>
        <w:t>dix (10) Jours</w:t>
      </w:r>
      <w:r w:rsidRPr="006556B1">
        <w:rPr>
          <w:szCs w:val="20"/>
        </w:rPr>
        <w:t xml:space="preserve"> suivant le Jour de la constatation des réserves. Ces modifications devront être effectuées conformément au </w:t>
      </w:r>
      <w:r w:rsidR="00C10B23" w:rsidRPr="006556B1">
        <w:rPr>
          <w:szCs w:val="20"/>
        </w:rPr>
        <w:t>Cahier des charges</w:t>
      </w:r>
      <w:r w:rsidRPr="006556B1">
        <w:rPr>
          <w:szCs w:val="20"/>
        </w:rPr>
        <w:t>. Les levées desdites réserves seront notifiées par IFPEN par la signature sans réserve du Cahier de Recette.</w:t>
      </w:r>
    </w:p>
    <w:p w14:paraId="1AB06D3C" w14:textId="77777777" w:rsidR="005E0D11" w:rsidRPr="006556B1" w:rsidRDefault="005E0D11" w:rsidP="005E0D11">
      <w:pPr>
        <w:widowControl/>
        <w:tabs>
          <w:tab w:val="num" w:pos="709"/>
        </w:tabs>
        <w:autoSpaceDE/>
        <w:autoSpaceDN/>
        <w:adjustRightInd/>
        <w:rPr>
          <w:szCs w:val="20"/>
        </w:rPr>
      </w:pPr>
    </w:p>
    <w:p w14:paraId="7D5B60AC" w14:textId="77777777" w:rsidR="005E0D11" w:rsidRPr="006556B1" w:rsidRDefault="005E0D11" w:rsidP="005E0D11">
      <w:pPr>
        <w:tabs>
          <w:tab w:val="num" w:pos="709"/>
        </w:tabs>
        <w:rPr>
          <w:szCs w:val="20"/>
        </w:rPr>
      </w:pPr>
      <w:r w:rsidRPr="006556B1">
        <w:rPr>
          <w:szCs w:val="20"/>
        </w:rPr>
        <w:t xml:space="preserve">IFPEN s’engage à laisser libre accès au Prestataire et ses éventuels sous-traitants, toutes les fois que cela sera </w:t>
      </w:r>
      <w:r w:rsidRPr="006556B1">
        <w:rPr>
          <w:szCs w:val="20"/>
        </w:rPr>
        <w:lastRenderedPageBreak/>
        <w:t>nécessaire pour effectuer les travaux de levée de réserves, à condition que lesdits travaux ne puissent, à la date et au moment envisagés, causer une gêne ou un trouble de jouissance.</w:t>
      </w:r>
    </w:p>
    <w:p w14:paraId="3598AA6F" w14:textId="77777777" w:rsidR="005E0D11" w:rsidRPr="006556B1" w:rsidRDefault="005E0D11" w:rsidP="005E0D11">
      <w:pPr>
        <w:tabs>
          <w:tab w:val="num" w:pos="709"/>
        </w:tabs>
        <w:rPr>
          <w:szCs w:val="20"/>
        </w:rPr>
      </w:pPr>
    </w:p>
    <w:p w14:paraId="3CCF3938" w14:textId="77777777" w:rsidR="005E0D11" w:rsidRPr="006556B1" w:rsidRDefault="005E0D11" w:rsidP="00C10B23">
      <w:pPr>
        <w:tabs>
          <w:tab w:val="num" w:pos="709"/>
        </w:tabs>
        <w:rPr>
          <w:szCs w:val="20"/>
        </w:rPr>
      </w:pPr>
      <w:r w:rsidRPr="006556B1">
        <w:rPr>
          <w:szCs w:val="20"/>
        </w:rPr>
        <w:t xml:space="preserve">A cet égard, le Prestataire accepte que ces travaux </w:t>
      </w:r>
      <w:r w:rsidR="00603D5D" w:rsidRPr="006556B1">
        <w:rPr>
          <w:szCs w:val="20"/>
        </w:rPr>
        <w:t>doivent</w:t>
      </w:r>
      <w:r w:rsidRPr="006556B1">
        <w:rPr>
          <w:szCs w:val="20"/>
        </w:rPr>
        <w:t>, le cas échéant, être réalisés en dehors des heures d’ouverture normales d'IFPEN et après autorisation écrite d'IFPEN. Le Prestataire conservera la charge financière des travaux réalisés en heures supplémentaires.</w:t>
      </w:r>
    </w:p>
    <w:p w14:paraId="74D2EB76" w14:textId="77777777" w:rsidR="005E0D11" w:rsidRPr="006556B1" w:rsidRDefault="005E0D11" w:rsidP="005E0D11">
      <w:pPr>
        <w:tabs>
          <w:tab w:val="num" w:pos="709"/>
        </w:tabs>
        <w:rPr>
          <w:szCs w:val="20"/>
        </w:rPr>
      </w:pPr>
    </w:p>
    <w:p w14:paraId="5AA01111" w14:textId="77777777" w:rsidR="001D3C41" w:rsidRPr="006556B1" w:rsidRDefault="005E0D11" w:rsidP="001D3C41">
      <w:pPr>
        <w:rPr>
          <w:szCs w:val="20"/>
        </w:rPr>
      </w:pPr>
      <w:r w:rsidRPr="006556B1">
        <w:rPr>
          <w:szCs w:val="20"/>
        </w:rPr>
        <w:t xml:space="preserve">A défaut de levée des réserves dans le Délai </w:t>
      </w:r>
      <w:r w:rsidRPr="00FD2E78">
        <w:rPr>
          <w:szCs w:val="20"/>
          <w:highlight w:val="yellow"/>
        </w:rPr>
        <w:t>de dix (10) Jours</w:t>
      </w:r>
      <w:r w:rsidRPr="006556B1">
        <w:rPr>
          <w:szCs w:val="20"/>
        </w:rPr>
        <w:t xml:space="preserve"> mentionné ci-dessus, et sans qu'il soit besoin d'une mise en demeure, IFPEN pourra faire procéder à l'exécution des travaux par toute entreprise de son choix, aux frais et risques et pour le compte du Prestataire défaillant. Le coût desdits travaux </w:t>
      </w:r>
      <w:r w:rsidR="00C10B23" w:rsidRPr="006556B1">
        <w:rPr>
          <w:szCs w:val="20"/>
        </w:rPr>
        <w:t xml:space="preserve">pourra au choix d'IFPEN soit </w:t>
      </w:r>
      <w:r w:rsidR="005D5F07" w:rsidRPr="006556B1">
        <w:rPr>
          <w:szCs w:val="20"/>
        </w:rPr>
        <w:t xml:space="preserve">être </w:t>
      </w:r>
      <w:r w:rsidR="00C10B23" w:rsidRPr="006556B1">
        <w:rPr>
          <w:szCs w:val="20"/>
        </w:rPr>
        <w:t>facturé au Prestataire, soit</w:t>
      </w:r>
      <w:r w:rsidRPr="006556B1">
        <w:rPr>
          <w:szCs w:val="20"/>
        </w:rPr>
        <w:t xml:space="preserve"> </w:t>
      </w:r>
      <w:r w:rsidR="005D5F07" w:rsidRPr="006556B1">
        <w:rPr>
          <w:szCs w:val="20"/>
        </w:rPr>
        <w:t xml:space="preserve">être </w:t>
      </w:r>
      <w:r w:rsidRPr="006556B1">
        <w:rPr>
          <w:szCs w:val="20"/>
        </w:rPr>
        <w:t>compensé avec toutes sommes dont IFPEN pourrait être encore redevable vis-à-vis du Prestataire</w:t>
      </w:r>
      <w:r w:rsidR="005D5F07" w:rsidRPr="006556B1">
        <w:rPr>
          <w:szCs w:val="20"/>
        </w:rPr>
        <w:t xml:space="preserve"> si les conditions de la compensation légale sont réunies</w:t>
      </w:r>
      <w:r w:rsidRPr="006556B1">
        <w:rPr>
          <w:szCs w:val="20"/>
        </w:rPr>
        <w:t>.</w:t>
      </w:r>
      <w:r w:rsidR="00D6694D" w:rsidRPr="006556B1">
        <w:rPr>
          <w:szCs w:val="20"/>
        </w:rPr>
        <w:t xml:space="preserve"> </w:t>
      </w:r>
      <w:r w:rsidRPr="006556B1">
        <w:rPr>
          <w:szCs w:val="20"/>
        </w:rPr>
        <w:t xml:space="preserve">Les pénalités </w:t>
      </w:r>
      <w:r w:rsidR="00C10B23" w:rsidRPr="006556B1">
        <w:rPr>
          <w:szCs w:val="20"/>
        </w:rPr>
        <w:t xml:space="preserve">éventuellement applicables </w:t>
      </w:r>
      <w:r w:rsidRPr="006556B1">
        <w:rPr>
          <w:szCs w:val="20"/>
        </w:rPr>
        <w:t>seront facturées indépendamment.</w:t>
      </w:r>
    </w:p>
    <w:p w14:paraId="49BB951D" w14:textId="77777777" w:rsidR="002E20E5" w:rsidRPr="006556B1" w:rsidRDefault="005E0D11" w:rsidP="00BE6153">
      <w:pPr>
        <w:pStyle w:val="Titre2"/>
        <w:numPr>
          <w:ilvl w:val="1"/>
          <w:numId w:val="22"/>
        </w:numPr>
        <w:ind w:left="-283" w:firstLine="283"/>
      </w:pPr>
      <w:r w:rsidRPr="006556B1">
        <w:t>. Dispositions spécifiques à la Réception F.A.T</w:t>
      </w:r>
    </w:p>
    <w:p w14:paraId="3C544E81" w14:textId="77777777" w:rsidR="0032757C" w:rsidRPr="006556B1" w:rsidRDefault="001D3C41" w:rsidP="00726898">
      <w:pPr>
        <w:rPr>
          <w:szCs w:val="20"/>
        </w:rPr>
      </w:pPr>
      <w:r w:rsidRPr="006556B1">
        <w:rPr>
          <w:szCs w:val="20"/>
        </w:rPr>
        <w:t>Au titre de la Réception F.A.T, l'Installation fera l'objet d'un contrôle contradictoire dans les ateliers du Prestataire avant transport et Livraison sur Site. La Réception F.A.T de l'Installation ne pourra être prononcée qu'après signature par les Parties du Cahier de Recette</w:t>
      </w:r>
      <w:r w:rsidR="0032757C" w:rsidRPr="006556B1">
        <w:rPr>
          <w:szCs w:val="20"/>
        </w:rPr>
        <w:t xml:space="preserve"> qui fera office de </w:t>
      </w:r>
      <w:r w:rsidR="00AC216E" w:rsidRPr="006556B1">
        <w:rPr>
          <w:szCs w:val="20"/>
        </w:rPr>
        <w:t>procès-verbal</w:t>
      </w:r>
      <w:r w:rsidR="0032757C" w:rsidRPr="006556B1">
        <w:rPr>
          <w:szCs w:val="20"/>
        </w:rPr>
        <w:t xml:space="preserve"> de Réception.</w:t>
      </w:r>
    </w:p>
    <w:p w14:paraId="095483F5" w14:textId="77777777" w:rsidR="00AC43A8" w:rsidRPr="00E71A8C" w:rsidRDefault="005E0D11" w:rsidP="00BE6153">
      <w:pPr>
        <w:pStyle w:val="Titre2"/>
        <w:numPr>
          <w:ilvl w:val="1"/>
          <w:numId w:val="22"/>
        </w:numPr>
        <w:ind w:left="-283" w:firstLine="283"/>
        <w:rPr>
          <w:b w:val="0"/>
        </w:rPr>
      </w:pPr>
      <w:r w:rsidRPr="006556B1">
        <w:t xml:space="preserve"> Dispositions spécifiques à la Réception S.A.T</w:t>
      </w:r>
    </w:p>
    <w:p w14:paraId="0A57005C" w14:textId="5936CEE5" w:rsidR="00AC43A8" w:rsidRPr="00E71A8C" w:rsidRDefault="00D87BC2" w:rsidP="00AC43A8">
      <w:pPr>
        <w:rPr>
          <w:szCs w:val="20"/>
        </w:rPr>
      </w:pPr>
      <w:r w:rsidRPr="006556B1">
        <w:rPr>
          <w:szCs w:val="20"/>
        </w:rPr>
        <w:t xml:space="preserve">Préalablement à la réalisation de la </w:t>
      </w:r>
      <w:r w:rsidR="00AC43A8" w:rsidRPr="006556B1">
        <w:rPr>
          <w:szCs w:val="20"/>
        </w:rPr>
        <w:t>Réception S.A.T</w:t>
      </w:r>
      <w:r w:rsidRPr="006556B1">
        <w:rPr>
          <w:szCs w:val="20"/>
        </w:rPr>
        <w:t xml:space="preserve">, les </w:t>
      </w:r>
      <w:r w:rsidR="004B1857" w:rsidRPr="006556B1">
        <w:rPr>
          <w:szCs w:val="20"/>
        </w:rPr>
        <w:t>Parties procéderont aux opérations de r</w:t>
      </w:r>
      <w:r w:rsidRPr="006556B1">
        <w:rPr>
          <w:szCs w:val="20"/>
        </w:rPr>
        <w:t xml:space="preserve">éception technique </w:t>
      </w:r>
      <w:r w:rsidR="00986D7C">
        <w:rPr>
          <w:szCs w:val="20"/>
        </w:rPr>
        <w:t xml:space="preserve">dont les étapes sont listées </w:t>
      </w:r>
      <w:r w:rsidR="00A66F01">
        <w:rPr>
          <w:szCs w:val="20"/>
        </w:rPr>
        <w:t xml:space="preserve">à l’article </w:t>
      </w:r>
      <w:r w:rsidR="00E77BAA">
        <w:rPr>
          <w:szCs w:val="20"/>
        </w:rPr>
        <w:t>4.3.3</w:t>
      </w:r>
      <w:r w:rsidR="00A66F01">
        <w:rPr>
          <w:szCs w:val="20"/>
        </w:rPr>
        <w:t xml:space="preserve"> du Cahier des Charges </w:t>
      </w:r>
      <w:r w:rsidR="00AC216E" w:rsidRPr="006556B1">
        <w:rPr>
          <w:szCs w:val="20"/>
        </w:rPr>
        <w:t>:</w:t>
      </w:r>
    </w:p>
    <w:p w14:paraId="46B57F4C" w14:textId="77777777" w:rsidR="004B1857" w:rsidRPr="00E71A8C" w:rsidRDefault="004B1857" w:rsidP="00AC43A8">
      <w:pPr>
        <w:rPr>
          <w:szCs w:val="20"/>
        </w:rPr>
      </w:pPr>
    </w:p>
    <w:p w14:paraId="3BE15117" w14:textId="77777777" w:rsidR="004B1857" w:rsidRPr="006556B1" w:rsidRDefault="004B1857" w:rsidP="00AC43A8">
      <w:pPr>
        <w:rPr>
          <w:szCs w:val="20"/>
        </w:rPr>
      </w:pPr>
      <w:r w:rsidRPr="006556B1">
        <w:rPr>
          <w:szCs w:val="20"/>
        </w:rPr>
        <w:t>L’autorisation des tests de qualification donnée par IFPEN marquera le début de la Réception S.A.T.</w:t>
      </w:r>
    </w:p>
    <w:p w14:paraId="4DF0A7F6" w14:textId="77777777" w:rsidR="004B1857" w:rsidRPr="006556B1" w:rsidRDefault="004B1857" w:rsidP="00AC43A8">
      <w:pPr>
        <w:rPr>
          <w:szCs w:val="20"/>
        </w:rPr>
      </w:pPr>
    </w:p>
    <w:p w14:paraId="24686295" w14:textId="77777777" w:rsidR="00AC43A8" w:rsidRPr="006556B1" w:rsidRDefault="00AC43A8" w:rsidP="00AC43A8">
      <w:pPr>
        <w:rPr>
          <w:szCs w:val="20"/>
        </w:rPr>
      </w:pPr>
      <w:r w:rsidRPr="006556B1">
        <w:rPr>
          <w:szCs w:val="20"/>
        </w:rPr>
        <w:t>Il est précisé que la date de fin de Réception S.A.T ne pourra excéder trois (3) mois après l’autorisa</w:t>
      </w:r>
      <w:r w:rsidR="00E71A8C">
        <w:rPr>
          <w:szCs w:val="20"/>
        </w:rPr>
        <w:t>tion des tests de qualification</w:t>
      </w:r>
      <w:r w:rsidR="003003BF" w:rsidRPr="006556B1">
        <w:rPr>
          <w:szCs w:val="20"/>
        </w:rPr>
        <w:t>, sauf présence d’une ou d’</w:t>
      </w:r>
      <w:r w:rsidR="00E16BEB">
        <w:rPr>
          <w:szCs w:val="20"/>
        </w:rPr>
        <w:t>Anomalies Bloquantes</w:t>
      </w:r>
      <w:r w:rsidR="003003BF" w:rsidRPr="006556B1">
        <w:rPr>
          <w:szCs w:val="20"/>
        </w:rPr>
        <w:t xml:space="preserve"> remontées par IFPEN et non corrigées par le Prestataire dans ce délai</w:t>
      </w:r>
      <w:r w:rsidRPr="006556B1">
        <w:rPr>
          <w:szCs w:val="20"/>
        </w:rPr>
        <w:t>.</w:t>
      </w:r>
    </w:p>
    <w:p w14:paraId="539ABC47" w14:textId="77777777" w:rsidR="005E0D11" w:rsidRPr="006556B1" w:rsidRDefault="005E0D11" w:rsidP="005E0D11">
      <w:pPr>
        <w:rPr>
          <w:szCs w:val="20"/>
        </w:rPr>
      </w:pPr>
    </w:p>
    <w:p w14:paraId="7235DAF0" w14:textId="77777777" w:rsidR="00EF5881" w:rsidRPr="006556B1" w:rsidRDefault="001D3C41" w:rsidP="00EF5881">
      <w:pPr>
        <w:rPr>
          <w:szCs w:val="20"/>
        </w:rPr>
      </w:pPr>
      <w:r w:rsidRPr="006556B1">
        <w:rPr>
          <w:szCs w:val="20"/>
        </w:rPr>
        <w:t xml:space="preserve">La Réception S.A.T de l'Installation ne pourra être prononcée qu'après signature sans réserve par les Parties du Cahier de Recette (qui fait alors office de </w:t>
      </w:r>
      <w:r w:rsidR="00AC216E" w:rsidRPr="006556B1">
        <w:rPr>
          <w:szCs w:val="20"/>
        </w:rPr>
        <w:t>procès-verbal</w:t>
      </w:r>
      <w:r w:rsidRPr="006556B1">
        <w:rPr>
          <w:szCs w:val="20"/>
        </w:rPr>
        <w:t xml:space="preserve"> de réception). </w:t>
      </w:r>
      <w:r w:rsidR="00EF5881" w:rsidRPr="006556B1">
        <w:rPr>
          <w:iCs/>
          <w:szCs w:val="20"/>
        </w:rPr>
        <w:t>La</w:t>
      </w:r>
      <w:r w:rsidR="00EF5881" w:rsidRPr="006556B1">
        <w:rPr>
          <w:szCs w:val="20"/>
        </w:rPr>
        <w:t xml:space="preserve"> Réception S.A.T ne peut être prononcée de façon tacite. La mise à disposition de l'Installation ne vaut pas Réception S.A.T de celle-ci. Tout Contrôle qui serait fait par IFPEN sur une partie de l'Installation ne vaut pas Réception S.A.T ni même Réception S.A.T partielle ou provisoire de celle-ci.</w:t>
      </w:r>
    </w:p>
    <w:p w14:paraId="171D1FA7" w14:textId="77777777" w:rsidR="00EF5881" w:rsidRPr="006556B1" w:rsidRDefault="00EF5881" w:rsidP="00EF5881">
      <w:pPr>
        <w:rPr>
          <w:szCs w:val="20"/>
        </w:rPr>
      </w:pPr>
    </w:p>
    <w:p w14:paraId="535403E3" w14:textId="77777777" w:rsidR="005E0D11" w:rsidRPr="006556B1" w:rsidRDefault="001D3C41" w:rsidP="00EF5881">
      <w:pPr>
        <w:rPr>
          <w:iCs/>
          <w:szCs w:val="20"/>
        </w:rPr>
      </w:pPr>
      <w:r w:rsidRPr="006556B1">
        <w:rPr>
          <w:szCs w:val="20"/>
        </w:rPr>
        <w:t>Le prononcé de la Ré</w:t>
      </w:r>
      <w:r w:rsidR="00726898" w:rsidRPr="006556B1">
        <w:rPr>
          <w:szCs w:val="20"/>
        </w:rPr>
        <w:t xml:space="preserve">ception S.A.T sans réserve par </w:t>
      </w:r>
      <w:r w:rsidRPr="006556B1">
        <w:rPr>
          <w:szCs w:val="20"/>
        </w:rPr>
        <w:t xml:space="preserve">IFPEN entraîne le commencement de la période de garantie. </w:t>
      </w:r>
    </w:p>
    <w:p w14:paraId="5925FA79" w14:textId="77777777" w:rsidR="001D3C41" w:rsidRPr="006556B1" w:rsidRDefault="001D3C41" w:rsidP="001D3C41">
      <w:pPr>
        <w:rPr>
          <w:szCs w:val="20"/>
        </w:rPr>
      </w:pPr>
    </w:p>
    <w:p w14:paraId="2106DA16" w14:textId="77777777" w:rsidR="00A6291D" w:rsidRPr="006556B1" w:rsidRDefault="001D3C41" w:rsidP="005677A4">
      <w:pPr>
        <w:rPr>
          <w:szCs w:val="20"/>
        </w:rPr>
      </w:pPr>
      <w:r w:rsidRPr="006556B1">
        <w:rPr>
          <w:iCs/>
          <w:szCs w:val="20"/>
        </w:rPr>
        <w:t>L</w:t>
      </w:r>
      <w:r w:rsidR="00930307" w:rsidRPr="006556B1">
        <w:rPr>
          <w:iCs/>
          <w:szCs w:val="20"/>
        </w:rPr>
        <w:t>e prononcé sans réserve de la Réception S.A.T. part IFPEN entraine le transfert de la garde de l'Installation, par conséquent, l</w:t>
      </w:r>
      <w:r w:rsidRPr="006556B1">
        <w:rPr>
          <w:iCs/>
          <w:szCs w:val="20"/>
        </w:rPr>
        <w:t>es</w:t>
      </w:r>
      <w:r w:rsidRPr="006556B1">
        <w:rPr>
          <w:szCs w:val="20"/>
        </w:rPr>
        <w:t xml:space="preserve"> risques et la garde des Équipements demeureront à la charge du Prestataire jusqu'à la </w:t>
      </w:r>
      <w:r w:rsidR="00B51415" w:rsidRPr="006556B1">
        <w:rPr>
          <w:szCs w:val="20"/>
        </w:rPr>
        <w:t xml:space="preserve">fin de la </w:t>
      </w:r>
      <w:r w:rsidRPr="006556B1">
        <w:rPr>
          <w:szCs w:val="20"/>
        </w:rPr>
        <w:t xml:space="preserve">Réception S.A.T de l'Installation </w:t>
      </w:r>
      <w:r w:rsidR="00B51415" w:rsidRPr="006556B1">
        <w:rPr>
          <w:szCs w:val="20"/>
        </w:rPr>
        <w:t>formalisée par la signature du Cahier de Recettes avec l’indication « Bon pour Réception SAT »</w:t>
      </w:r>
      <w:r w:rsidRPr="006556B1">
        <w:rPr>
          <w:szCs w:val="20"/>
        </w:rPr>
        <w:t>.</w:t>
      </w:r>
    </w:p>
    <w:p w14:paraId="1EE94793" w14:textId="77777777" w:rsidR="00D67C82" w:rsidRPr="006556B1" w:rsidRDefault="00D67C82" w:rsidP="00560086">
      <w:pPr>
        <w:pStyle w:val="Titre1"/>
        <w:ind w:left="-567" w:firstLine="567"/>
        <w:rPr>
          <w:sz w:val="20"/>
          <w:szCs w:val="20"/>
        </w:rPr>
      </w:pPr>
      <w:bookmarkStart w:id="57" w:name="_Toc267390130"/>
      <w:bookmarkStart w:id="58" w:name="_Toc82446880"/>
      <w:r w:rsidRPr="006556B1">
        <w:rPr>
          <w:sz w:val="20"/>
          <w:szCs w:val="20"/>
        </w:rPr>
        <w:t>Garantie</w:t>
      </w:r>
      <w:bookmarkEnd w:id="57"/>
      <w:r w:rsidR="00135043" w:rsidRPr="006556B1">
        <w:rPr>
          <w:sz w:val="20"/>
          <w:szCs w:val="20"/>
        </w:rPr>
        <w:t>s</w:t>
      </w:r>
      <w:bookmarkEnd w:id="58"/>
    </w:p>
    <w:p w14:paraId="766B941D" w14:textId="77777777" w:rsidR="00D67C82" w:rsidRPr="006556B1" w:rsidRDefault="00B33012" w:rsidP="00B33012">
      <w:pPr>
        <w:pStyle w:val="Titre2"/>
        <w:numPr>
          <w:ilvl w:val="0"/>
          <w:numId w:val="0"/>
        </w:numPr>
      </w:pPr>
      <w:bookmarkStart w:id="59" w:name="_Ref200854409"/>
      <w:r w:rsidRPr="006556B1">
        <w:t xml:space="preserve">11.1 </w:t>
      </w:r>
      <w:r w:rsidR="005320A8" w:rsidRPr="006556B1">
        <w:t xml:space="preserve"> Période de g</w:t>
      </w:r>
      <w:r w:rsidR="00D67C82" w:rsidRPr="006556B1">
        <w:t xml:space="preserve">arantie </w:t>
      </w:r>
      <w:bookmarkEnd w:id="59"/>
    </w:p>
    <w:p w14:paraId="181E01D7" w14:textId="77777777" w:rsidR="00D67C82" w:rsidRPr="006556B1" w:rsidRDefault="006220F8" w:rsidP="005320A8">
      <w:pPr>
        <w:widowControl/>
        <w:tabs>
          <w:tab w:val="left" w:pos="240"/>
        </w:tabs>
        <w:autoSpaceDE/>
        <w:autoSpaceDN/>
        <w:adjustRightInd/>
        <w:rPr>
          <w:szCs w:val="20"/>
        </w:rPr>
      </w:pPr>
      <w:r w:rsidRPr="006556B1">
        <w:rPr>
          <w:szCs w:val="20"/>
        </w:rPr>
        <w:t>L</w:t>
      </w:r>
      <w:r w:rsidR="00D67C82" w:rsidRPr="006556B1">
        <w:rPr>
          <w:szCs w:val="20"/>
        </w:rPr>
        <w:t>e Prestataire sera tenu de la mise en œuvre d</w:t>
      </w:r>
      <w:r w:rsidRPr="006556B1">
        <w:rPr>
          <w:szCs w:val="20"/>
        </w:rPr>
        <w:t>’une</w:t>
      </w:r>
      <w:r w:rsidR="00D67C82" w:rsidRPr="006556B1">
        <w:rPr>
          <w:szCs w:val="20"/>
        </w:rPr>
        <w:t xml:space="preserve"> garantie pendant le </w:t>
      </w:r>
      <w:r w:rsidR="00E94D8C" w:rsidRPr="006556B1">
        <w:rPr>
          <w:szCs w:val="20"/>
        </w:rPr>
        <w:t>D</w:t>
      </w:r>
      <w:r w:rsidR="00D67C82" w:rsidRPr="006556B1">
        <w:rPr>
          <w:szCs w:val="20"/>
        </w:rPr>
        <w:t xml:space="preserve">élai </w:t>
      </w:r>
      <w:r w:rsidR="00E94D8C" w:rsidRPr="006556B1">
        <w:rPr>
          <w:szCs w:val="20"/>
        </w:rPr>
        <w:t>de douze (12) mois</w:t>
      </w:r>
      <w:r w:rsidR="00D67C82" w:rsidRPr="006556B1">
        <w:rPr>
          <w:szCs w:val="20"/>
        </w:rPr>
        <w:t xml:space="preserve"> à compter d</w:t>
      </w:r>
      <w:r w:rsidR="0032757C" w:rsidRPr="006556B1">
        <w:rPr>
          <w:szCs w:val="20"/>
        </w:rPr>
        <w:t>u Jour d</w:t>
      </w:r>
      <w:r w:rsidR="00D67C82" w:rsidRPr="006556B1">
        <w:rPr>
          <w:szCs w:val="20"/>
        </w:rPr>
        <w:t>e la Réception</w:t>
      </w:r>
      <w:r w:rsidR="000E6939" w:rsidRPr="006556B1">
        <w:rPr>
          <w:szCs w:val="20"/>
        </w:rPr>
        <w:t xml:space="preserve"> S.A.T</w:t>
      </w:r>
      <w:r w:rsidR="00D67C82" w:rsidRPr="006556B1">
        <w:rPr>
          <w:szCs w:val="20"/>
        </w:rPr>
        <w:t xml:space="preserve">. </w:t>
      </w:r>
      <w:r w:rsidR="005320A8" w:rsidRPr="006556B1">
        <w:rPr>
          <w:szCs w:val="20"/>
        </w:rPr>
        <w:t xml:space="preserve">prononcée sans </w:t>
      </w:r>
      <w:r w:rsidR="0032757C" w:rsidRPr="006556B1">
        <w:rPr>
          <w:szCs w:val="20"/>
        </w:rPr>
        <w:t xml:space="preserve">réserves liées à une </w:t>
      </w:r>
      <w:r w:rsidR="005320A8" w:rsidRPr="006556B1">
        <w:rPr>
          <w:szCs w:val="20"/>
        </w:rPr>
        <w:t xml:space="preserve">Anomalie Bloquante. </w:t>
      </w:r>
      <w:r w:rsidR="00D67C82" w:rsidRPr="006556B1">
        <w:rPr>
          <w:szCs w:val="20"/>
        </w:rPr>
        <w:t xml:space="preserve">Cette garantie s'étend à la réparation des malfaçons de toutes sortes ou des défauts de conformité signalés au moyen des réserves mentionnées au procès-verbal </w:t>
      </w:r>
      <w:r w:rsidR="003003BF" w:rsidRPr="006556B1">
        <w:rPr>
          <w:szCs w:val="20"/>
        </w:rPr>
        <w:t xml:space="preserve">de réception S.A.T </w:t>
      </w:r>
      <w:r w:rsidR="00D67C82" w:rsidRPr="006556B1">
        <w:rPr>
          <w:szCs w:val="20"/>
        </w:rPr>
        <w:t xml:space="preserve">dont il est question ci-dessus, ou encore signalés par </w:t>
      </w:r>
      <w:r w:rsidR="001E2B80" w:rsidRPr="006556B1">
        <w:rPr>
          <w:szCs w:val="20"/>
        </w:rPr>
        <w:t>IFPEN</w:t>
      </w:r>
      <w:r w:rsidR="00D67C82" w:rsidRPr="006556B1">
        <w:rPr>
          <w:szCs w:val="20"/>
        </w:rPr>
        <w:t xml:space="preserve"> par voie de notification </w:t>
      </w:r>
      <w:r w:rsidR="00E94D8C" w:rsidRPr="006556B1">
        <w:rPr>
          <w:szCs w:val="20"/>
        </w:rPr>
        <w:t>pendant le Délai de douze (12) mois précité</w:t>
      </w:r>
      <w:r w:rsidR="00D67C82" w:rsidRPr="006556B1">
        <w:rPr>
          <w:szCs w:val="20"/>
        </w:rPr>
        <w:t>.</w:t>
      </w:r>
    </w:p>
    <w:p w14:paraId="52395EC2" w14:textId="77777777" w:rsidR="00E94D8C" w:rsidRPr="006556B1" w:rsidRDefault="00E94D8C" w:rsidP="00E94D8C">
      <w:pPr>
        <w:widowControl/>
        <w:tabs>
          <w:tab w:val="left" w:pos="240"/>
        </w:tabs>
        <w:autoSpaceDE/>
        <w:autoSpaceDN/>
        <w:adjustRightInd/>
        <w:rPr>
          <w:szCs w:val="20"/>
        </w:rPr>
      </w:pPr>
    </w:p>
    <w:p w14:paraId="7DF52784" w14:textId="77777777" w:rsidR="005320A8" w:rsidRPr="006556B1" w:rsidRDefault="005320A8" w:rsidP="005320A8">
      <w:pPr>
        <w:rPr>
          <w:szCs w:val="20"/>
        </w:rPr>
      </w:pPr>
      <w:r w:rsidRPr="006556B1">
        <w:rPr>
          <w:szCs w:val="20"/>
        </w:rPr>
        <w:t xml:space="preserve">En cas d'Anomalie constatée pendant cette période de garantie entraînant un arrêt de l'Installation, la période de garantie sera étendue </w:t>
      </w:r>
      <w:r w:rsidR="009E1129" w:rsidRPr="006556B1">
        <w:rPr>
          <w:szCs w:val="20"/>
        </w:rPr>
        <w:t>de</w:t>
      </w:r>
      <w:r w:rsidRPr="006556B1">
        <w:rPr>
          <w:szCs w:val="20"/>
        </w:rPr>
        <w:t xml:space="preserve"> la durée de cet arrêt et ce, sans frais pour IFPEN.</w:t>
      </w:r>
    </w:p>
    <w:p w14:paraId="40F9FA80" w14:textId="77777777" w:rsidR="005320A8" w:rsidRPr="006556B1" w:rsidRDefault="005320A8" w:rsidP="005D6275">
      <w:pPr>
        <w:widowControl/>
        <w:tabs>
          <w:tab w:val="left" w:pos="240"/>
        </w:tabs>
        <w:autoSpaceDE/>
        <w:autoSpaceDN/>
        <w:adjustRightInd/>
        <w:rPr>
          <w:szCs w:val="20"/>
        </w:rPr>
      </w:pPr>
    </w:p>
    <w:p w14:paraId="510BCA9A" w14:textId="77777777" w:rsidR="005320A8" w:rsidRPr="006556B1" w:rsidRDefault="00070151" w:rsidP="005677A4">
      <w:pPr>
        <w:pStyle w:val="Titre2"/>
        <w:numPr>
          <w:ilvl w:val="0"/>
          <w:numId w:val="0"/>
        </w:numPr>
      </w:pPr>
      <w:r w:rsidRPr="006556B1">
        <w:t xml:space="preserve">11.2. </w:t>
      </w:r>
      <w:r w:rsidR="005320A8" w:rsidRPr="006556B1">
        <w:t xml:space="preserve"> Champ d’application</w:t>
      </w:r>
    </w:p>
    <w:p w14:paraId="4C68686F" w14:textId="77777777" w:rsidR="005320A8" w:rsidRPr="006556B1" w:rsidRDefault="005320A8" w:rsidP="00985F0E">
      <w:pPr>
        <w:rPr>
          <w:szCs w:val="20"/>
        </w:rPr>
      </w:pPr>
      <w:r w:rsidRPr="006556B1">
        <w:rPr>
          <w:szCs w:val="20"/>
        </w:rPr>
        <w:t xml:space="preserve">La garantie du Prestataire s’applique </w:t>
      </w:r>
      <w:r w:rsidR="00985F0E" w:rsidRPr="006556B1">
        <w:rPr>
          <w:szCs w:val="20"/>
        </w:rPr>
        <w:t xml:space="preserve">à l'Installation </w:t>
      </w:r>
      <w:r w:rsidRPr="006556B1">
        <w:rPr>
          <w:szCs w:val="20"/>
        </w:rPr>
        <w:t xml:space="preserve">utilisée conformément au Dossier T.Q.C. communiqués par le </w:t>
      </w:r>
      <w:r w:rsidRPr="006556B1">
        <w:rPr>
          <w:szCs w:val="20"/>
        </w:rPr>
        <w:lastRenderedPageBreak/>
        <w:t>Prestataire</w:t>
      </w:r>
      <w:r w:rsidR="0032757C" w:rsidRPr="006556B1">
        <w:rPr>
          <w:szCs w:val="20"/>
        </w:rPr>
        <w:t xml:space="preserve"> ainsi qu'aux Équipements critiques et non critiques</w:t>
      </w:r>
    </w:p>
    <w:p w14:paraId="5C7B5924" w14:textId="77777777" w:rsidR="005320A8" w:rsidRPr="006556B1" w:rsidRDefault="005320A8" w:rsidP="005320A8">
      <w:pPr>
        <w:rPr>
          <w:szCs w:val="20"/>
        </w:rPr>
      </w:pPr>
    </w:p>
    <w:p w14:paraId="0317ACB9" w14:textId="77777777" w:rsidR="00022CA4" w:rsidRPr="006556B1" w:rsidRDefault="009E1129" w:rsidP="009E1129">
      <w:pPr>
        <w:rPr>
          <w:szCs w:val="20"/>
        </w:rPr>
      </w:pPr>
      <w:r w:rsidRPr="006556B1">
        <w:rPr>
          <w:szCs w:val="20"/>
        </w:rPr>
        <w:t>S'agissant</w:t>
      </w:r>
      <w:r w:rsidR="00022CA4" w:rsidRPr="006556B1">
        <w:rPr>
          <w:szCs w:val="20"/>
        </w:rPr>
        <w:t xml:space="preserve"> des </w:t>
      </w:r>
      <w:r w:rsidR="00985F0E" w:rsidRPr="006556B1">
        <w:rPr>
          <w:szCs w:val="20"/>
        </w:rPr>
        <w:t>Équipements</w:t>
      </w:r>
      <w:r w:rsidR="00022CA4" w:rsidRPr="006556B1">
        <w:rPr>
          <w:szCs w:val="20"/>
        </w:rPr>
        <w:t xml:space="preserve"> critiques et non critiques de l'Installation</w:t>
      </w:r>
      <w:r w:rsidR="00985F0E" w:rsidRPr="006556B1">
        <w:rPr>
          <w:szCs w:val="20"/>
        </w:rPr>
        <w:t xml:space="preserve">, le Prestataire fait son affaire auprès de ses fournisseurs pour obtenir une extension de garantie permettant de garantir ces Equipements pendant le Délai de douze (12) mois précité à compter de la Réception S.A.T </w:t>
      </w:r>
      <w:r w:rsidRPr="006556B1">
        <w:rPr>
          <w:szCs w:val="20"/>
        </w:rPr>
        <w:t>si cela est nécessaire au respect de ses engagements</w:t>
      </w:r>
      <w:r w:rsidR="00985F0E" w:rsidRPr="006556B1">
        <w:rPr>
          <w:szCs w:val="20"/>
        </w:rPr>
        <w:t>.</w:t>
      </w:r>
    </w:p>
    <w:p w14:paraId="3E49E53D" w14:textId="77777777" w:rsidR="00022CA4" w:rsidRPr="006556B1" w:rsidRDefault="00022CA4" w:rsidP="005320A8">
      <w:pPr>
        <w:rPr>
          <w:szCs w:val="20"/>
        </w:rPr>
      </w:pPr>
    </w:p>
    <w:p w14:paraId="33EC1933" w14:textId="77777777" w:rsidR="005320A8" w:rsidRPr="006556B1" w:rsidRDefault="005320A8" w:rsidP="005320A8">
      <w:pPr>
        <w:rPr>
          <w:szCs w:val="20"/>
        </w:rPr>
      </w:pPr>
      <w:r w:rsidRPr="006556B1">
        <w:rPr>
          <w:szCs w:val="20"/>
        </w:rPr>
        <w:t>Si à l'expiration de la période de garantie, le Prestataire n'a pas procédé aux réparations des Anomalies constatées antérieurement, la période de garantie est prolongée jusqu'à l'exécution complète des réparations et jusqu'à la constatation contradictoire de l'état de Disponibilité de l'Installation.</w:t>
      </w:r>
    </w:p>
    <w:p w14:paraId="038F8150" w14:textId="77777777" w:rsidR="005320A8" w:rsidRPr="006556B1" w:rsidRDefault="005320A8" w:rsidP="005320A8">
      <w:pPr>
        <w:rPr>
          <w:szCs w:val="20"/>
        </w:rPr>
      </w:pPr>
    </w:p>
    <w:p w14:paraId="33608DFD" w14:textId="77777777" w:rsidR="005320A8" w:rsidRPr="006556B1" w:rsidRDefault="005320A8" w:rsidP="005320A8">
      <w:pPr>
        <w:rPr>
          <w:szCs w:val="20"/>
        </w:rPr>
      </w:pPr>
      <w:r w:rsidRPr="006556B1">
        <w:rPr>
          <w:szCs w:val="20"/>
        </w:rPr>
        <w:t xml:space="preserve">La garantie couvre le diagnostic, le démontage, le remplacement et le remontage des Equipements, </w:t>
      </w:r>
      <w:r w:rsidR="00AC216E" w:rsidRPr="006556B1">
        <w:rPr>
          <w:szCs w:val="20"/>
        </w:rPr>
        <w:t>sous-ensembles</w:t>
      </w:r>
      <w:r w:rsidRPr="006556B1">
        <w:rPr>
          <w:szCs w:val="20"/>
        </w:rPr>
        <w:t xml:space="preserve"> et parties de l'Installation reconnus défectueux. Cette obligation s'étend à la couverture des frais consécutifs au déplacement du personnel, à l'emballage et au transport des Equipements et matériels nécessaires à l</w:t>
      </w:r>
      <w:r w:rsidR="006220F8" w:rsidRPr="006556B1">
        <w:rPr>
          <w:szCs w:val="20"/>
        </w:rPr>
        <w:t>a</w:t>
      </w:r>
      <w:r w:rsidRPr="006556B1">
        <w:rPr>
          <w:szCs w:val="20"/>
        </w:rPr>
        <w:t xml:space="preserve"> remise en état de Disponibilité de l'Installation.</w:t>
      </w:r>
    </w:p>
    <w:p w14:paraId="1A33F808" w14:textId="77777777" w:rsidR="005320A8" w:rsidRPr="006556B1" w:rsidRDefault="005320A8" w:rsidP="005320A8">
      <w:pPr>
        <w:rPr>
          <w:szCs w:val="20"/>
        </w:rPr>
      </w:pPr>
    </w:p>
    <w:p w14:paraId="56BF0B91" w14:textId="77777777" w:rsidR="005320A8" w:rsidRPr="006556B1" w:rsidRDefault="005320A8" w:rsidP="009E1129">
      <w:pPr>
        <w:rPr>
          <w:szCs w:val="20"/>
        </w:rPr>
      </w:pPr>
      <w:r w:rsidRPr="006556B1">
        <w:rPr>
          <w:szCs w:val="20"/>
        </w:rPr>
        <w:t xml:space="preserve">Cette garantie est convenue sans préjudice des droits et actions appartenant à IFPEN à l'encontre du Prestataire au titre de </w:t>
      </w:r>
      <w:r w:rsidR="006220F8" w:rsidRPr="006556B1">
        <w:rPr>
          <w:szCs w:val="20"/>
        </w:rPr>
        <w:t>l’</w:t>
      </w:r>
      <w:r w:rsidRPr="006556B1">
        <w:rPr>
          <w:szCs w:val="20"/>
        </w:rPr>
        <w:t xml:space="preserve">article </w:t>
      </w:r>
      <w:r w:rsidR="00C167F3" w:rsidRPr="006556B1">
        <w:rPr>
          <w:szCs w:val="20"/>
        </w:rPr>
        <w:t>9</w:t>
      </w:r>
      <w:r w:rsidRPr="006556B1">
        <w:rPr>
          <w:szCs w:val="20"/>
        </w:rPr>
        <w:t>.</w:t>
      </w:r>
    </w:p>
    <w:p w14:paraId="7A2BB082" w14:textId="77777777" w:rsidR="005320A8" w:rsidRPr="006556B1" w:rsidRDefault="005320A8" w:rsidP="005320A8">
      <w:pPr>
        <w:rPr>
          <w:szCs w:val="20"/>
        </w:rPr>
      </w:pPr>
    </w:p>
    <w:p w14:paraId="791F6E93" w14:textId="77777777" w:rsidR="005320A8" w:rsidRPr="006556B1" w:rsidRDefault="005320A8" w:rsidP="005320A8">
      <w:pPr>
        <w:rPr>
          <w:szCs w:val="20"/>
        </w:rPr>
      </w:pPr>
      <w:r w:rsidRPr="006556B1">
        <w:rPr>
          <w:szCs w:val="20"/>
        </w:rPr>
        <w:t xml:space="preserve">Au titre de la garantie, le Prestataire est tenu de remplacer l’ensemble des Equipements livrés et reconnus défectueux, qui lui auront été renvoyés en usine par IFPEN. </w:t>
      </w:r>
    </w:p>
    <w:p w14:paraId="45E1E747" w14:textId="77777777" w:rsidR="005320A8" w:rsidRPr="006556B1" w:rsidRDefault="005320A8" w:rsidP="005320A8">
      <w:pPr>
        <w:rPr>
          <w:szCs w:val="20"/>
        </w:rPr>
      </w:pPr>
    </w:p>
    <w:p w14:paraId="06725B99" w14:textId="77777777" w:rsidR="00D67C82" w:rsidRPr="006556B1" w:rsidRDefault="005320A8" w:rsidP="005677A4">
      <w:pPr>
        <w:rPr>
          <w:szCs w:val="20"/>
        </w:rPr>
      </w:pPr>
      <w:r w:rsidRPr="006556B1">
        <w:rPr>
          <w:szCs w:val="20"/>
        </w:rPr>
        <w:t>Le Prestataire se doit de respecter les Délais d</w:t>
      </w:r>
      <w:r w:rsidR="00582E3E" w:rsidRPr="006556B1">
        <w:rPr>
          <w:szCs w:val="20"/>
        </w:rPr>
        <w:t>'Intervention et de C</w:t>
      </w:r>
      <w:r w:rsidRPr="006556B1">
        <w:rPr>
          <w:szCs w:val="20"/>
        </w:rPr>
        <w:t xml:space="preserve">orrection prévus à l’article </w:t>
      </w:r>
      <w:r w:rsidR="00582E3E" w:rsidRPr="006556B1">
        <w:rPr>
          <w:szCs w:val="20"/>
        </w:rPr>
        <w:t>9</w:t>
      </w:r>
      <w:r w:rsidRPr="006556B1">
        <w:rPr>
          <w:szCs w:val="20"/>
        </w:rPr>
        <w:t xml:space="preserve">. </w:t>
      </w:r>
    </w:p>
    <w:p w14:paraId="6C30B706" w14:textId="77777777" w:rsidR="00BA5053" w:rsidRPr="006556B1" w:rsidRDefault="00BA5053" w:rsidP="00810E67">
      <w:pPr>
        <w:pStyle w:val="Titre1"/>
        <w:ind w:left="-567" w:firstLine="567"/>
        <w:rPr>
          <w:sz w:val="20"/>
          <w:szCs w:val="20"/>
        </w:rPr>
      </w:pPr>
      <w:bookmarkStart w:id="60" w:name="_Toc411870399"/>
      <w:bookmarkStart w:id="61" w:name="_Toc411870401"/>
      <w:bookmarkStart w:id="62" w:name="_Toc411870403"/>
      <w:bookmarkStart w:id="63" w:name="_Toc411870405"/>
      <w:bookmarkStart w:id="64" w:name="_Toc411870406"/>
      <w:bookmarkStart w:id="65" w:name="_Toc411870408"/>
      <w:bookmarkStart w:id="66" w:name="_Toc411870410"/>
      <w:bookmarkStart w:id="67" w:name="_Toc411870411"/>
      <w:bookmarkStart w:id="68" w:name="_Toc411870413"/>
      <w:bookmarkStart w:id="69" w:name="_Toc411870415"/>
      <w:bookmarkStart w:id="70" w:name="_Toc411870416"/>
      <w:bookmarkStart w:id="71" w:name="_Toc411870418"/>
      <w:bookmarkStart w:id="72" w:name="_Toc411870420"/>
      <w:bookmarkStart w:id="73" w:name="_Toc411870422"/>
      <w:bookmarkStart w:id="74" w:name="_Toc411870424"/>
      <w:bookmarkStart w:id="75" w:name="_Toc267390131"/>
      <w:bookmarkStart w:id="76" w:name="_Toc82446881"/>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r w:rsidRPr="006556B1">
        <w:rPr>
          <w:sz w:val="20"/>
          <w:szCs w:val="20"/>
        </w:rPr>
        <w:t>Responsabilité</w:t>
      </w:r>
      <w:bookmarkEnd w:id="76"/>
      <w:r w:rsidRPr="006556B1">
        <w:rPr>
          <w:sz w:val="20"/>
          <w:szCs w:val="20"/>
        </w:rPr>
        <w:t xml:space="preserve"> </w:t>
      </w:r>
      <w:bookmarkEnd w:id="75"/>
    </w:p>
    <w:p w14:paraId="23EA5519" w14:textId="77777777" w:rsidR="00206FAF" w:rsidRPr="006556B1" w:rsidRDefault="00206FAF" w:rsidP="008A4C39">
      <w:pPr>
        <w:widowControl/>
        <w:tabs>
          <w:tab w:val="left" w:pos="240"/>
        </w:tabs>
        <w:autoSpaceDE/>
        <w:autoSpaceDN/>
        <w:adjustRightInd/>
        <w:rPr>
          <w:szCs w:val="20"/>
        </w:rPr>
      </w:pPr>
      <w:bookmarkStart w:id="77" w:name="_Toc149727485"/>
      <w:bookmarkStart w:id="78" w:name="_Toc266785011"/>
      <w:bookmarkStart w:id="79" w:name="_Toc266796277"/>
    </w:p>
    <w:bookmarkEnd w:id="77"/>
    <w:bookmarkEnd w:id="78"/>
    <w:bookmarkEnd w:id="79"/>
    <w:p w14:paraId="6FCF538E" w14:textId="77777777" w:rsidR="009E774D" w:rsidRPr="006556B1" w:rsidRDefault="009E774D" w:rsidP="009E774D">
      <w:pPr>
        <w:pStyle w:val="Titre2"/>
        <w:ind w:left="0" w:firstLine="0"/>
      </w:pPr>
      <w:r w:rsidRPr="006556B1">
        <w:t>Généralité</w:t>
      </w:r>
      <w:r w:rsidR="003003BF" w:rsidRPr="006556B1">
        <w:t>s</w:t>
      </w:r>
    </w:p>
    <w:p w14:paraId="7FC5669E" w14:textId="77777777" w:rsidR="009E774D" w:rsidRPr="006556B1" w:rsidRDefault="009E774D" w:rsidP="009E774D">
      <w:pPr>
        <w:rPr>
          <w:szCs w:val="20"/>
        </w:rPr>
      </w:pPr>
      <w:r w:rsidRPr="006556B1">
        <w:rPr>
          <w:szCs w:val="20"/>
        </w:rPr>
        <w:t>Le Prestataire est responsable de l’exécution de ses obligations contractuelles conformément au Contrat, aux dispositions législatives et réglementaires applicables, au règlement intérieur d’IFPEN pour les Prestations réalisées sur le Site IFPEN et aux conditions spécifiques de travail applicables sur le ou les Sites d’intervention.</w:t>
      </w:r>
    </w:p>
    <w:p w14:paraId="52FEBB4D" w14:textId="77777777" w:rsidR="00810E67" w:rsidRPr="006556B1" w:rsidRDefault="00810E67" w:rsidP="00810E67">
      <w:pPr>
        <w:pStyle w:val="Titre2"/>
        <w:ind w:left="0" w:firstLine="0"/>
      </w:pPr>
      <w:r w:rsidRPr="006556B1">
        <w:t>Transfert de</w:t>
      </w:r>
      <w:r w:rsidR="00DF3C73" w:rsidRPr="006556B1">
        <w:t xml:space="preserve"> propriété/ transfert de</w:t>
      </w:r>
      <w:r w:rsidRPr="006556B1">
        <w:t>s risques</w:t>
      </w:r>
    </w:p>
    <w:p w14:paraId="11645536" w14:textId="1BB6F53C" w:rsidR="00636018" w:rsidRPr="006556B1" w:rsidRDefault="00636018" w:rsidP="00810E67">
      <w:pPr>
        <w:rPr>
          <w:szCs w:val="20"/>
        </w:rPr>
      </w:pPr>
      <w:r w:rsidRPr="006556B1">
        <w:rPr>
          <w:iCs/>
          <w:szCs w:val="20"/>
        </w:rPr>
        <w:t>Le transfert à IFPEN de la propriété de l'Installation est matérialisé par la signature du bordereau de Livraison par IFPEN et</w:t>
      </w:r>
      <w:r w:rsidR="006D576D" w:rsidRPr="006556B1">
        <w:rPr>
          <w:iCs/>
          <w:szCs w:val="20"/>
        </w:rPr>
        <w:t xml:space="preserve"> </w:t>
      </w:r>
      <w:r w:rsidR="00943AAC" w:rsidRPr="006556B1">
        <w:rPr>
          <w:iCs/>
          <w:szCs w:val="20"/>
        </w:rPr>
        <w:t xml:space="preserve">le </w:t>
      </w:r>
      <w:r w:rsidRPr="006556B1">
        <w:rPr>
          <w:iCs/>
          <w:szCs w:val="20"/>
        </w:rPr>
        <w:t xml:space="preserve">paiement </w:t>
      </w:r>
      <w:r w:rsidR="00943AAC" w:rsidRPr="006556B1">
        <w:rPr>
          <w:iCs/>
          <w:szCs w:val="20"/>
        </w:rPr>
        <w:t>de l’échéance n°</w:t>
      </w:r>
      <w:r w:rsidR="00E77BAA">
        <w:rPr>
          <w:iCs/>
          <w:szCs w:val="20"/>
        </w:rPr>
        <w:t>4</w:t>
      </w:r>
      <w:r w:rsidR="00943AAC" w:rsidRPr="006556B1">
        <w:rPr>
          <w:iCs/>
          <w:szCs w:val="20"/>
        </w:rPr>
        <w:t xml:space="preserve"> correspondante telle que prévue dans l’</w:t>
      </w:r>
      <w:r w:rsidRPr="006556B1">
        <w:rPr>
          <w:iCs/>
          <w:szCs w:val="20"/>
        </w:rPr>
        <w:t>échéancier de l’article 8.2.</w:t>
      </w:r>
    </w:p>
    <w:p w14:paraId="5125C318" w14:textId="77777777" w:rsidR="00636018" w:rsidRPr="006556B1" w:rsidRDefault="00636018" w:rsidP="00810E67">
      <w:pPr>
        <w:rPr>
          <w:szCs w:val="20"/>
        </w:rPr>
      </w:pPr>
    </w:p>
    <w:p w14:paraId="30BA5EB0" w14:textId="77777777" w:rsidR="00DF3C73" w:rsidRPr="006556B1" w:rsidRDefault="00DF3C73" w:rsidP="00810E67">
      <w:pPr>
        <w:widowControl/>
        <w:tabs>
          <w:tab w:val="left" w:pos="240"/>
        </w:tabs>
        <w:autoSpaceDE/>
        <w:autoSpaceDN/>
        <w:adjustRightInd/>
        <w:rPr>
          <w:szCs w:val="20"/>
        </w:rPr>
      </w:pPr>
      <w:r w:rsidRPr="006556B1">
        <w:rPr>
          <w:rStyle w:val="Accentuation"/>
          <w:i w:val="0"/>
          <w:szCs w:val="20"/>
        </w:rPr>
        <w:t>La garde de tout ou partie de l'Installation et les risques liés à celles-ci seront transférés à IFPEN dès la signature par IFPEN du bordereau de Livraison. Toutefois, le Prestataire demeure responsable des dommages qui seraient provoqués du fait d'une défaillance de l'Installation qui lui serait imputable ou d'un manquement à ses obligations contractuelles, ainsi que de tous dommages ou avaries que ses intervenants pourraient causer à l'Installation, notamment lors des opérations de Mise en Service et de Réception S.A.T</w:t>
      </w:r>
      <w:r w:rsidRPr="006556B1">
        <w:rPr>
          <w:i/>
          <w:szCs w:val="20"/>
        </w:rPr>
        <w:t xml:space="preserve"> </w:t>
      </w:r>
    </w:p>
    <w:p w14:paraId="78CF6026" w14:textId="77777777" w:rsidR="00810E67" w:rsidRPr="006556B1" w:rsidRDefault="009E774D" w:rsidP="00285324">
      <w:pPr>
        <w:pStyle w:val="Titre2"/>
        <w:ind w:hanging="143"/>
        <w:rPr>
          <w:rStyle w:val="Titre2Car"/>
          <w:bCs w:val="0"/>
          <w:sz w:val="20"/>
          <w:szCs w:val="20"/>
        </w:rPr>
      </w:pPr>
      <w:r w:rsidRPr="006556B1">
        <w:rPr>
          <w:rStyle w:val="Titre2Car"/>
          <w:bCs w:val="0"/>
          <w:sz w:val="20"/>
          <w:szCs w:val="20"/>
        </w:rPr>
        <w:t>Clause limitative de responsabilité</w:t>
      </w:r>
    </w:p>
    <w:p w14:paraId="46A88651" w14:textId="1DFB0A9E" w:rsidR="00AB351C" w:rsidRPr="006556B1" w:rsidRDefault="0060397A" w:rsidP="00C34521">
      <w:pPr>
        <w:widowControl/>
        <w:tabs>
          <w:tab w:val="left" w:pos="240"/>
        </w:tabs>
        <w:autoSpaceDE/>
        <w:autoSpaceDN/>
        <w:adjustRightInd/>
        <w:rPr>
          <w:szCs w:val="20"/>
        </w:rPr>
      </w:pPr>
      <w:r w:rsidRPr="006556B1">
        <w:rPr>
          <w:szCs w:val="20"/>
        </w:rPr>
        <w:t>Le droit à réparation d</w:t>
      </w:r>
      <w:r w:rsidR="00810E67" w:rsidRPr="006556B1">
        <w:rPr>
          <w:szCs w:val="20"/>
        </w:rPr>
        <w:t>'IFP</w:t>
      </w:r>
      <w:r w:rsidRPr="006556B1">
        <w:rPr>
          <w:szCs w:val="20"/>
        </w:rPr>
        <w:t>EN sera limité</w:t>
      </w:r>
      <w:r w:rsidR="009E774D" w:rsidRPr="006556B1">
        <w:rPr>
          <w:szCs w:val="20"/>
        </w:rPr>
        <w:t>, hors faute lourde ou dol</w:t>
      </w:r>
      <w:r w:rsidR="00E63A2D" w:rsidRPr="006556B1">
        <w:rPr>
          <w:szCs w:val="20"/>
        </w:rPr>
        <w:t>osive</w:t>
      </w:r>
      <w:r w:rsidR="009E774D" w:rsidRPr="006556B1">
        <w:rPr>
          <w:szCs w:val="20"/>
        </w:rPr>
        <w:t>,</w:t>
      </w:r>
      <w:r w:rsidRPr="006556B1">
        <w:rPr>
          <w:szCs w:val="20"/>
        </w:rPr>
        <w:t xml:space="preserve"> pour les</w:t>
      </w:r>
      <w:r w:rsidR="00810E67" w:rsidRPr="006556B1">
        <w:rPr>
          <w:szCs w:val="20"/>
        </w:rPr>
        <w:t xml:space="preserve"> dommages matériels </w:t>
      </w:r>
      <w:r w:rsidRPr="006556B1">
        <w:rPr>
          <w:szCs w:val="20"/>
        </w:rPr>
        <w:t>et</w:t>
      </w:r>
      <w:r w:rsidR="00810E67" w:rsidRPr="006556B1">
        <w:rPr>
          <w:szCs w:val="20"/>
        </w:rPr>
        <w:t xml:space="preserve"> immatériels</w:t>
      </w:r>
      <w:r w:rsidRPr="006556B1">
        <w:rPr>
          <w:szCs w:val="20"/>
        </w:rPr>
        <w:t>, consécutifs ou non consécutifs</w:t>
      </w:r>
      <w:r w:rsidR="00810E67" w:rsidRPr="006556B1">
        <w:rPr>
          <w:szCs w:val="20"/>
        </w:rPr>
        <w:t xml:space="preserve">, dans les conditions </w:t>
      </w:r>
      <w:r w:rsidR="00AF155A" w:rsidRPr="006556B1">
        <w:rPr>
          <w:szCs w:val="20"/>
        </w:rPr>
        <w:t xml:space="preserve">des attestations d'assurances du Prestataire figurant en annexe </w:t>
      </w:r>
      <w:r w:rsidR="00D31385">
        <w:rPr>
          <w:szCs w:val="20"/>
        </w:rPr>
        <w:t>5</w:t>
      </w:r>
      <w:r w:rsidR="00AF155A" w:rsidRPr="006556B1">
        <w:rPr>
          <w:szCs w:val="20"/>
        </w:rPr>
        <w:t xml:space="preserve"> </w:t>
      </w:r>
      <w:r w:rsidR="00810E67" w:rsidRPr="006556B1">
        <w:rPr>
          <w:szCs w:val="20"/>
        </w:rPr>
        <w:t xml:space="preserve">et </w:t>
      </w:r>
      <w:r w:rsidR="00AF155A" w:rsidRPr="006556B1">
        <w:rPr>
          <w:szCs w:val="20"/>
        </w:rPr>
        <w:t xml:space="preserve">dans la limite d’un montant de </w:t>
      </w:r>
      <w:r w:rsidR="00E77BAA">
        <w:rPr>
          <w:szCs w:val="20"/>
        </w:rPr>
        <w:t>100 000</w:t>
      </w:r>
      <w:r w:rsidR="00AF155A" w:rsidRPr="006556B1">
        <w:rPr>
          <w:szCs w:val="20"/>
        </w:rPr>
        <w:t xml:space="preserve"> euros étant entendu que ce droit à réparation sera </w:t>
      </w:r>
      <w:r w:rsidR="00707F41" w:rsidRPr="006556B1">
        <w:rPr>
          <w:szCs w:val="20"/>
        </w:rPr>
        <w:t>illimité pour les dommages corporels</w:t>
      </w:r>
      <w:r w:rsidR="00810E67" w:rsidRPr="006556B1">
        <w:rPr>
          <w:szCs w:val="20"/>
        </w:rPr>
        <w:t>.</w:t>
      </w:r>
      <w:r w:rsidRPr="006556B1">
        <w:rPr>
          <w:szCs w:val="20"/>
        </w:rPr>
        <w:t xml:space="preserve"> </w:t>
      </w:r>
    </w:p>
    <w:p w14:paraId="4A35BCA6" w14:textId="77777777" w:rsidR="00AB351C" w:rsidRPr="006556B1" w:rsidRDefault="00AB351C" w:rsidP="00C34521">
      <w:pPr>
        <w:widowControl/>
        <w:tabs>
          <w:tab w:val="left" w:pos="240"/>
        </w:tabs>
        <w:autoSpaceDE/>
        <w:autoSpaceDN/>
        <w:adjustRightInd/>
        <w:rPr>
          <w:szCs w:val="20"/>
        </w:rPr>
      </w:pPr>
    </w:p>
    <w:p w14:paraId="0A930360" w14:textId="5033426F" w:rsidR="00AB351C" w:rsidRPr="006556B1" w:rsidRDefault="00AB351C" w:rsidP="00C34521">
      <w:pPr>
        <w:widowControl/>
        <w:tabs>
          <w:tab w:val="left" w:pos="240"/>
        </w:tabs>
        <w:autoSpaceDE/>
        <w:autoSpaceDN/>
        <w:adjustRightInd/>
        <w:rPr>
          <w:szCs w:val="20"/>
        </w:rPr>
      </w:pPr>
      <w:r w:rsidRPr="006556B1">
        <w:rPr>
          <w:szCs w:val="20"/>
        </w:rPr>
        <w:t xml:space="preserve">Nonobstant les dispositions du paragraphe précédent, il est toutefois précisé que ce plafond de responsabilité ne pourra être inférieur à une limitation </w:t>
      </w:r>
      <w:r w:rsidR="00B81C73">
        <w:rPr>
          <w:szCs w:val="20"/>
        </w:rPr>
        <w:t xml:space="preserve">égale </w:t>
      </w:r>
      <w:r w:rsidR="00E77BAA" w:rsidRPr="006556B1">
        <w:rPr>
          <w:szCs w:val="20"/>
        </w:rPr>
        <w:t>à 200</w:t>
      </w:r>
      <w:r w:rsidR="00E77BAA">
        <w:rPr>
          <w:szCs w:val="20"/>
        </w:rPr>
        <w:t xml:space="preserve"> 000</w:t>
      </w:r>
      <w:r w:rsidRPr="006556B1">
        <w:rPr>
          <w:szCs w:val="20"/>
        </w:rPr>
        <w:t xml:space="preserve"> euros pour les dommages matériels et immatériels consécutifs et à une limitation </w:t>
      </w:r>
      <w:r w:rsidR="00B81C73">
        <w:rPr>
          <w:szCs w:val="20"/>
        </w:rPr>
        <w:t xml:space="preserve">égale </w:t>
      </w:r>
      <w:r w:rsidRPr="006556B1">
        <w:rPr>
          <w:szCs w:val="20"/>
        </w:rPr>
        <w:t>à  </w:t>
      </w:r>
      <w:r w:rsidR="00E77BAA">
        <w:rPr>
          <w:szCs w:val="20"/>
        </w:rPr>
        <w:t>100 000</w:t>
      </w:r>
      <w:r w:rsidRPr="006556B1">
        <w:rPr>
          <w:szCs w:val="20"/>
        </w:rPr>
        <w:t xml:space="preserve"> euros pour les dommages immatériels non consécutifs</w:t>
      </w:r>
      <w:r w:rsidR="00C34521" w:rsidRPr="006556B1">
        <w:rPr>
          <w:szCs w:val="20"/>
        </w:rPr>
        <w:t xml:space="preserve">. </w:t>
      </w:r>
    </w:p>
    <w:p w14:paraId="44F52FE6" w14:textId="77777777" w:rsidR="00AB351C" w:rsidRPr="006556B1" w:rsidRDefault="00AB351C" w:rsidP="00C34521">
      <w:pPr>
        <w:widowControl/>
        <w:tabs>
          <w:tab w:val="left" w:pos="240"/>
        </w:tabs>
        <w:autoSpaceDE/>
        <w:autoSpaceDN/>
        <w:adjustRightInd/>
        <w:rPr>
          <w:szCs w:val="20"/>
        </w:rPr>
      </w:pPr>
    </w:p>
    <w:p w14:paraId="0D3B62F9" w14:textId="77777777" w:rsidR="003F4A67" w:rsidRPr="006556B1" w:rsidRDefault="00C34521" w:rsidP="005677A4">
      <w:pPr>
        <w:widowControl/>
        <w:tabs>
          <w:tab w:val="left" w:pos="240"/>
        </w:tabs>
        <w:autoSpaceDE/>
        <w:autoSpaceDN/>
        <w:adjustRightInd/>
        <w:rPr>
          <w:szCs w:val="20"/>
        </w:rPr>
      </w:pPr>
      <w:r w:rsidRPr="006556B1">
        <w:rPr>
          <w:szCs w:val="20"/>
        </w:rPr>
        <w:t xml:space="preserve">Chacune des Parties renonce à tout recours au-delà des limites </w:t>
      </w:r>
      <w:r w:rsidR="00707F41" w:rsidRPr="006556B1">
        <w:rPr>
          <w:szCs w:val="20"/>
        </w:rPr>
        <w:t xml:space="preserve">arrêtées au présent article </w:t>
      </w:r>
      <w:r w:rsidRPr="006556B1">
        <w:rPr>
          <w:szCs w:val="20"/>
        </w:rPr>
        <w:t xml:space="preserve">et s’engage à obtenir de leurs assureurs respectifs une renonciation à recours dans des termes similaires. </w:t>
      </w:r>
    </w:p>
    <w:p w14:paraId="3A50AAD2" w14:textId="77777777" w:rsidR="00BA5053" w:rsidRPr="006556B1" w:rsidRDefault="002463F2" w:rsidP="00560086">
      <w:pPr>
        <w:pStyle w:val="Titre1"/>
        <w:ind w:left="-567" w:firstLine="567"/>
        <w:rPr>
          <w:sz w:val="20"/>
          <w:szCs w:val="20"/>
        </w:rPr>
      </w:pPr>
      <w:bookmarkStart w:id="80" w:name="_Toc267390132"/>
      <w:bookmarkStart w:id="81" w:name="_Toc82446882"/>
      <w:r w:rsidRPr="006556B1">
        <w:rPr>
          <w:sz w:val="20"/>
          <w:szCs w:val="20"/>
        </w:rPr>
        <w:lastRenderedPageBreak/>
        <w:t>Gestion des modifications et procédures de Contrôle</w:t>
      </w:r>
      <w:bookmarkEnd w:id="80"/>
      <w:bookmarkEnd w:id="81"/>
    </w:p>
    <w:p w14:paraId="43B61541" w14:textId="77777777" w:rsidR="00FF066E" w:rsidRPr="006556B1" w:rsidRDefault="00FF066E" w:rsidP="00BE6153">
      <w:pPr>
        <w:pStyle w:val="Titre2"/>
        <w:numPr>
          <w:ilvl w:val="1"/>
          <w:numId w:val="23"/>
        </w:numPr>
      </w:pPr>
      <w:r w:rsidRPr="006556B1">
        <w:t>Gestion des modifications</w:t>
      </w:r>
    </w:p>
    <w:p w14:paraId="3B5A25B9" w14:textId="77777777" w:rsidR="006852C2" w:rsidRPr="006556B1" w:rsidRDefault="00BA5053" w:rsidP="00BE6153">
      <w:pPr>
        <w:pStyle w:val="Titre3"/>
        <w:numPr>
          <w:ilvl w:val="2"/>
          <w:numId w:val="23"/>
        </w:numPr>
        <w:ind w:left="0" w:firstLine="0"/>
        <w:rPr>
          <w:szCs w:val="20"/>
        </w:rPr>
      </w:pPr>
      <w:r w:rsidRPr="006556B1">
        <w:rPr>
          <w:szCs w:val="20"/>
        </w:rPr>
        <w:t xml:space="preserve"> </w:t>
      </w:r>
    </w:p>
    <w:p w14:paraId="0C65EC26" w14:textId="77777777" w:rsidR="00BA5053" w:rsidRPr="006556B1" w:rsidRDefault="001E2B80" w:rsidP="008B143A">
      <w:pPr>
        <w:rPr>
          <w:szCs w:val="20"/>
        </w:rPr>
      </w:pPr>
      <w:r w:rsidRPr="006556B1">
        <w:rPr>
          <w:szCs w:val="20"/>
        </w:rPr>
        <w:t>IFPEN</w:t>
      </w:r>
      <w:r w:rsidR="00BA5053" w:rsidRPr="006556B1">
        <w:rPr>
          <w:szCs w:val="20"/>
        </w:rPr>
        <w:t xml:space="preserve"> pourr</w:t>
      </w:r>
      <w:r w:rsidR="00E63A2D" w:rsidRPr="006556B1">
        <w:rPr>
          <w:szCs w:val="20"/>
        </w:rPr>
        <w:t>a</w:t>
      </w:r>
      <w:r w:rsidR="00292962" w:rsidRPr="006556B1">
        <w:rPr>
          <w:szCs w:val="20"/>
        </w:rPr>
        <w:t xml:space="preserve"> </w:t>
      </w:r>
      <w:r w:rsidR="00BA5053" w:rsidRPr="006556B1">
        <w:rPr>
          <w:szCs w:val="20"/>
        </w:rPr>
        <w:t xml:space="preserve">demander </w:t>
      </w:r>
      <w:r w:rsidR="00E63A2D" w:rsidRPr="006556B1">
        <w:rPr>
          <w:szCs w:val="20"/>
        </w:rPr>
        <w:t>(le cas échéant sur conseil du Prestataire)</w:t>
      </w:r>
      <w:r w:rsidR="006A7E9C" w:rsidRPr="006556B1">
        <w:rPr>
          <w:szCs w:val="20"/>
        </w:rPr>
        <w:t xml:space="preserve">, </w:t>
      </w:r>
      <w:r w:rsidR="00BA5053" w:rsidRPr="006556B1">
        <w:rPr>
          <w:szCs w:val="20"/>
        </w:rPr>
        <w:t xml:space="preserve">la réalisation de </w:t>
      </w:r>
      <w:r w:rsidR="00665895" w:rsidRPr="006556B1">
        <w:rPr>
          <w:szCs w:val="20"/>
        </w:rPr>
        <w:t>Prestations modificative</w:t>
      </w:r>
      <w:r w:rsidR="00BA5053" w:rsidRPr="006556B1">
        <w:rPr>
          <w:szCs w:val="20"/>
        </w:rPr>
        <w:t>s ou supplémentaires.</w:t>
      </w:r>
    </w:p>
    <w:p w14:paraId="3D211B49" w14:textId="77777777" w:rsidR="006852C2" w:rsidRPr="006556B1" w:rsidRDefault="006852C2" w:rsidP="00BE6153">
      <w:pPr>
        <w:pStyle w:val="Titre3"/>
        <w:numPr>
          <w:ilvl w:val="2"/>
          <w:numId w:val="23"/>
        </w:numPr>
        <w:ind w:left="0" w:firstLine="0"/>
        <w:rPr>
          <w:szCs w:val="20"/>
        </w:rPr>
      </w:pPr>
    </w:p>
    <w:p w14:paraId="3A20A32D" w14:textId="77777777" w:rsidR="00BA5053" w:rsidRPr="006556B1" w:rsidRDefault="00E63A2D" w:rsidP="00292962">
      <w:pPr>
        <w:rPr>
          <w:szCs w:val="20"/>
        </w:rPr>
      </w:pPr>
      <w:r w:rsidRPr="006556B1">
        <w:rPr>
          <w:szCs w:val="20"/>
        </w:rPr>
        <w:t>Le Prestataire</w:t>
      </w:r>
      <w:r w:rsidR="00292962" w:rsidRPr="006556B1">
        <w:rPr>
          <w:szCs w:val="20"/>
        </w:rPr>
        <w:t xml:space="preserve"> </w:t>
      </w:r>
      <w:r w:rsidR="004F05DE" w:rsidRPr="006556B1">
        <w:rPr>
          <w:szCs w:val="20"/>
        </w:rPr>
        <w:t>émettra la fiche de modification correspondante</w:t>
      </w:r>
      <w:r w:rsidR="008F0EEB" w:rsidRPr="006556B1">
        <w:rPr>
          <w:szCs w:val="20"/>
        </w:rPr>
        <w:t xml:space="preserve">, en utilisant le Modèle de fiche de modifications en annexe </w:t>
      </w:r>
      <w:r w:rsidR="00105AB6">
        <w:rPr>
          <w:szCs w:val="20"/>
        </w:rPr>
        <w:t>7</w:t>
      </w:r>
      <w:r w:rsidR="008F0EEB" w:rsidRPr="006556B1">
        <w:rPr>
          <w:szCs w:val="20"/>
        </w:rPr>
        <w:t>, dans un délai maximal de dix (10) Jours</w:t>
      </w:r>
      <w:r w:rsidR="004F05DE" w:rsidRPr="006556B1">
        <w:rPr>
          <w:szCs w:val="20"/>
        </w:rPr>
        <w:t>.</w:t>
      </w:r>
    </w:p>
    <w:p w14:paraId="1120BF28" w14:textId="77777777" w:rsidR="006852C2" w:rsidRPr="006556B1" w:rsidRDefault="006852C2" w:rsidP="00BE6153">
      <w:pPr>
        <w:pStyle w:val="Titre3"/>
        <w:numPr>
          <w:ilvl w:val="2"/>
          <w:numId w:val="23"/>
        </w:numPr>
        <w:ind w:left="0" w:firstLine="0"/>
        <w:rPr>
          <w:szCs w:val="20"/>
        </w:rPr>
      </w:pPr>
    </w:p>
    <w:p w14:paraId="305211C9" w14:textId="77777777" w:rsidR="00BA5053" w:rsidRPr="006556B1" w:rsidRDefault="00BA5053" w:rsidP="00665895">
      <w:pPr>
        <w:rPr>
          <w:szCs w:val="20"/>
        </w:rPr>
      </w:pPr>
      <w:r w:rsidRPr="006556B1">
        <w:rPr>
          <w:szCs w:val="20"/>
        </w:rPr>
        <w:t xml:space="preserve">Si les </w:t>
      </w:r>
      <w:r w:rsidR="00665895" w:rsidRPr="006556B1">
        <w:rPr>
          <w:szCs w:val="20"/>
        </w:rPr>
        <w:t>Prestations</w:t>
      </w:r>
      <w:r w:rsidRPr="006556B1">
        <w:rPr>
          <w:szCs w:val="20"/>
        </w:rPr>
        <w:t xml:space="preserve"> demandé</w:t>
      </w:r>
      <w:r w:rsidR="00665895" w:rsidRPr="006556B1">
        <w:rPr>
          <w:szCs w:val="20"/>
        </w:rPr>
        <w:t>e</w:t>
      </w:r>
      <w:r w:rsidRPr="006556B1">
        <w:rPr>
          <w:szCs w:val="20"/>
        </w:rPr>
        <w:t xml:space="preserve">s par </w:t>
      </w:r>
      <w:r w:rsidR="001E2B80" w:rsidRPr="006556B1">
        <w:rPr>
          <w:szCs w:val="20"/>
        </w:rPr>
        <w:t>IFPEN</w:t>
      </w:r>
      <w:r w:rsidRPr="006556B1">
        <w:rPr>
          <w:szCs w:val="20"/>
        </w:rPr>
        <w:t xml:space="preserve"> nécessitent la réalisation d’études préalables, celles-ci ne seront engagées par le Prestataire qu’après accord écrit </w:t>
      </w:r>
      <w:r w:rsidR="004D5978" w:rsidRPr="006556B1">
        <w:rPr>
          <w:szCs w:val="20"/>
        </w:rPr>
        <w:t>d'IFPEN</w:t>
      </w:r>
      <w:r w:rsidRPr="006556B1">
        <w:rPr>
          <w:szCs w:val="20"/>
        </w:rPr>
        <w:t xml:space="preserve"> </w:t>
      </w:r>
      <w:r w:rsidR="00FC5C7E" w:rsidRPr="006556B1">
        <w:rPr>
          <w:szCs w:val="20"/>
        </w:rPr>
        <w:t xml:space="preserve">sur </w:t>
      </w:r>
      <w:r w:rsidRPr="006556B1">
        <w:rPr>
          <w:szCs w:val="20"/>
        </w:rPr>
        <w:t>le coût de ces études qui aura été conventionnellement fixé au préalable.</w:t>
      </w:r>
    </w:p>
    <w:p w14:paraId="578124F5" w14:textId="77777777" w:rsidR="0074394B" w:rsidRPr="006556B1" w:rsidRDefault="0074394B" w:rsidP="00BE6153">
      <w:pPr>
        <w:pStyle w:val="Titre3"/>
        <w:numPr>
          <w:ilvl w:val="2"/>
          <w:numId w:val="23"/>
        </w:numPr>
        <w:ind w:left="0" w:firstLine="0"/>
        <w:rPr>
          <w:szCs w:val="20"/>
        </w:rPr>
      </w:pPr>
    </w:p>
    <w:p w14:paraId="1073BC26" w14:textId="77777777" w:rsidR="00BA5053" w:rsidRPr="006556B1" w:rsidRDefault="00BA5053" w:rsidP="00665895">
      <w:pPr>
        <w:rPr>
          <w:szCs w:val="20"/>
        </w:rPr>
      </w:pPr>
      <w:r w:rsidRPr="006556B1">
        <w:rPr>
          <w:szCs w:val="20"/>
        </w:rPr>
        <w:t xml:space="preserve">En tout état de cause, les </w:t>
      </w:r>
      <w:r w:rsidR="00665895" w:rsidRPr="006556B1">
        <w:rPr>
          <w:szCs w:val="20"/>
        </w:rPr>
        <w:t>Prestations modificatives</w:t>
      </w:r>
      <w:r w:rsidRPr="006556B1">
        <w:rPr>
          <w:szCs w:val="20"/>
        </w:rPr>
        <w:t xml:space="preserve"> ou supplémentaires devront toujours faire l’objet d’un devis du Prestataire comportant un descriptif détaillé </w:t>
      </w:r>
      <w:r w:rsidR="00EE7013" w:rsidRPr="006556B1">
        <w:rPr>
          <w:szCs w:val="20"/>
        </w:rPr>
        <w:t xml:space="preserve">distinguant la partie fourniture et la partie main d’œuvre </w:t>
      </w:r>
      <w:r w:rsidRPr="006556B1">
        <w:rPr>
          <w:szCs w:val="20"/>
        </w:rPr>
        <w:t>et précisant leur prix, leur durée de réalisation et l’impact éventuel sur le Délai d’Achèvement</w:t>
      </w:r>
      <w:r w:rsidR="00E63A2D" w:rsidRPr="006556B1">
        <w:rPr>
          <w:szCs w:val="20"/>
        </w:rPr>
        <w:t xml:space="preserve"> de l'Installation</w:t>
      </w:r>
      <w:r w:rsidR="00FC5C7E" w:rsidRPr="006556B1">
        <w:rPr>
          <w:szCs w:val="20"/>
        </w:rPr>
        <w:t xml:space="preserve"> </w:t>
      </w:r>
      <w:r w:rsidR="00E63A2D" w:rsidRPr="006556B1">
        <w:rPr>
          <w:szCs w:val="20"/>
        </w:rPr>
        <w:t xml:space="preserve">; </w:t>
      </w:r>
      <w:r w:rsidR="006A7E9C" w:rsidRPr="006556B1">
        <w:rPr>
          <w:szCs w:val="20"/>
        </w:rPr>
        <w:t xml:space="preserve">l'ensemble étant détaillé sur la fiche de modifications émise par </w:t>
      </w:r>
      <w:r w:rsidR="008F0EEB" w:rsidRPr="006556B1">
        <w:rPr>
          <w:szCs w:val="20"/>
        </w:rPr>
        <w:t>le Prestataire</w:t>
      </w:r>
      <w:r w:rsidR="00E63A2D" w:rsidRPr="006556B1">
        <w:rPr>
          <w:szCs w:val="20"/>
        </w:rPr>
        <w:t>.</w:t>
      </w:r>
    </w:p>
    <w:p w14:paraId="4305BBEC" w14:textId="77777777" w:rsidR="0074394B" w:rsidRPr="006556B1" w:rsidRDefault="0074394B" w:rsidP="00BE6153">
      <w:pPr>
        <w:pStyle w:val="Titre3"/>
        <w:numPr>
          <w:ilvl w:val="2"/>
          <w:numId w:val="23"/>
        </w:numPr>
        <w:ind w:left="0" w:firstLine="0"/>
        <w:rPr>
          <w:szCs w:val="20"/>
        </w:rPr>
      </w:pPr>
    </w:p>
    <w:p w14:paraId="4E071677" w14:textId="77777777" w:rsidR="00BA5053" w:rsidRPr="006556B1" w:rsidRDefault="00BA5053" w:rsidP="00AB2943">
      <w:pPr>
        <w:rPr>
          <w:szCs w:val="20"/>
        </w:rPr>
      </w:pPr>
      <w:r w:rsidRPr="006556B1">
        <w:rPr>
          <w:szCs w:val="20"/>
        </w:rPr>
        <w:t xml:space="preserve">Le devis du Prestataire pour </w:t>
      </w:r>
      <w:r w:rsidR="007F3722" w:rsidRPr="006556B1">
        <w:rPr>
          <w:szCs w:val="20"/>
        </w:rPr>
        <w:t>Prestations modificative</w:t>
      </w:r>
      <w:r w:rsidRPr="006556B1">
        <w:rPr>
          <w:szCs w:val="20"/>
        </w:rPr>
        <w:t>s ou supplémentaires sera fondé, en transparence, sur le bordereau des prix figurant en</w:t>
      </w:r>
      <w:r w:rsidR="00780061" w:rsidRPr="006556B1">
        <w:rPr>
          <w:szCs w:val="20"/>
        </w:rPr>
        <w:t xml:space="preserve"> annexe </w:t>
      </w:r>
      <w:r w:rsidR="00D31385">
        <w:rPr>
          <w:szCs w:val="20"/>
        </w:rPr>
        <w:t>3</w:t>
      </w:r>
      <w:r w:rsidR="00780061" w:rsidRPr="006556B1">
        <w:rPr>
          <w:szCs w:val="20"/>
        </w:rPr>
        <w:t>.</w:t>
      </w:r>
    </w:p>
    <w:p w14:paraId="00F5A2E2" w14:textId="77777777" w:rsidR="0074394B" w:rsidRPr="006556B1" w:rsidRDefault="0074394B" w:rsidP="00BE6153">
      <w:pPr>
        <w:pStyle w:val="Titre3"/>
        <w:numPr>
          <w:ilvl w:val="2"/>
          <w:numId w:val="23"/>
        </w:numPr>
        <w:ind w:left="0" w:firstLine="0"/>
        <w:rPr>
          <w:szCs w:val="20"/>
        </w:rPr>
      </w:pPr>
    </w:p>
    <w:p w14:paraId="6A766ECC" w14:textId="77777777" w:rsidR="00BA5053" w:rsidRPr="006556B1" w:rsidRDefault="00BA5053" w:rsidP="00DB711B">
      <w:pPr>
        <w:rPr>
          <w:szCs w:val="20"/>
        </w:rPr>
      </w:pPr>
      <w:r w:rsidRPr="006556B1">
        <w:rPr>
          <w:szCs w:val="20"/>
        </w:rPr>
        <w:t xml:space="preserve">Le prix des </w:t>
      </w:r>
      <w:r w:rsidR="00DB711B" w:rsidRPr="006556B1">
        <w:rPr>
          <w:szCs w:val="20"/>
        </w:rPr>
        <w:t>Prestations modificative</w:t>
      </w:r>
      <w:r w:rsidRPr="006556B1">
        <w:rPr>
          <w:szCs w:val="20"/>
        </w:rPr>
        <w:t>s ou supplémentaires ainsi déterminé sera réputé global et forfaitaire et comprendra d</w:t>
      </w:r>
      <w:r w:rsidR="000E3A87" w:rsidRPr="006556B1">
        <w:rPr>
          <w:szCs w:val="20"/>
        </w:rPr>
        <w:t>onc tous les frais y afférents.</w:t>
      </w:r>
    </w:p>
    <w:p w14:paraId="5C8578E0" w14:textId="77777777" w:rsidR="0074394B" w:rsidRPr="006556B1" w:rsidRDefault="0074394B" w:rsidP="00BE6153">
      <w:pPr>
        <w:pStyle w:val="Titre3"/>
        <w:numPr>
          <w:ilvl w:val="2"/>
          <w:numId w:val="23"/>
        </w:numPr>
        <w:ind w:left="0" w:firstLine="0"/>
        <w:rPr>
          <w:szCs w:val="20"/>
        </w:rPr>
      </w:pPr>
    </w:p>
    <w:p w14:paraId="077B1CD8" w14:textId="77777777" w:rsidR="00BA5053" w:rsidRPr="006556B1" w:rsidRDefault="00BA5053" w:rsidP="00292962">
      <w:pPr>
        <w:rPr>
          <w:szCs w:val="20"/>
        </w:rPr>
      </w:pPr>
      <w:r w:rsidRPr="006556B1">
        <w:rPr>
          <w:szCs w:val="20"/>
        </w:rPr>
        <w:t xml:space="preserve">Les </w:t>
      </w:r>
      <w:r w:rsidR="00F5008D" w:rsidRPr="006556B1">
        <w:rPr>
          <w:szCs w:val="20"/>
        </w:rPr>
        <w:t>Prestations</w:t>
      </w:r>
      <w:r w:rsidRPr="006556B1">
        <w:rPr>
          <w:szCs w:val="20"/>
        </w:rPr>
        <w:t xml:space="preserve"> modificati</w:t>
      </w:r>
      <w:r w:rsidR="00F5008D" w:rsidRPr="006556B1">
        <w:rPr>
          <w:szCs w:val="20"/>
        </w:rPr>
        <w:t>ve</w:t>
      </w:r>
      <w:r w:rsidRPr="006556B1">
        <w:rPr>
          <w:szCs w:val="20"/>
        </w:rPr>
        <w:t>s ou supplémentaires ne pourront être entrepris</w:t>
      </w:r>
      <w:r w:rsidR="00F5008D" w:rsidRPr="006556B1">
        <w:rPr>
          <w:szCs w:val="20"/>
        </w:rPr>
        <w:t>es</w:t>
      </w:r>
      <w:r w:rsidRPr="006556B1">
        <w:rPr>
          <w:szCs w:val="20"/>
        </w:rPr>
        <w:t xml:space="preserve"> qu’après accord préalable </w:t>
      </w:r>
      <w:r w:rsidR="001F1DA7" w:rsidRPr="006556B1">
        <w:rPr>
          <w:szCs w:val="20"/>
        </w:rPr>
        <w:t xml:space="preserve">du Chef de Projet </w:t>
      </w:r>
      <w:r w:rsidR="004D5978" w:rsidRPr="006556B1">
        <w:rPr>
          <w:szCs w:val="20"/>
        </w:rPr>
        <w:t>d'IFPEN</w:t>
      </w:r>
      <w:r w:rsidR="00647A10" w:rsidRPr="006556B1">
        <w:rPr>
          <w:szCs w:val="20"/>
        </w:rPr>
        <w:t>, du coordinateur technique et de l’acheteur</w:t>
      </w:r>
      <w:r w:rsidR="001F1DA7" w:rsidRPr="006556B1">
        <w:rPr>
          <w:szCs w:val="20"/>
        </w:rPr>
        <w:t xml:space="preserve"> </w:t>
      </w:r>
      <w:r w:rsidR="00EE7013" w:rsidRPr="006556B1">
        <w:rPr>
          <w:szCs w:val="20"/>
        </w:rPr>
        <w:t xml:space="preserve">d’IFPEN </w:t>
      </w:r>
      <w:r w:rsidR="001F1DA7" w:rsidRPr="006556B1">
        <w:rPr>
          <w:szCs w:val="20"/>
        </w:rPr>
        <w:t>sur la fiche de modifications émise par le Prestataire</w:t>
      </w:r>
      <w:r w:rsidRPr="006556B1">
        <w:rPr>
          <w:szCs w:val="20"/>
        </w:rPr>
        <w:t xml:space="preserve"> </w:t>
      </w:r>
      <w:r w:rsidR="008F0EEB" w:rsidRPr="006556B1">
        <w:rPr>
          <w:szCs w:val="20"/>
        </w:rPr>
        <w:t xml:space="preserve">et sur </w:t>
      </w:r>
      <w:r w:rsidRPr="006556B1">
        <w:rPr>
          <w:szCs w:val="20"/>
        </w:rPr>
        <w:t>l’ensemble</w:t>
      </w:r>
      <w:r w:rsidR="00995938" w:rsidRPr="006556B1">
        <w:rPr>
          <w:szCs w:val="20"/>
        </w:rPr>
        <w:t xml:space="preserve"> des conditions du ou des devis</w:t>
      </w:r>
      <w:r w:rsidR="008F0EEB" w:rsidRPr="006556B1">
        <w:rPr>
          <w:szCs w:val="20"/>
        </w:rPr>
        <w:t xml:space="preserve"> </w:t>
      </w:r>
      <w:r w:rsidRPr="006556B1">
        <w:rPr>
          <w:szCs w:val="20"/>
        </w:rPr>
        <w:t>;</w:t>
      </w:r>
      <w:r w:rsidR="000E3A87" w:rsidRPr="006556B1">
        <w:rPr>
          <w:szCs w:val="20"/>
        </w:rPr>
        <w:t xml:space="preserve"> </w:t>
      </w:r>
      <w:r w:rsidRPr="006556B1">
        <w:rPr>
          <w:szCs w:val="20"/>
        </w:rPr>
        <w:t>cet accord devra être constat</w:t>
      </w:r>
      <w:r w:rsidR="000E3A87" w:rsidRPr="006556B1">
        <w:rPr>
          <w:szCs w:val="20"/>
        </w:rPr>
        <w:t xml:space="preserve">é </w:t>
      </w:r>
      <w:r w:rsidR="00D16527" w:rsidRPr="006556B1">
        <w:rPr>
          <w:szCs w:val="20"/>
        </w:rPr>
        <w:t xml:space="preserve">par </w:t>
      </w:r>
      <w:r w:rsidR="008F0EEB" w:rsidRPr="006556B1">
        <w:rPr>
          <w:szCs w:val="20"/>
        </w:rPr>
        <w:t>écrit</w:t>
      </w:r>
      <w:r w:rsidR="000E3A87" w:rsidRPr="006556B1">
        <w:rPr>
          <w:szCs w:val="20"/>
        </w:rPr>
        <w:t xml:space="preserve"> et matérialisé par émission d'un</w:t>
      </w:r>
      <w:r w:rsidR="001F1DA7" w:rsidRPr="006556B1">
        <w:rPr>
          <w:szCs w:val="20"/>
        </w:rPr>
        <w:t xml:space="preserve"> avenant à la</w:t>
      </w:r>
      <w:r w:rsidR="000E3A87" w:rsidRPr="006556B1">
        <w:rPr>
          <w:szCs w:val="20"/>
        </w:rPr>
        <w:t xml:space="preserve"> commande émanant </w:t>
      </w:r>
      <w:r w:rsidR="004D5978" w:rsidRPr="006556B1">
        <w:rPr>
          <w:szCs w:val="20"/>
        </w:rPr>
        <w:t>d'IFPEN</w:t>
      </w:r>
      <w:r w:rsidR="000E3A87" w:rsidRPr="006556B1">
        <w:rPr>
          <w:szCs w:val="20"/>
        </w:rPr>
        <w:t>.</w:t>
      </w:r>
    </w:p>
    <w:p w14:paraId="190E3A6D" w14:textId="77777777" w:rsidR="0074394B" w:rsidRPr="006556B1" w:rsidRDefault="0074394B" w:rsidP="00BE6153">
      <w:pPr>
        <w:pStyle w:val="Titre3"/>
        <w:numPr>
          <w:ilvl w:val="2"/>
          <w:numId w:val="23"/>
        </w:numPr>
        <w:ind w:left="0" w:firstLine="0"/>
        <w:rPr>
          <w:szCs w:val="20"/>
        </w:rPr>
      </w:pPr>
    </w:p>
    <w:p w14:paraId="51E424AA" w14:textId="77777777" w:rsidR="00BA5053" w:rsidRPr="006556B1" w:rsidRDefault="00F5008D" w:rsidP="00582E3E">
      <w:pPr>
        <w:rPr>
          <w:szCs w:val="20"/>
        </w:rPr>
      </w:pPr>
      <w:r w:rsidRPr="006556B1">
        <w:rPr>
          <w:szCs w:val="20"/>
        </w:rPr>
        <w:t>Seul</w:t>
      </w:r>
      <w:r w:rsidR="00292962" w:rsidRPr="006556B1">
        <w:rPr>
          <w:szCs w:val="20"/>
        </w:rPr>
        <w:t>e</w:t>
      </w:r>
      <w:r w:rsidRPr="006556B1">
        <w:rPr>
          <w:szCs w:val="20"/>
        </w:rPr>
        <w:t>s les Prestations supplémentaires ou modificative</w:t>
      </w:r>
      <w:r w:rsidR="00BA5053" w:rsidRPr="006556B1">
        <w:rPr>
          <w:szCs w:val="20"/>
        </w:rPr>
        <w:t>s constaté</w:t>
      </w:r>
      <w:r w:rsidRPr="006556B1">
        <w:rPr>
          <w:szCs w:val="20"/>
        </w:rPr>
        <w:t>e</w:t>
      </w:r>
      <w:r w:rsidR="00BA5053" w:rsidRPr="006556B1">
        <w:rPr>
          <w:szCs w:val="20"/>
        </w:rPr>
        <w:t xml:space="preserve">s </w:t>
      </w:r>
      <w:r w:rsidR="00E920B6" w:rsidRPr="006556B1">
        <w:rPr>
          <w:szCs w:val="20"/>
        </w:rPr>
        <w:t xml:space="preserve">préalablement à leur mise en œuvre </w:t>
      </w:r>
      <w:r w:rsidR="00BA5053" w:rsidRPr="006556B1">
        <w:rPr>
          <w:szCs w:val="20"/>
        </w:rPr>
        <w:t xml:space="preserve">par voie d’avenant </w:t>
      </w:r>
      <w:r w:rsidR="00E63A2D" w:rsidRPr="006556B1">
        <w:rPr>
          <w:szCs w:val="20"/>
        </w:rPr>
        <w:t xml:space="preserve">écrit, signé des représentants dument habilités des deux Parties, </w:t>
      </w:r>
      <w:r w:rsidR="00BA5053" w:rsidRPr="006556B1">
        <w:rPr>
          <w:szCs w:val="20"/>
        </w:rPr>
        <w:t>donneront lieu à réajustement du prix prévu</w:t>
      </w:r>
      <w:r w:rsidR="00A8733E" w:rsidRPr="006556B1">
        <w:rPr>
          <w:szCs w:val="20"/>
        </w:rPr>
        <w:t xml:space="preserve"> à l'article</w:t>
      </w:r>
      <w:r w:rsidR="00C4716B" w:rsidRPr="006556B1">
        <w:rPr>
          <w:szCs w:val="20"/>
        </w:rPr>
        <w:t xml:space="preserve"> </w:t>
      </w:r>
      <w:r w:rsidR="00582E3E" w:rsidRPr="006556B1">
        <w:rPr>
          <w:szCs w:val="20"/>
        </w:rPr>
        <w:t>8</w:t>
      </w:r>
      <w:r w:rsidR="00C4716B" w:rsidRPr="006556B1">
        <w:rPr>
          <w:szCs w:val="20"/>
        </w:rPr>
        <w:t xml:space="preserve">.1 </w:t>
      </w:r>
      <w:r w:rsidR="00BA5053" w:rsidRPr="006556B1">
        <w:rPr>
          <w:szCs w:val="20"/>
        </w:rPr>
        <w:t>ou</w:t>
      </w:r>
      <w:r w:rsidRPr="006556B1">
        <w:rPr>
          <w:szCs w:val="20"/>
        </w:rPr>
        <w:t xml:space="preserve"> du Délai d’Achèvement</w:t>
      </w:r>
      <w:r w:rsidR="00BA5053" w:rsidRPr="006556B1">
        <w:rPr>
          <w:szCs w:val="20"/>
        </w:rPr>
        <w:t xml:space="preserve">. Les </w:t>
      </w:r>
      <w:r w:rsidRPr="006556B1">
        <w:rPr>
          <w:szCs w:val="20"/>
        </w:rPr>
        <w:t>Prestations supplémentaires ou modificative</w:t>
      </w:r>
      <w:r w:rsidR="00BA5053" w:rsidRPr="006556B1">
        <w:rPr>
          <w:szCs w:val="20"/>
        </w:rPr>
        <w:t>s seront payé</w:t>
      </w:r>
      <w:r w:rsidRPr="006556B1">
        <w:rPr>
          <w:szCs w:val="20"/>
        </w:rPr>
        <w:t>e</w:t>
      </w:r>
      <w:r w:rsidR="00BA5053" w:rsidRPr="006556B1">
        <w:rPr>
          <w:szCs w:val="20"/>
        </w:rPr>
        <w:t xml:space="preserve">s conformément aux conditions de paiement à définir à l’avenant </w:t>
      </w:r>
      <w:r w:rsidR="00D16527" w:rsidRPr="006556B1">
        <w:rPr>
          <w:szCs w:val="20"/>
        </w:rPr>
        <w:t>à la commande</w:t>
      </w:r>
      <w:r w:rsidR="00BA5053" w:rsidRPr="006556B1">
        <w:rPr>
          <w:szCs w:val="20"/>
        </w:rPr>
        <w:t>.</w:t>
      </w:r>
    </w:p>
    <w:p w14:paraId="385F6905" w14:textId="77777777" w:rsidR="00546BB0" w:rsidRPr="006556B1" w:rsidRDefault="00546BB0" w:rsidP="00BE6153">
      <w:pPr>
        <w:pStyle w:val="Titre3"/>
        <w:numPr>
          <w:ilvl w:val="2"/>
          <w:numId w:val="23"/>
        </w:numPr>
        <w:ind w:left="0" w:firstLine="0"/>
        <w:rPr>
          <w:szCs w:val="20"/>
        </w:rPr>
      </w:pPr>
    </w:p>
    <w:p w14:paraId="3F4CC7CC" w14:textId="77777777" w:rsidR="00BA5053" w:rsidRPr="006556B1" w:rsidRDefault="00BA5053" w:rsidP="00A8733E">
      <w:pPr>
        <w:rPr>
          <w:szCs w:val="20"/>
        </w:rPr>
      </w:pPr>
      <w:r w:rsidRPr="006556B1">
        <w:rPr>
          <w:szCs w:val="20"/>
        </w:rPr>
        <w:t xml:space="preserve">Les </w:t>
      </w:r>
      <w:r w:rsidR="00F5008D" w:rsidRPr="006556B1">
        <w:rPr>
          <w:szCs w:val="20"/>
        </w:rPr>
        <w:t>Prestations</w:t>
      </w:r>
      <w:r w:rsidRPr="006556B1">
        <w:rPr>
          <w:szCs w:val="20"/>
        </w:rPr>
        <w:t xml:space="preserve"> effectué</w:t>
      </w:r>
      <w:r w:rsidR="00F5008D" w:rsidRPr="006556B1">
        <w:rPr>
          <w:szCs w:val="20"/>
        </w:rPr>
        <w:t>e</w:t>
      </w:r>
      <w:r w:rsidRPr="006556B1">
        <w:rPr>
          <w:szCs w:val="20"/>
        </w:rPr>
        <w:t xml:space="preserve">s en vertu du présent article bénéficieront de l'ensemble des garanties et assurances du  </w:t>
      </w:r>
      <w:r w:rsidR="00F5008D" w:rsidRPr="006556B1">
        <w:rPr>
          <w:szCs w:val="20"/>
        </w:rPr>
        <w:t>C</w:t>
      </w:r>
      <w:r w:rsidRPr="006556B1">
        <w:rPr>
          <w:szCs w:val="20"/>
        </w:rPr>
        <w:t>ontrat et seront livré</w:t>
      </w:r>
      <w:r w:rsidR="00F5008D" w:rsidRPr="006556B1">
        <w:rPr>
          <w:szCs w:val="20"/>
        </w:rPr>
        <w:t>e</w:t>
      </w:r>
      <w:r w:rsidRPr="006556B1">
        <w:rPr>
          <w:szCs w:val="20"/>
        </w:rPr>
        <w:t>s dans les mêmes cond</w:t>
      </w:r>
      <w:r w:rsidR="00995938" w:rsidRPr="006556B1">
        <w:rPr>
          <w:szCs w:val="20"/>
        </w:rPr>
        <w:t>itions.</w:t>
      </w:r>
    </w:p>
    <w:p w14:paraId="7F99B4EC" w14:textId="77777777" w:rsidR="004C2C7A" w:rsidRPr="006556B1" w:rsidRDefault="004C2C7A" w:rsidP="00BE6153">
      <w:pPr>
        <w:pStyle w:val="Titre3"/>
        <w:numPr>
          <w:ilvl w:val="2"/>
          <w:numId w:val="23"/>
        </w:numPr>
        <w:ind w:left="0" w:firstLine="0"/>
        <w:rPr>
          <w:szCs w:val="20"/>
        </w:rPr>
      </w:pPr>
    </w:p>
    <w:p w14:paraId="46BEBD71" w14:textId="77777777" w:rsidR="00BA5053" w:rsidRPr="006556B1" w:rsidRDefault="003F2952" w:rsidP="00C4716B">
      <w:pPr>
        <w:rPr>
          <w:szCs w:val="20"/>
        </w:rPr>
      </w:pPr>
      <w:r w:rsidRPr="006556B1">
        <w:rPr>
          <w:szCs w:val="20"/>
        </w:rPr>
        <w:t xml:space="preserve">Au contraire, le Prestataire sera tenu de réaliser, sans pouvoir prétendre à aucune indemnité ni réajustement de prix, tous travaux, toutes prestations de quelque nature qu’elles soient qui serait nécessaire pour la </w:t>
      </w:r>
      <w:r w:rsidR="00C4716B" w:rsidRPr="006556B1">
        <w:rPr>
          <w:szCs w:val="20"/>
        </w:rPr>
        <w:t xml:space="preserve">Réalisation </w:t>
      </w:r>
      <w:r w:rsidRPr="006556B1">
        <w:rPr>
          <w:szCs w:val="20"/>
        </w:rPr>
        <w:t>et le parfait achèvement de l’</w:t>
      </w:r>
      <w:r w:rsidR="00C4716B" w:rsidRPr="006556B1">
        <w:rPr>
          <w:szCs w:val="20"/>
        </w:rPr>
        <w:t>I</w:t>
      </w:r>
      <w:r w:rsidRPr="006556B1">
        <w:rPr>
          <w:szCs w:val="20"/>
        </w:rPr>
        <w:t>nstallation</w:t>
      </w:r>
      <w:r w:rsidR="00E920B6" w:rsidRPr="006556B1">
        <w:rPr>
          <w:szCs w:val="20"/>
        </w:rPr>
        <w:t xml:space="preserve"> conformément au Référentiel de Conformité</w:t>
      </w:r>
      <w:r w:rsidR="004809E6" w:rsidRPr="006556B1">
        <w:rPr>
          <w:szCs w:val="20"/>
        </w:rPr>
        <w:t>.</w:t>
      </w:r>
    </w:p>
    <w:p w14:paraId="1E766DB2" w14:textId="77777777" w:rsidR="00484053" w:rsidRPr="006556B1" w:rsidRDefault="00484053" w:rsidP="00BE6153">
      <w:pPr>
        <w:pStyle w:val="Titre3"/>
        <w:numPr>
          <w:ilvl w:val="2"/>
          <w:numId w:val="23"/>
        </w:numPr>
        <w:ind w:left="0" w:firstLine="0"/>
        <w:rPr>
          <w:szCs w:val="20"/>
        </w:rPr>
      </w:pPr>
    </w:p>
    <w:p w14:paraId="405B10BE" w14:textId="77777777" w:rsidR="00BA5053" w:rsidRPr="006556B1" w:rsidRDefault="00BA5053" w:rsidP="00396EF2">
      <w:pPr>
        <w:rPr>
          <w:szCs w:val="20"/>
        </w:rPr>
      </w:pPr>
      <w:r w:rsidRPr="006556B1">
        <w:rPr>
          <w:szCs w:val="20"/>
        </w:rPr>
        <w:t>De manière générale, le Prestataire ne pourr</w:t>
      </w:r>
      <w:r w:rsidR="008C4896" w:rsidRPr="006556B1">
        <w:rPr>
          <w:szCs w:val="20"/>
        </w:rPr>
        <w:t xml:space="preserve">a pas se prévaloir vis-à-vis </w:t>
      </w:r>
      <w:r w:rsidR="004D5978" w:rsidRPr="006556B1">
        <w:rPr>
          <w:szCs w:val="20"/>
        </w:rPr>
        <w:t>d'IFPEN</w:t>
      </w:r>
      <w:r w:rsidR="008C4896" w:rsidRPr="006556B1">
        <w:rPr>
          <w:szCs w:val="20"/>
        </w:rPr>
        <w:t xml:space="preserve"> </w:t>
      </w:r>
      <w:r w:rsidRPr="006556B1">
        <w:rPr>
          <w:szCs w:val="20"/>
        </w:rPr>
        <w:t xml:space="preserve">de toute modification qui n’aurait </w:t>
      </w:r>
      <w:r w:rsidRPr="006556B1">
        <w:rPr>
          <w:szCs w:val="20"/>
        </w:rPr>
        <w:lastRenderedPageBreak/>
        <w:t xml:space="preserve">pas fait l’objet d’une </w:t>
      </w:r>
      <w:r w:rsidR="008C4896" w:rsidRPr="006556B1">
        <w:rPr>
          <w:szCs w:val="20"/>
        </w:rPr>
        <w:t xml:space="preserve">acceptation préalable écrite </w:t>
      </w:r>
      <w:r w:rsidR="004D5978" w:rsidRPr="006556B1">
        <w:rPr>
          <w:szCs w:val="20"/>
        </w:rPr>
        <w:t>d'IFPEN</w:t>
      </w:r>
      <w:r w:rsidR="008C4896" w:rsidRPr="006556B1">
        <w:rPr>
          <w:szCs w:val="20"/>
        </w:rPr>
        <w:t xml:space="preserve"> conformément à la procédure ci</w:t>
      </w:r>
      <w:r w:rsidR="00C4716B" w:rsidRPr="006556B1">
        <w:rPr>
          <w:szCs w:val="20"/>
        </w:rPr>
        <w:t>-</w:t>
      </w:r>
      <w:r w:rsidRPr="006556B1">
        <w:rPr>
          <w:szCs w:val="20"/>
        </w:rPr>
        <w:t>avant décrite.</w:t>
      </w:r>
    </w:p>
    <w:p w14:paraId="009E2304" w14:textId="77777777" w:rsidR="00FF066E" w:rsidRPr="006556B1" w:rsidRDefault="00070151" w:rsidP="00BE6153">
      <w:pPr>
        <w:pStyle w:val="Titre2"/>
        <w:numPr>
          <w:ilvl w:val="1"/>
          <w:numId w:val="23"/>
        </w:numPr>
      </w:pPr>
      <w:r w:rsidRPr="006556B1">
        <w:t xml:space="preserve"> </w:t>
      </w:r>
      <w:r w:rsidR="00FF066E" w:rsidRPr="006556B1">
        <w:t>Procédures de Contrôle et bilan de l'opération</w:t>
      </w:r>
    </w:p>
    <w:p w14:paraId="4DB209B3" w14:textId="77777777" w:rsidR="008F0EEB" w:rsidRPr="006556B1" w:rsidRDefault="00243017" w:rsidP="00BE6153">
      <w:pPr>
        <w:pStyle w:val="Titre3"/>
        <w:numPr>
          <w:ilvl w:val="2"/>
          <w:numId w:val="23"/>
        </w:numPr>
        <w:ind w:left="0" w:firstLine="0"/>
        <w:rPr>
          <w:szCs w:val="20"/>
        </w:rPr>
      </w:pPr>
      <w:bookmarkStart w:id="82" w:name="_Ref200473299"/>
      <w:r w:rsidRPr="006556B1">
        <w:rPr>
          <w:szCs w:val="20"/>
        </w:rPr>
        <w:t>Procédures de Contrôle</w:t>
      </w:r>
      <w:bookmarkEnd w:id="82"/>
      <w:r w:rsidR="00A84357" w:rsidRPr="006556B1">
        <w:rPr>
          <w:szCs w:val="20"/>
        </w:rPr>
        <w:t xml:space="preserve"> </w:t>
      </w:r>
    </w:p>
    <w:p w14:paraId="422AE92D" w14:textId="77777777" w:rsidR="008F0EEB" w:rsidRPr="006556B1" w:rsidRDefault="008F0EEB" w:rsidP="005677A4">
      <w:pPr>
        <w:rPr>
          <w:szCs w:val="20"/>
        </w:rPr>
      </w:pPr>
    </w:p>
    <w:p w14:paraId="03403DCA" w14:textId="77777777" w:rsidR="008F0EEB" w:rsidRPr="006556B1" w:rsidRDefault="008F0EEB" w:rsidP="00BE6153">
      <w:pPr>
        <w:numPr>
          <w:ilvl w:val="3"/>
          <w:numId w:val="23"/>
        </w:numPr>
        <w:rPr>
          <w:szCs w:val="20"/>
        </w:rPr>
      </w:pPr>
      <w:r w:rsidRPr="006556B1">
        <w:rPr>
          <w:szCs w:val="20"/>
        </w:rPr>
        <w:t>Contrôle des Documents et visa</w:t>
      </w:r>
    </w:p>
    <w:p w14:paraId="528F2B13" w14:textId="77777777" w:rsidR="00FF066E" w:rsidRPr="006556B1" w:rsidRDefault="00FF066E" w:rsidP="005677A4">
      <w:pPr>
        <w:ind w:left="720"/>
        <w:rPr>
          <w:szCs w:val="20"/>
        </w:rPr>
      </w:pPr>
    </w:p>
    <w:p w14:paraId="597456B0" w14:textId="77777777" w:rsidR="00F9185F" w:rsidRPr="006556B1" w:rsidRDefault="00F9185F" w:rsidP="00F9185F">
      <w:pPr>
        <w:rPr>
          <w:szCs w:val="20"/>
        </w:rPr>
      </w:pPr>
      <w:r w:rsidRPr="006556B1">
        <w:rPr>
          <w:szCs w:val="20"/>
        </w:rPr>
        <w:t>L'ensemble des Documents élaborés au cours du Contrat seront rédigés par le Prestataire en langue française.</w:t>
      </w:r>
    </w:p>
    <w:p w14:paraId="5F2E8629" w14:textId="77777777" w:rsidR="00F9185F" w:rsidRPr="006556B1" w:rsidRDefault="00F9185F" w:rsidP="00F9185F">
      <w:pPr>
        <w:rPr>
          <w:szCs w:val="20"/>
        </w:rPr>
      </w:pPr>
    </w:p>
    <w:p w14:paraId="16DDC623" w14:textId="77777777" w:rsidR="00F9185F" w:rsidRPr="006556B1" w:rsidRDefault="00F9185F" w:rsidP="00135043">
      <w:pPr>
        <w:rPr>
          <w:szCs w:val="20"/>
        </w:rPr>
      </w:pPr>
      <w:r w:rsidRPr="006556B1">
        <w:rPr>
          <w:szCs w:val="20"/>
        </w:rPr>
        <w:t xml:space="preserve">Chaque Document dans sa version </w:t>
      </w:r>
      <w:r w:rsidR="00135043" w:rsidRPr="006556B1">
        <w:rPr>
          <w:szCs w:val="20"/>
        </w:rPr>
        <w:t>provisoire</w:t>
      </w:r>
      <w:r w:rsidRPr="006556B1">
        <w:rPr>
          <w:szCs w:val="20"/>
        </w:rPr>
        <w:t xml:space="preserve"> (compte rendu de réunion, spécification, plan...) sera à transmettre</w:t>
      </w:r>
      <w:r w:rsidR="00A8733E" w:rsidRPr="006556B1">
        <w:rPr>
          <w:szCs w:val="20"/>
        </w:rPr>
        <w:t xml:space="preserve"> pour Contrôle</w:t>
      </w:r>
      <w:r w:rsidRPr="006556B1">
        <w:rPr>
          <w:szCs w:val="20"/>
        </w:rPr>
        <w:t xml:space="preserve"> à l'interlocuteur technique </w:t>
      </w:r>
      <w:r w:rsidR="004D5978" w:rsidRPr="006556B1">
        <w:rPr>
          <w:szCs w:val="20"/>
        </w:rPr>
        <w:t>d'IFPEN</w:t>
      </w:r>
      <w:r w:rsidRPr="006556B1">
        <w:rPr>
          <w:szCs w:val="20"/>
        </w:rPr>
        <w:t xml:space="preserve"> concerné </w:t>
      </w:r>
      <w:r w:rsidR="008F0EEB" w:rsidRPr="006556B1">
        <w:rPr>
          <w:szCs w:val="20"/>
        </w:rPr>
        <w:t xml:space="preserve">ou au prestataire qu’IFPEN aura mandaté pour effectuer l’opération de Contrôle, </w:t>
      </w:r>
      <w:r w:rsidRPr="006556B1">
        <w:rPr>
          <w:szCs w:val="20"/>
        </w:rPr>
        <w:t>avec copie au Chef de Projet IFP</w:t>
      </w:r>
      <w:r w:rsidR="00AB5557" w:rsidRPr="006556B1">
        <w:rPr>
          <w:szCs w:val="20"/>
        </w:rPr>
        <w:t>EN</w:t>
      </w:r>
      <w:r w:rsidR="00D31385">
        <w:rPr>
          <w:szCs w:val="20"/>
        </w:rPr>
        <w:t>.</w:t>
      </w:r>
    </w:p>
    <w:p w14:paraId="5506EE20" w14:textId="77777777" w:rsidR="00F9185F" w:rsidRPr="006556B1" w:rsidRDefault="00F9185F" w:rsidP="00C167F3">
      <w:pPr>
        <w:pStyle w:val="En-tte"/>
        <w:tabs>
          <w:tab w:val="clear" w:pos="4536"/>
          <w:tab w:val="clear" w:pos="9072"/>
        </w:tabs>
        <w:rPr>
          <w:szCs w:val="20"/>
        </w:rPr>
      </w:pPr>
    </w:p>
    <w:p w14:paraId="05EA316C" w14:textId="77777777" w:rsidR="00F9185F" w:rsidRPr="006556B1" w:rsidRDefault="00F9185F" w:rsidP="00135043">
      <w:pPr>
        <w:rPr>
          <w:szCs w:val="20"/>
        </w:rPr>
      </w:pPr>
      <w:r w:rsidRPr="006556B1">
        <w:rPr>
          <w:szCs w:val="20"/>
        </w:rPr>
        <w:t>Chaque Document dans sa version finale devra faire l'objet d'un envoi par le Prestataire</w:t>
      </w:r>
      <w:r w:rsidR="008F0EEB" w:rsidRPr="006556B1">
        <w:rPr>
          <w:szCs w:val="20"/>
        </w:rPr>
        <w:t xml:space="preserve"> au Chef de Projet IFPEN</w:t>
      </w:r>
      <w:r w:rsidRPr="006556B1">
        <w:rPr>
          <w:szCs w:val="20"/>
        </w:rPr>
        <w:t>, matérialisé par l'émission d'un bordereau de livraison</w:t>
      </w:r>
      <w:r w:rsidR="008F0EEB" w:rsidRPr="006556B1">
        <w:rPr>
          <w:szCs w:val="20"/>
        </w:rPr>
        <w:t xml:space="preserve"> avec copie l'interlocuteur technique d'IFPEN concerné ou le prestataire qu’IFPEN aura mandaté pour effectuer l’opération de Contrôle</w:t>
      </w:r>
      <w:r w:rsidRPr="006556B1">
        <w:rPr>
          <w:szCs w:val="20"/>
        </w:rPr>
        <w:t xml:space="preserve">. Chaque Document sera réputé Contrôlé après visa du bordereau de livraison de la part du Chef de Projet </w:t>
      </w:r>
      <w:r w:rsidR="00AB5557" w:rsidRPr="006556B1">
        <w:rPr>
          <w:szCs w:val="20"/>
        </w:rPr>
        <w:t>IFPEN</w:t>
      </w:r>
      <w:r w:rsidRPr="006556B1">
        <w:rPr>
          <w:szCs w:val="20"/>
        </w:rPr>
        <w:t>.</w:t>
      </w:r>
    </w:p>
    <w:p w14:paraId="0476B004" w14:textId="77777777" w:rsidR="00F9185F" w:rsidRPr="006556B1" w:rsidRDefault="00F9185F" w:rsidP="00F9185F">
      <w:pPr>
        <w:rPr>
          <w:szCs w:val="20"/>
        </w:rPr>
      </w:pPr>
    </w:p>
    <w:p w14:paraId="584B2A45" w14:textId="77777777" w:rsidR="00F9185F" w:rsidRPr="006556B1" w:rsidRDefault="00F9185F" w:rsidP="00AB2943">
      <w:pPr>
        <w:rPr>
          <w:szCs w:val="20"/>
        </w:rPr>
      </w:pPr>
      <w:r w:rsidRPr="006556B1">
        <w:rPr>
          <w:szCs w:val="20"/>
        </w:rPr>
        <w:t>Les bordereaux de livraison des Documents seront numérotés  et reprendront</w:t>
      </w:r>
      <w:r w:rsidR="00557AEB" w:rsidRPr="006556B1">
        <w:rPr>
          <w:szCs w:val="20"/>
        </w:rPr>
        <w:t xml:space="preserve"> le numéro de commande IFPEN et</w:t>
      </w:r>
      <w:r w:rsidRPr="006556B1">
        <w:rPr>
          <w:szCs w:val="20"/>
        </w:rPr>
        <w:t xml:space="preserve"> l'intitulé de l'échéance de paiement concernée fi</w:t>
      </w:r>
      <w:r w:rsidR="00AB4F64" w:rsidRPr="006556B1">
        <w:rPr>
          <w:szCs w:val="20"/>
        </w:rPr>
        <w:t xml:space="preserve">gurant au tableau de </w:t>
      </w:r>
      <w:r w:rsidR="00674538" w:rsidRPr="006556B1">
        <w:rPr>
          <w:szCs w:val="20"/>
        </w:rPr>
        <w:t>l'a</w:t>
      </w:r>
      <w:r w:rsidR="00AB4F64" w:rsidRPr="006556B1">
        <w:rPr>
          <w:szCs w:val="20"/>
        </w:rPr>
        <w:t>rticle</w:t>
      </w:r>
      <w:r w:rsidR="00F2013B" w:rsidRPr="006556B1">
        <w:rPr>
          <w:szCs w:val="20"/>
        </w:rPr>
        <w:t xml:space="preserve"> </w:t>
      </w:r>
      <w:r w:rsidR="00C167F3" w:rsidRPr="006556B1">
        <w:rPr>
          <w:szCs w:val="20"/>
        </w:rPr>
        <w:t>8</w:t>
      </w:r>
      <w:r w:rsidR="00F2013B" w:rsidRPr="006556B1">
        <w:rPr>
          <w:szCs w:val="20"/>
        </w:rPr>
        <w:t>.2</w:t>
      </w:r>
      <w:r w:rsidR="00E920B6" w:rsidRPr="006556B1">
        <w:rPr>
          <w:szCs w:val="20"/>
        </w:rPr>
        <w:t>.</w:t>
      </w:r>
      <w:r w:rsidR="00674538" w:rsidRPr="006556B1">
        <w:rPr>
          <w:szCs w:val="20"/>
        </w:rPr>
        <w:t xml:space="preserve"> </w:t>
      </w:r>
      <w:r w:rsidRPr="006556B1">
        <w:rPr>
          <w:szCs w:val="20"/>
        </w:rPr>
        <w:t xml:space="preserve">Dans tous les cas, les Documents </w:t>
      </w:r>
      <w:r w:rsidR="00E920B6" w:rsidRPr="006556B1">
        <w:rPr>
          <w:szCs w:val="20"/>
        </w:rPr>
        <w:t xml:space="preserve">dans </w:t>
      </w:r>
      <w:r w:rsidR="009B1D73" w:rsidRPr="006556B1">
        <w:rPr>
          <w:szCs w:val="20"/>
        </w:rPr>
        <w:t>leur</w:t>
      </w:r>
      <w:r w:rsidR="00E920B6" w:rsidRPr="006556B1">
        <w:rPr>
          <w:szCs w:val="20"/>
        </w:rPr>
        <w:t xml:space="preserve"> version finale </w:t>
      </w:r>
      <w:r w:rsidRPr="006556B1">
        <w:rPr>
          <w:szCs w:val="20"/>
        </w:rPr>
        <w:t xml:space="preserve">devront être remis à </w:t>
      </w:r>
      <w:r w:rsidR="001E2B80" w:rsidRPr="006556B1">
        <w:rPr>
          <w:szCs w:val="20"/>
        </w:rPr>
        <w:t>IFPEN</w:t>
      </w:r>
      <w:r w:rsidRPr="006556B1">
        <w:rPr>
          <w:szCs w:val="20"/>
        </w:rPr>
        <w:t xml:space="preserve"> dans les Délais mentionnés à l'</w:t>
      </w:r>
      <w:r w:rsidR="00F2013B" w:rsidRPr="006556B1">
        <w:rPr>
          <w:szCs w:val="20"/>
        </w:rPr>
        <w:t>annexe</w:t>
      </w:r>
      <w:r w:rsidR="00AB2943" w:rsidRPr="006556B1">
        <w:rPr>
          <w:szCs w:val="20"/>
        </w:rPr>
        <w:t xml:space="preserve"> </w:t>
      </w:r>
      <w:r w:rsidR="00D31385">
        <w:rPr>
          <w:szCs w:val="20"/>
        </w:rPr>
        <w:t>2</w:t>
      </w:r>
      <w:r w:rsidR="00F2013B" w:rsidRPr="006556B1">
        <w:rPr>
          <w:szCs w:val="20"/>
        </w:rPr>
        <w:t>.</w:t>
      </w:r>
    </w:p>
    <w:p w14:paraId="56A18855" w14:textId="77777777" w:rsidR="00F9185F" w:rsidRPr="006556B1" w:rsidRDefault="00F9185F" w:rsidP="00F9185F">
      <w:pPr>
        <w:rPr>
          <w:szCs w:val="20"/>
        </w:rPr>
      </w:pPr>
    </w:p>
    <w:p w14:paraId="0DF81AF8" w14:textId="77777777" w:rsidR="00FF066E" w:rsidRPr="006556B1" w:rsidRDefault="00F9185F" w:rsidP="00135043">
      <w:pPr>
        <w:rPr>
          <w:szCs w:val="20"/>
        </w:rPr>
      </w:pPr>
      <w:r w:rsidRPr="006556B1">
        <w:rPr>
          <w:szCs w:val="20"/>
        </w:rPr>
        <w:t>A compter de la date de réception des Documents</w:t>
      </w:r>
      <w:r w:rsidR="00674538" w:rsidRPr="006556B1">
        <w:rPr>
          <w:szCs w:val="20"/>
        </w:rPr>
        <w:t xml:space="preserve"> par l'interlocuteur technique </w:t>
      </w:r>
      <w:r w:rsidR="00AB5557" w:rsidRPr="006556B1">
        <w:rPr>
          <w:szCs w:val="20"/>
        </w:rPr>
        <w:t>IFPEN</w:t>
      </w:r>
      <w:r w:rsidR="00674538" w:rsidRPr="006556B1">
        <w:rPr>
          <w:szCs w:val="20"/>
        </w:rPr>
        <w:t xml:space="preserve"> </w:t>
      </w:r>
      <w:r w:rsidR="004144A7" w:rsidRPr="006556B1">
        <w:rPr>
          <w:szCs w:val="20"/>
        </w:rPr>
        <w:t xml:space="preserve">ou par le prestataire qu’IFPEN aura mandaté pour effectuer l’opération de Contrôle </w:t>
      </w:r>
      <w:r w:rsidR="00674538" w:rsidRPr="006556B1">
        <w:rPr>
          <w:szCs w:val="20"/>
        </w:rPr>
        <w:t xml:space="preserve">(version </w:t>
      </w:r>
      <w:r w:rsidR="00135043" w:rsidRPr="006556B1">
        <w:rPr>
          <w:szCs w:val="20"/>
        </w:rPr>
        <w:t>provisoire</w:t>
      </w:r>
      <w:r w:rsidR="00674538" w:rsidRPr="006556B1">
        <w:rPr>
          <w:szCs w:val="20"/>
        </w:rPr>
        <w:t xml:space="preserve">) ou par le </w:t>
      </w:r>
      <w:r w:rsidR="00F2013B" w:rsidRPr="006556B1">
        <w:rPr>
          <w:szCs w:val="20"/>
        </w:rPr>
        <w:t>C</w:t>
      </w:r>
      <w:r w:rsidR="00674538" w:rsidRPr="006556B1">
        <w:rPr>
          <w:szCs w:val="20"/>
        </w:rPr>
        <w:t xml:space="preserve">hef de </w:t>
      </w:r>
      <w:r w:rsidR="00F2013B" w:rsidRPr="006556B1">
        <w:rPr>
          <w:szCs w:val="20"/>
        </w:rPr>
        <w:t>p</w:t>
      </w:r>
      <w:r w:rsidR="00674538" w:rsidRPr="006556B1">
        <w:rPr>
          <w:szCs w:val="20"/>
        </w:rPr>
        <w:t xml:space="preserve">rojet </w:t>
      </w:r>
      <w:r w:rsidR="00F2013B" w:rsidRPr="006556B1">
        <w:rPr>
          <w:szCs w:val="20"/>
        </w:rPr>
        <w:t xml:space="preserve">Construction </w:t>
      </w:r>
      <w:r w:rsidR="00AB5557" w:rsidRPr="006556B1">
        <w:rPr>
          <w:szCs w:val="20"/>
        </w:rPr>
        <w:t>IFPEN</w:t>
      </w:r>
      <w:r w:rsidR="00674538" w:rsidRPr="006556B1">
        <w:rPr>
          <w:szCs w:val="20"/>
        </w:rPr>
        <w:t xml:space="preserve"> (version finalisée)</w:t>
      </w:r>
      <w:r w:rsidRPr="006556B1">
        <w:rPr>
          <w:szCs w:val="20"/>
        </w:rPr>
        <w:t xml:space="preserve">, ce dernier dispose d'un Délai de </w:t>
      </w:r>
      <w:r w:rsidR="005D2DBB" w:rsidRPr="006556B1">
        <w:rPr>
          <w:szCs w:val="20"/>
        </w:rPr>
        <w:t>cinq</w:t>
      </w:r>
      <w:r w:rsidRPr="006556B1">
        <w:rPr>
          <w:szCs w:val="20"/>
        </w:rPr>
        <w:t xml:space="preserve"> (</w:t>
      </w:r>
      <w:r w:rsidR="00D14ECC" w:rsidRPr="006556B1">
        <w:rPr>
          <w:szCs w:val="20"/>
        </w:rPr>
        <w:t>5</w:t>
      </w:r>
      <w:r w:rsidRPr="006556B1">
        <w:rPr>
          <w:szCs w:val="20"/>
        </w:rPr>
        <w:t>) Jours lui permettant de Contrôler et d'émettre toute(s) remarques sur ce Document. En cas de remarque(s), le Prestataire s'engage à rendre conforme le Document dans un Délai de trois (3) Jours à compter de la date de n</w:t>
      </w:r>
      <w:r w:rsidR="006D4E10" w:rsidRPr="006556B1">
        <w:rPr>
          <w:szCs w:val="20"/>
        </w:rPr>
        <w:t xml:space="preserve">otification des remarques par l'interlocuteur technique </w:t>
      </w:r>
      <w:r w:rsidR="004144A7" w:rsidRPr="006556B1">
        <w:rPr>
          <w:szCs w:val="20"/>
        </w:rPr>
        <w:t xml:space="preserve">IFPEN ou par le prestataire qu’IFPEN aura mandaté pour effectuer l’opération de Contrôle </w:t>
      </w:r>
      <w:r w:rsidR="006D4E10" w:rsidRPr="006556B1">
        <w:rPr>
          <w:szCs w:val="20"/>
        </w:rPr>
        <w:t xml:space="preserve">ou </w:t>
      </w:r>
      <w:r w:rsidR="00B81C73">
        <w:rPr>
          <w:szCs w:val="20"/>
        </w:rPr>
        <w:t xml:space="preserve">par </w:t>
      </w:r>
      <w:r w:rsidR="006D4E10" w:rsidRPr="006556B1">
        <w:rPr>
          <w:szCs w:val="20"/>
        </w:rPr>
        <w:t>le</w:t>
      </w:r>
      <w:r w:rsidRPr="006556B1">
        <w:rPr>
          <w:szCs w:val="20"/>
        </w:rPr>
        <w:t xml:space="preserve"> Chef de Projet </w:t>
      </w:r>
      <w:r w:rsidR="00582E3E" w:rsidRPr="006556B1">
        <w:rPr>
          <w:szCs w:val="20"/>
        </w:rPr>
        <w:t>d'</w:t>
      </w:r>
      <w:r w:rsidR="00AB5557" w:rsidRPr="006556B1">
        <w:rPr>
          <w:szCs w:val="20"/>
        </w:rPr>
        <w:t>IFPEN</w:t>
      </w:r>
      <w:r w:rsidRPr="006556B1">
        <w:rPr>
          <w:szCs w:val="20"/>
        </w:rPr>
        <w:t>.</w:t>
      </w:r>
    </w:p>
    <w:p w14:paraId="022F59C4" w14:textId="77777777" w:rsidR="004144A7" w:rsidRPr="006556B1" w:rsidRDefault="004144A7" w:rsidP="00135043">
      <w:pPr>
        <w:rPr>
          <w:szCs w:val="20"/>
        </w:rPr>
      </w:pPr>
    </w:p>
    <w:p w14:paraId="6D93541F" w14:textId="77777777" w:rsidR="004144A7" w:rsidRPr="006556B1" w:rsidRDefault="004144A7" w:rsidP="004144A7">
      <w:pPr>
        <w:rPr>
          <w:szCs w:val="20"/>
        </w:rPr>
      </w:pPr>
      <w:r w:rsidRPr="006556B1">
        <w:rPr>
          <w:szCs w:val="20"/>
        </w:rPr>
        <w:t>13.2.1.2</w:t>
      </w:r>
      <w:r w:rsidRPr="006556B1">
        <w:rPr>
          <w:szCs w:val="20"/>
        </w:rPr>
        <w:tab/>
        <w:t>Contrôle sur site Prestataire</w:t>
      </w:r>
    </w:p>
    <w:p w14:paraId="480F11A4" w14:textId="77777777" w:rsidR="004144A7" w:rsidRPr="006556B1" w:rsidRDefault="004144A7" w:rsidP="004144A7">
      <w:pPr>
        <w:rPr>
          <w:szCs w:val="20"/>
        </w:rPr>
      </w:pPr>
    </w:p>
    <w:p w14:paraId="05248C09" w14:textId="77777777" w:rsidR="004144A7" w:rsidRPr="006556B1" w:rsidRDefault="004144A7" w:rsidP="004144A7">
      <w:pPr>
        <w:rPr>
          <w:szCs w:val="20"/>
        </w:rPr>
      </w:pPr>
      <w:r w:rsidRPr="006556B1">
        <w:rPr>
          <w:szCs w:val="20"/>
        </w:rPr>
        <w:t xml:space="preserve">Préalablement au prononcé de la Réception F.A.T. de l’Installation, IFPEN ou un prestataire de son choix, pourra effectuer à des dates à convenir préalablement avec le Prestataire dans le Calendrier Contractuel des visites sur le site du Prestataire pour Contrôler les Prestations. </w:t>
      </w:r>
    </w:p>
    <w:p w14:paraId="661CE55F" w14:textId="77777777" w:rsidR="004144A7" w:rsidRPr="006556B1" w:rsidRDefault="004144A7" w:rsidP="004144A7">
      <w:pPr>
        <w:rPr>
          <w:szCs w:val="20"/>
        </w:rPr>
      </w:pPr>
    </w:p>
    <w:p w14:paraId="7D985EE0" w14:textId="77777777" w:rsidR="004144A7" w:rsidRPr="006556B1" w:rsidRDefault="004144A7" w:rsidP="004144A7">
      <w:pPr>
        <w:rPr>
          <w:szCs w:val="20"/>
        </w:rPr>
      </w:pPr>
      <w:r w:rsidRPr="006556B1">
        <w:rPr>
          <w:szCs w:val="20"/>
        </w:rPr>
        <w:t>Une fois arrêtées d’un commun accord dans le Calendrier Contractuel les dates de ces visites seront impératives. Le non-respect de ces dates par le Prestataire entrainera l’application d’une pénalité égale à 0,2% du montant HT de l’acompte relatif au prononcé de la Réception F.A.T. par Jour ouvré de retard.</w:t>
      </w:r>
    </w:p>
    <w:p w14:paraId="597CB0C2" w14:textId="77777777" w:rsidR="004144A7" w:rsidRPr="006556B1" w:rsidRDefault="004144A7" w:rsidP="004144A7">
      <w:pPr>
        <w:rPr>
          <w:szCs w:val="20"/>
        </w:rPr>
      </w:pPr>
    </w:p>
    <w:p w14:paraId="1F95E635" w14:textId="77777777" w:rsidR="004144A7" w:rsidRPr="006556B1" w:rsidRDefault="004144A7" w:rsidP="004144A7">
      <w:pPr>
        <w:rPr>
          <w:szCs w:val="20"/>
        </w:rPr>
      </w:pPr>
      <w:r w:rsidRPr="006556B1">
        <w:rPr>
          <w:szCs w:val="20"/>
        </w:rPr>
        <w:t xml:space="preserve">En cas d’impossibilité du Prestataire à respecter les jalons définis pour ces visites de Contrôle, le Prestataire devra informer IFPEN et le cas échéant le prestataire d’IFPEN en charge de l’opération de Contrôle, cinq (5) Jours avant la date prévue. En cas de non-respect de cette condition, une </w:t>
      </w:r>
      <w:r w:rsidRPr="001367BA">
        <w:rPr>
          <w:szCs w:val="20"/>
          <w:highlight w:val="yellow"/>
        </w:rPr>
        <w:t>pénalité de cinq cents (500) euros HT</w:t>
      </w:r>
      <w:r w:rsidRPr="006556B1">
        <w:rPr>
          <w:szCs w:val="20"/>
        </w:rPr>
        <w:t xml:space="preserve"> sera appliquée, sans préjudice de la pénalité visée au paragraphe ci-dessus.</w:t>
      </w:r>
    </w:p>
    <w:p w14:paraId="54AD5007" w14:textId="77777777" w:rsidR="004144A7" w:rsidRPr="006556B1" w:rsidRDefault="004144A7" w:rsidP="004144A7">
      <w:pPr>
        <w:rPr>
          <w:szCs w:val="20"/>
        </w:rPr>
      </w:pPr>
    </w:p>
    <w:p w14:paraId="17E3EF0B" w14:textId="77777777" w:rsidR="004144A7" w:rsidRPr="006556B1" w:rsidRDefault="004144A7" w:rsidP="004144A7">
      <w:pPr>
        <w:rPr>
          <w:szCs w:val="20"/>
        </w:rPr>
      </w:pPr>
      <w:r w:rsidRPr="006556B1">
        <w:rPr>
          <w:szCs w:val="20"/>
        </w:rPr>
        <w:t>Le Prestataire est tenu d’informer IFPEN et le cas échéant le prestataire d’IFPEN en charge de l’opération de Contrôle de tout projet de modification d’un des éléments déjà Contrôlé.</w:t>
      </w:r>
    </w:p>
    <w:p w14:paraId="1E562BF3" w14:textId="77777777" w:rsidR="00FF066E" w:rsidRPr="006556B1" w:rsidRDefault="00F9185F" w:rsidP="00BE6153">
      <w:pPr>
        <w:pStyle w:val="Titre3"/>
        <w:numPr>
          <w:ilvl w:val="2"/>
          <w:numId w:val="23"/>
        </w:numPr>
        <w:ind w:left="0" w:firstLine="0"/>
        <w:rPr>
          <w:szCs w:val="20"/>
        </w:rPr>
      </w:pPr>
      <w:r w:rsidRPr="006556B1">
        <w:rPr>
          <w:szCs w:val="20"/>
        </w:rPr>
        <w:t>Bilan de l'opération</w:t>
      </w:r>
    </w:p>
    <w:p w14:paraId="6AE0D088" w14:textId="77777777" w:rsidR="00F9185F" w:rsidRPr="006556B1" w:rsidRDefault="00F9185F" w:rsidP="00AB2943">
      <w:pPr>
        <w:rPr>
          <w:szCs w:val="20"/>
        </w:rPr>
      </w:pPr>
      <w:r w:rsidRPr="006556B1">
        <w:rPr>
          <w:szCs w:val="20"/>
        </w:rPr>
        <w:t xml:space="preserve">Les Parties procèderont à un bilan du Contrat au plus tard dans un Délai de deux (2) </w:t>
      </w:r>
      <w:r w:rsidR="00AB4F64" w:rsidRPr="006556B1">
        <w:rPr>
          <w:szCs w:val="20"/>
        </w:rPr>
        <w:t>mois après la Réception S.A.T.</w:t>
      </w:r>
      <w:r w:rsidRPr="006556B1">
        <w:rPr>
          <w:szCs w:val="20"/>
        </w:rPr>
        <w:t xml:space="preserve"> Le Prestataire se chargera d'envoyer les convocations aux membres de l'équipe projet et d'établir l'ordre du jour ainsi que le compte rendu de réunion.</w:t>
      </w:r>
    </w:p>
    <w:p w14:paraId="4DACE7A5" w14:textId="77777777" w:rsidR="00F9185F" w:rsidRPr="006556B1" w:rsidRDefault="00F9185F" w:rsidP="00F9185F">
      <w:pPr>
        <w:rPr>
          <w:szCs w:val="20"/>
        </w:rPr>
      </w:pPr>
    </w:p>
    <w:p w14:paraId="7D3F70B1" w14:textId="77777777" w:rsidR="00F9185F" w:rsidRPr="006556B1" w:rsidRDefault="00582E3E" w:rsidP="00F9185F">
      <w:pPr>
        <w:rPr>
          <w:szCs w:val="20"/>
        </w:rPr>
      </w:pPr>
      <w:r w:rsidRPr="006556B1">
        <w:rPr>
          <w:szCs w:val="20"/>
        </w:rPr>
        <w:t>La réunion de b</w:t>
      </w:r>
      <w:r w:rsidR="00F9185F" w:rsidRPr="006556B1">
        <w:rPr>
          <w:szCs w:val="20"/>
        </w:rPr>
        <w:t>ilan de l'opération aura pour objet à minima :</w:t>
      </w:r>
    </w:p>
    <w:p w14:paraId="05D328A5" w14:textId="77777777" w:rsidR="00F9185F" w:rsidRPr="006556B1" w:rsidRDefault="00F9185F" w:rsidP="00F9185F">
      <w:pPr>
        <w:rPr>
          <w:szCs w:val="20"/>
        </w:rPr>
      </w:pPr>
    </w:p>
    <w:p w14:paraId="10CAFC9D" w14:textId="77777777" w:rsidR="00F9185F" w:rsidRPr="006556B1" w:rsidRDefault="00F9185F" w:rsidP="00BE6153">
      <w:pPr>
        <w:widowControl/>
        <w:numPr>
          <w:ilvl w:val="1"/>
          <w:numId w:val="5"/>
        </w:numPr>
        <w:tabs>
          <w:tab w:val="left" w:pos="240"/>
        </w:tabs>
        <w:autoSpaceDE/>
        <w:autoSpaceDN/>
        <w:adjustRightInd/>
        <w:rPr>
          <w:szCs w:val="20"/>
        </w:rPr>
      </w:pPr>
      <w:r w:rsidRPr="006556B1">
        <w:rPr>
          <w:szCs w:val="20"/>
        </w:rPr>
        <w:t>de faire un bilan global (qualité, coûts, délais) des Prestations réalisées,</w:t>
      </w:r>
    </w:p>
    <w:p w14:paraId="5649CF20" w14:textId="77777777" w:rsidR="00F9185F" w:rsidRPr="006556B1" w:rsidRDefault="00F9185F" w:rsidP="00BE6153">
      <w:pPr>
        <w:widowControl/>
        <w:numPr>
          <w:ilvl w:val="1"/>
          <w:numId w:val="5"/>
        </w:numPr>
        <w:tabs>
          <w:tab w:val="left" w:pos="240"/>
        </w:tabs>
        <w:autoSpaceDE/>
        <w:autoSpaceDN/>
        <w:adjustRightInd/>
        <w:rPr>
          <w:szCs w:val="20"/>
        </w:rPr>
      </w:pPr>
      <w:r w:rsidRPr="006556B1">
        <w:rPr>
          <w:szCs w:val="20"/>
        </w:rPr>
        <w:t>d'identifier précisément l'origine des écarts constatés,</w:t>
      </w:r>
    </w:p>
    <w:p w14:paraId="689BF263" w14:textId="77777777" w:rsidR="00F9185F" w:rsidRPr="006556B1" w:rsidRDefault="00F9185F" w:rsidP="00BE6153">
      <w:pPr>
        <w:widowControl/>
        <w:numPr>
          <w:ilvl w:val="1"/>
          <w:numId w:val="5"/>
        </w:numPr>
        <w:tabs>
          <w:tab w:val="left" w:pos="240"/>
        </w:tabs>
        <w:autoSpaceDE/>
        <w:autoSpaceDN/>
        <w:adjustRightInd/>
        <w:rPr>
          <w:szCs w:val="20"/>
        </w:rPr>
      </w:pPr>
      <w:r w:rsidRPr="006556B1">
        <w:rPr>
          <w:szCs w:val="20"/>
        </w:rPr>
        <w:lastRenderedPageBreak/>
        <w:t>de proposer les mesures correctives permettant de compenser dans le futur les écarts constatés,</w:t>
      </w:r>
    </w:p>
    <w:p w14:paraId="41AEB228" w14:textId="77777777" w:rsidR="00A6291D" w:rsidRPr="006556B1" w:rsidRDefault="00F9185F" w:rsidP="00BE6153">
      <w:pPr>
        <w:widowControl/>
        <w:numPr>
          <w:ilvl w:val="1"/>
          <w:numId w:val="5"/>
        </w:numPr>
        <w:tabs>
          <w:tab w:val="left" w:pos="240"/>
        </w:tabs>
        <w:autoSpaceDE/>
        <w:autoSpaceDN/>
        <w:adjustRightInd/>
        <w:rPr>
          <w:szCs w:val="20"/>
        </w:rPr>
      </w:pPr>
      <w:r w:rsidRPr="006556B1">
        <w:rPr>
          <w:szCs w:val="20"/>
        </w:rPr>
        <w:t xml:space="preserve">d'identifier s'il y a lieu les opérations évolutives permettant d'optimiser les </w:t>
      </w:r>
      <w:r w:rsidR="001C7194" w:rsidRPr="006556B1">
        <w:rPr>
          <w:szCs w:val="20"/>
        </w:rPr>
        <w:t>P</w:t>
      </w:r>
      <w:r w:rsidRPr="006556B1">
        <w:rPr>
          <w:szCs w:val="20"/>
        </w:rPr>
        <w:t>erformances et / ou la Disponibilité de l'Installation</w:t>
      </w:r>
      <w:r w:rsidR="003F6CD4" w:rsidRPr="006556B1">
        <w:rPr>
          <w:szCs w:val="20"/>
        </w:rPr>
        <w:t>.</w:t>
      </w:r>
    </w:p>
    <w:p w14:paraId="65F57B7A" w14:textId="77777777" w:rsidR="00A6291D" w:rsidRPr="006556B1" w:rsidRDefault="00A6291D" w:rsidP="00A6291D">
      <w:pPr>
        <w:widowControl/>
        <w:tabs>
          <w:tab w:val="left" w:pos="240"/>
        </w:tabs>
        <w:autoSpaceDE/>
        <w:autoSpaceDN/>
        <w:adjustRightInd/>
        <w:rPr>
          <w:szCs w:val="20"/>
        </w:rPr>
      </w:pPr>
    </w:p>
    <w:p w14:paraId="158ED416" w14:textId="77777777" w:rsidR="00672F7E" w:rsidRPr="006556B1" w:rsidRDefault="000F06DF" w:rsidP="00560086">
      <w:pPr>
        <w:pStyle w:val="Titre1"/>
        <w:ind w:left="-567" w:firstLine="567"/>
        <w:rPr>
          <w:sz w:val="20"/>
          <w:szCs w:val="20"/>
        </w:rPr>
      </w:pPr>
      <w:bookmarkStart w:id="83" w:name="_Toc267390133"/>
      <w:bookmarkStart w:id="84" w:name="_Toc82446883"/>
      <w:r w:rsidRPr="006556B1">
        <w:rPr>
          <w:sz w:val="20"/>
          <w:szCs w:val="20"/>
        </w:rPr>
        <w:t xml:space="preserve">Cession - </w:t>
      </w:r>
      <w:r w:rsidR="00672F7E" w:rsidRPr="006556B1">
        <w:rPr>
          <w:sz w:val="20"/>
          <w:szCs w:val="20"/>
        </w:rPr>
        <w:t>Sous-traitance</w:t>
      </w:r>
      <w:bookmarkEnd w:id="83"/>
      <w:bookmarkEnd w:id="84"/>
      <w:r w:rsidR="00672F7E" w:rsidRPr="006556B1">
        <w:rPr>
          <w:sz w:val="20"/>
          <w:szCs w:val="20"/>
        </w:rPr>
        <w:t xml:space="preserve"> </w:t>
      </w:r>
    </w:p>
    <w:p w14:paraId="236AFE86" w14:textId="77777777" w:rsidR="009B74DE" w:rsidRPr="006556B1" w:rsidRDefault="009B74DE" w:rsidP="00BE6153">
      <w:pPr>
        <w:pStyle w:val="Titre2"/>
        <w:numPr>
          <w:ilvl w:val="1"/>
          <w:numId w:val="24"/>
        </w:numPr>
      </w:pPr>
      <w:r w:rsidRPr="006556B1">
        <w:t>Cession</w:t>
      </w:r>
    </w:p>
    <w:p w14:paraId="5AB32CCD" w14:textId="77777777" w:rsidR="00243017" w:rsidRPr="006556B1" w:rsidRDefault="00243017" w:rsidP="00BE6153">
      <w:pPr>
        <w:pStyle w:val="Titre3"/>
        <w:numPr>
          <w:ilvl w:val="2"/>
          <w:numId w:val="24"/>
        </w:numPr>
        <w:ind w:left="0" w:firstLine="0"/>
        <w:rPr>
          <w:szCs w:val="20"/>
        </w:rPr>
      </w:pPr>
    </w:p>
    <w:p w14:paraId="26CA9150" w14:textId="77777777" w:rsidR="009B74DE" w:rsidRPr="006556B1" w:rsidRDefault="009B74DE" w:rsidP="0077747A">
      <w:pPr>
        <w:rPr>
          <w:szCs w:val="20"/>
        </w:rPr>
      </w:pPr>
      <w:r w:rsidRPr="006556B1">
        <w:rPr>
          <w:szCs w:val="20"/>
        </w:rPr>
        <w:t xml:space="preserve">Aucune Partie ne pourra céder ou transférer tout ou partie de ses droits et obligations au titre du présent Contrat à quelque tiers que ce soit sans l'accord écrit préalable de l'autre Partie. </w:t>
      </w:r>
      <w:r w:rsidRPr="006556B1">
        <w:rPr>
          <w:snapToGrid w:val="0"/>
          <w:szCs w:val="20"/>
        </w:rPr>
        <w:t>Si une telle cession ou transfert est conclu sans autorisation de l'autre Partie, la Partie négligente demeure personnellement responsable tant envers l'autre Partie</w:t>
      </w:r>
      <w:r w:rsidR="00243017" w:rsidRPr="006556B1">
        <w:rPr>
          <w:snapToGrid w:val="0"/>
          <w:szCs w:val="20"/>
        </w:rPr>
        <w:t xml:space="preserve"> qu’envers les tiers.</w:t>
      </w:r>
    </w:p>
    <w:p w14:paraId="44355F90" w14:textId="77777777" w:rsidR="00211069" w:rsidRPr="006556B1" w:rsidRDefault="00211069" w:rsidP="00BE6153">
      <w:pPr>
        <w:pStyle w:val="Titre3"/>
        <w:numPr>
          <w:ilvl w:val="2"/>
          <w:numId w:val="24"/>
        </w:numPr>
        <w:ind w:left="0" w:firstLine="0"/>
        <w:rPr>
          <w:szCs w:val="20"/>
        </w:rPr>
      </w:pPr>
    </w:p>
    <w:p w14:paraId="4E9FE550" w14:textId="77777777" w:rsidR="009B74DE" w:rsidRDefault="009B74DE" w:rsidP="009B74DE">
      <w:pPr>
        <w:rPr>
          <w:szCs w:val="20"/>
        </w:rPr>
      </w:pPr>
      <w:r w:rsidRPr="006556B1">
        <w:rPr>
          <w:szCs w:val="20"/>
        </w:rPr>
        <w:t>Toutefois, en cas de cession résultant d'une opération de restructuration, notamment par voie d'apport partiel d'actifs, fusion, absorption, scission, changement de contrôle, chacune des Parties pourra céder ou transférer tout ou partie de ses droits et obligations au titre du Contrat à toute autre société, sur simple notification écrite à l'autre Partie.</w:t>
      </w:r>
    </w:p>
    <w:p w14:paraId="672D0B45" w14:textId="77777777" w:rsidR="00E9083C" w:rsidRPr="006556B1" w:rsidRDefault="00E9083C" w:rsidP="009B74DE">
      <w:pPr>
        <w:rPr>
          <w:szCs w:val="20"/>
        </w:rPr>
      </w:pPr>
    </w:p>
    <w:p w14:paraId="461654C5" w14:textId="77777777" w:rsidR="00E9083C" w:rsidRDefault="00070151" w:rsidP="00BE6153">
      <w:pPr>
        <w:pStyle w:val="Titre2"/>
        <w:numPr>
          <w:ilvl w:val="1"/>
          <w:numId w:val="24"/>
        </w:numPr>
      </w:pPr>
      <w:r w:rsidRPr="006556B1">
        <w:t xml:space="preserve"> </w:t>
      </w:r>
      <w:r w:rsidR="009B74DE" w:rsidRPr="006556B1">
        <w:t>So</w:t>
      </w:r>
      <w:bookmarkStart w:id="85" w:name="_Ref200855431"/>
      <w:r w:rsidR="00727DCD" w:rsidRPr="006556B1">
        <w:t>us-traitance</w:t>
      </w:r>
    </w:p>
    <w:p w14:paraId="61BEE953" w14:textId="77777777" w:rsidR="00E9083C" w:rsidRDefault="00E9083C" w:rsidP="00DF1717">
      <w:pPr>
        <w:rPr>
          <w:szCs w:val="20"/>
        </w:rPr>
      </w:pPr>
    </w:p>
    <w:p w14:paraId="7409F43C" w14:textId="77777777" w:rsidR="00E9083C" w:rsidRPr="00DF1717" w:rsidRDefault="00E9083C" w:rsidP="00BE6153">
      <w:pPr>
        <w:pStyle w:val="Titre3"/>
        <w:numPr>
          <w:ilvl w:val="2"/>
          <w:numId w:val="24"/>
        </w:numPr>
        <w:ind w:left="0" w:firstLine="0"/>
        <w:rPr>
          <w:szCs w:val="20"/>
        </w:rPr>
      </w:pPr>
      <w:r w:rsidRPr="00E9083C">
        <w:t>Le Prestataire ne pourra sous-traiter l’exécution de tout ou partie de ses obligations sans l’accord écrit</w:t>
      </w:r>
      <w:r w:rsidRPr="001F754F">
        <w:t xml:space="preserve"> préalable d'IFPEN, soit après</w:t>
      </w:r>
      <w:r w:rsidRPr="00DF1717">
        <w:rPr>
          <w:snapToGrid w:val="0"/>
        </w:rPr>
        <w:t xml:space="preserve"> l’acceptation du ou des sous-traitants et de l'agrément par IFPEN des conditions de paiement de chaque contrat de sous-traitance conformément à la loi n°75-1334 du 31 décembre 1975 relative à la sous-traitance</w:t>
      </w:r>
      <w:r w:rsidRPr="001F754F">
        <w:t xml:space="preserve">. </w:t>
      </w:r>
    </w:p>
    <w:p w14:paraId="3CEB8EE5" w14:textId="77777777" w:rsidR="00E9083C" w:rsidRPr="001F754F" w:rsidRDefault="00E9083C" w:rsidP="00E9083C">
      <w:pPr>
        <w:ind w:left="450"/>
        <w:rPr>
          <w:szCs w:val="20"/>
        </w:rPr>
      </w:pPr>
    </w:p>
    <w:p w14:paraId="33D5ACA7" w14:textId="77777777" w:rsidR="00E9083C" w:rsidRPr="001F754F" w:rsidRDefault="00E9083C" w:rsidP="00BE6153">
      <w:pPr>
        <w:pStyle w:val="Titre3"/>
        <w:numPr>
          <w:ilvl w:val="2"/>
          <w:numId w:val="24"/>
        </w:numPr>
        <w:ind w:left="0" w:firstLine="0"/>
      </w:pPr>
      <w:r w:rsidRPr="00DF1717">
        <w:t xml:space="preserve">En vue d'obtenir cette acceptation et cet agrément, le Prestataire adressera au Chef de Projet IFPEN, la demande d'autorisation de sous-traitance selon le formulaire DC4 publiée par la direction des affaires juridiques du Ministère de l’Économie. </w:t>
      </w:r>
      <w:r w:rsidRPr="001F754F">
        <w:t xml:space="preserve">Conformément à l’article 3 de la loi précitée, le Prestataire est tenu de communiquer le contrat de sous-traitance à IFPEN sur demande de ce dernier. </w:t>
      </w:r>
    </w:p>
    <w:p w14:paraId="274D44C2" w14:textId="77777777" w:rsidR="00E9083C" w:rsidRPr="001F754F" w:rsidRDefault="00E9083C" w:rsidP="00E9083C">
      <w:pPr>
        <w:ind w:left="450"/>
        <w:rPr>
          <w:szCs w:val="20"/>
        </w:rPr>
      </w:pPr>
    </w:p>
    <w:p w14:paraId="5A5381E5" w14:textId="77777777" w:rsidR="00E9083C" w:rsidRPr="00DF1717" w:rsidRDefault="00E9083C" w:rsidP="00BE6153">
      <w:pPr>
        <w:pStyle w:val="Titre3"/>
        <w:numPr>
          <w:ilvl w:val="2"/>
          <w:numId w:val="24"/>
        </w:numPr>
        <w:ind w:left="0" w:firstLine="0"/>
      </w:pPr>
      <w:r w:rsidRPr="001F754F">
        <w:t>En cas d’autorisation écrite d'IFPEN, le Prestataire devra imposer à ses sous-traitants les mêmes obligations de confidentialité que celles qu'</w:t>
      </w:r>
      <w:r>
        <w:t>il</w:t>
      </w:r>
      <w:r w:rsidRPr="001F754F">
        <w:t xml:space="preserve"> a contractées à l'égard d'IFPEN au titre des présentes. Le Prestataire déclare se conformer à toutes dispositions légales relatives à la sous-traitance. Conformément aux dispositions de l’article D8222-5 du Code du travail, le Prestataire devra renouveler les pièces justificatives du respect des obligations notamment sociales, déclaratives et fiscales tous les six (6) mois.</w:t>
      </w:r>
    </w:p>
    <w:p w14:paraId="50AB099A" w14:textId="77777777" w:rsidR="00E9083C" w:rsidRPr="001F754F" w:rsidRDefault="00E9083C" w:rsidP="00E9083C">
      <w:pPr>
        <w:ind w:left="450"/>
        <w:rPr>
          <w:szCs w:val="20"/>
        </w:rPr>
      </w:pPr>
    </w:p>
    <w:p w14:paraId="4C9C49DD" w14:textId="77777777" w:rsidR="00E9083C" w:rsidRPr="00DF1717" w:rsidRDefault="00E9083C" w:rsidP="00BE6153">
      <w:pPr>
        <w:pStyle w:val="Titre3"/>
        <w:numPr>
          <w:ilvl w:val="2"/>
          <w:numId w:val="24"/>
        </w:numPr>
        <w:ind w:left="0" w:firstLine="0"/>
      </w:pPr>
      <w:r w:rsidRPr="00DF1717">
        <w:t>Le Prestataire recourant à un ou plusieurs sous-traitants qui n'a pas satisfait aux obligations prévues au présent article, s'expose à la résiliation du Contrat en application de l’article 19. Le Prestataire qui sous-traite une partie de ses Prestations en reste entièrement responsable, même pour la partie sous-traitée et se porte fort du respect par ses sous-traitants de l’ensemble des obligations du Contrat.</w:t>
      </w:r>
    </w:p>
    <w:p w14:paraId="22CA72DC" w14:textId="77777777" w:rsidR="00E9083C" w:rsidRDefault="00E9083C" w:rsidP="00E9083C"/>
    <w:p w14:paraId="4BA53804" w14:textId="3263A874" w:rsidR="00E9083C" w:rsidRPr="00E9083C" w:rsidRDefault="0043783B" w:rsidP="00DF1717">
      <w:r>
        <w:br w:type="page"/>
      </w:r>
    </w:p>
    <w:p w14:paraId="1C62BFFB" w14:textId="77777777" w:rsidR="00675DF3" w:rsidRPr="006556B1" w:rsidRDefault="00481F35" w:rsidP="00560086">
      <w:pPr>
        <w:pStyle w:val="Titre1"/>
        <w:ind w:left="-567" w:firstLine="567"/>
        <w:rPr>
          <w:sz w:val="20"/>
          <w:szCs w:val="20"/>
        </w:rPr>
      </w:pPr>
      <w:bookmarkStart w:id="86" w:name="_Toc267390134"/>
      <w:bookmarkStart w:id="87" w:name="_Toc82446884"/>
      <w:bookmarkEnd w:id="85"/>
      <w:r w:rsidRPr="006556B1">
        <w:rPr>
          <w:sz w:val="20"/>
          <w:szCs w:val="20"/>
        </w:rPr>
        <w:t xml:space="preserve">Propriété </w:t>
      </w:r>
      <w:r w:rsidR="00675DF3" w:rsidRPr="006556B1">
        <w:rPr>
          <w:sz w:val="20"/>
          <w:szCs w:val="20"/>
        </w:rPr>
        <w:t>intellectuelle</w:t>
      </w:r>
      <w:bookmarkEnd w:id="86"/>
      <w:bookmarkEnd w:id="87"/>
    </w:p>
    <w:p w14:paraId="136BC173" w14:textId="77777777" w:rsidR="009B6B37" w:rsidRPr="006556B1" w:rsidRDefault="00070151" w:rsidP="00070151">
      <w:pPr>
        <w:pStyle w:val="Titre2"/>
        <w:numPr>
          <w:ilvl w:val="0"/>
          <w:numId w:val="0"/>
        </w:numPr>
      </w:pPr>
      <w:r w:rsidRPr="006556B1">
        <w:t>15.1.</w:t>
      </w:r>
    </w:p>
    <w:p w14:paraId="27E91446" w14:textId="77777777" w:rsidR="00136562" w:rsidRPr="006556B1" w:rsidRDefault="001C5224" w:rsidP="00292E06">
      <w:pPr>
        <w:rPr>
          <w:szCs w:val="20"/>
        </w:rPr>
      </w:pPr>
      <w:r w:rsidRPr="006556B1">
        <w:rPr>
          <w:szCs w:val="20"/>
        </w:rPr>
        <w:t>La propriété de chaque livrable</w:t>
      </w:r>
      <w:r w:rsidR="003614F1" w:rsidRPr="006556B1">
        <w:rPr>
          <w:szCs w:val="20"/>
        </w:rPr>
        <w:t xml:space="preserve"> en lien avec l’objet du Contrat à l'exclusion des méthodes et du savoir-faire utilisés par le Prestataire dans le cadre du Contrat</w:t>
      </w:r>
      <w:r w:rsidRPr="006556B1">
        <w:rPr>
          <w:szCs w:val="20"/>
        </w:rPr>
        <w:t>, quel</w:t>
      </w:r>
      <w:r w:rsidR="005D5F07" w:rsidRPr="006556B1">
        <w:rPr>
          <w:szCs w:val="20"/>
        </w:rPr>
        <w:t xml:space="preserve"> </w:t>
      </w:r>
      <w:r w:rsidRPr="006556B1">
        <w:rPr>
          <w:szCs w:val="20"/>
        </w:rPr>
        <w:t xml:space="preserve">que soit son support, </w:t>
      </w:r>
      <w:r w:rsidR="00136562" w:rsidRPr="006556B1">
        <w:rPr>
          <w:szCs w:val="20"/>
        </w:rPr>
        <w:t xml:space="preserve">tels que </w:t>
      </w:r>
      <w:r w:rsidRPr="006556B1">
        <w:rPr>
          <w:szCs w:val="20"/>
        </w:rPr>
        <w:t xml:space="preserve">notamment </w:t>
      </w:r>
      <w:r w:rsidR="00136562" w:rsidRPr="006556B1">
        <w:rPr>
          <w:szCs w:val="20"/>
        </w:rPr>
        <w:t>Documents, études, P&amp;ID et développements spécifiques, procédures de tests, élaborés dans le cadre du présent Contrat, est cédé</w:t>
      </w:r>
      <w:r w:rsidRPr="006556B1">
        <w:rPr>
          <w:szCs w:val="20"/>
        </w:rPr>
        <w:t>e</w:t>
      </w:r>
      <w:r w:rsidR="00136562" w:rsidRPr="006556B1">
        <w:rPr>
          <w:szCs w:val="20"/>
        </w:rPr>
        <w:t xml:space="preserve"> à </w:t>
      </w:r>
      <w:r w:rsidR="001E2B80" w:rsidRPr="006556B1">
        <w:rPr>
          <w:szCs w:val="20"/>
        </w:rPr>
        <w:t>IFPEN</w:t>
      </w:r>
      <w:r w:rsidR="00136562" w:rsidRPr="006556B1">
        <w:rPr>
          <w:szCs w:val="20"/>
        </w:rPr>
        <w:t xml:space="preserve"> dès </w:t>
      </w:r>
      <w:r w:rsidR="00841CDE" w:rsidRPr="006556B1">
        <w:rPr>
          <w:szCs w:val="20"/>
        </w:rPr>
        <w:t>sa</w:t>
      </w:r>
      <w:r w:rsidR="00136562" w:rsidRPr="006556B1">
        <w:rPr>
          <w:szCs w:val="20"/>
        </w:rPr>
        <w:t xml:space="preserve"> réalisation ou création, dans toutes </w:t>
      </w:r>
      <w:r w:rsidR="00841CDE" w:rsidRPr="006556B1">
        <w:rPr>
          <w:szCs w:val="20"/>
        </w:rPr>
        <w:t>ses</w:t>
      </w:r>
      <w:r w:rsidR="00136562" w:rsidRPr="006556B1">
        <w:rPr>
          <w:szCs w:val="20"/>
        </w:rPr>
        <w:t xml:space="preserve"> versions successives, achevées ou inachevées.</w:t>
      </w:r>
    </w:p>
    <w:p w14:paraId="33BB7D73" w14:textId="77777777" w:rsidR="003F5D65" w:rsidRPr="006556B1" w:rsidRDefault="003F5D65" w:rsidP="00292E06">
      <w:pPr>
        <w:rPr>
          <w:szCs w:val="20"/>
        </w:rPr>
      </w:pPr>
    </w:p>
    <w:p w14:paraId="3AC86B36" w14:textId="77777777" w:rsidR="003F5D65" w:rsidRPr="006556B1" w:rsidRDefault="009B1D73" w:rsidP="00292E06">
      <w:pPr>
        <w:rPr>
          <w:szCs w:val="20"/>
        </w:rPr>
      </w:pPr>
      <w:r w:rsidRPr="006556B1">
        <w:rPr>
          <w:szCs w:val="20"/>
        </w:rPr>
        <w:t>En ce qui concerne l</w:t>
      </w:r>
      <w:r w:rsidR="003F5D65" w:rsidRPr="006556B1">
        <w:rPr>
          <w:szCs w:val="20"/>
        </w:rPr>
        <w:t>a propriété de l'Installation</w:t>
      </w:r>
      <w:r w:rsidRPr="006556B1">
        <w:rPr>
          <w:szCs w:val="20"/>
        </w:rPr>
        <w:t>, elle</w:t>
      </w:r>
      <w:r w:rsidR="003F5D65" w:rsidRPr="006556B1">
        <w:rPr>
          <w:szCs w:val="20"/>
        </w:rPr>
        <w:t xml:space="preserve"> est cédée à compter de sa Livraison sur le Site IFPEN.</w:t>
      </w:r>
    </w:p>
    <w:p w14:paraId="35C5C691" w14:textId="77777777" w:rsidR="009B6B37" w:rsidRPr="006556B1" w:rsidRDefault="00070151" w:rsidP="00070151">
      <w:pPr>
        <w:pStyle w:val="Titre2"/>
        <w:numPr>
          <w:ilvl w:val="0"/>
          <w:numId w:val="0"/>
        </w:numPr>
        <w:rPr>
          <w:bCs/>
        </w:rPr>
      </w:pPr>
      <w:r w:rsidRPr="006556B1">
        <w:rPr>
          <w:bCs/>
        </w:rPr>
        <w:t>15.2.</w:t>
      </w:r>
    </w:p>
    <w:p w14:paraId="7F5F7B3E" w14:textId="77777777" w:rsidR="00136562" w:rsidRPr="006556B1" w:rsidRDefault="00510EC5" w:rsidP="00136562">
      <w:pPr>
        <w:rPr>
          <w:b/>
          <w:szCs w:val="20"/>
        </w:rPr>
      </w:pPr>
      <w:r w:rsidRPr="006556B1">
        <w:rPr>
          <w:bCs/>
          <w:szCs w:val="20"/>
        </w:rPr>
        <w:t>Le</w:t>
      </w:r>
      <w:r w:rsidR="00136562" w:rsidRPr="006556B1">
        <w:rPr>
          <w:bCs/>
          <w:szCs w:val="20"/>
        </w:rPr>
        <w:t xml:space="preserve"> Prestataire s'engage </w:t>
      </w:r>
      <w:r w:rsidRPr="006556B1">
        <w:rPr>
          <w:bCs/>
          <w:szCs w:val="20"/>
        </w:rPr>
        <w:t xml:space="preserve">également </w:t>
      </w:r>
      <w:r w:rsidR="00136562" w:rsidRPr="006556B1">
        <w:rPr>
          <w:bCs/>
          <w:szCs w:val="20"/>
        </w:rPr>
        <w:t xml:space="preserve">à céder à titre exclusif et irrévocable à </w:t>
      </w:r>
      <w:r w:rsidR="001E2B80" w:rsidRPr="006556B1">
        <w:rPr>
          <w:bCs/>
          <w:szCs w:val="20"/>
        </w:rPr>
        <w:t>IFPEN</w:t>
      </w:r>
      <w:r w:rsidR="00136562" w:rsidRPr="006556B1">
        <w:rPr>
          <w:bCs/>
          <w:szCs w:val="20"/>
        </w:rPr>
        <w:t xml:space="preserve"> tous les droits de propriété intellectuelle attachés aux livrables</w:t>
      </w:r>
      <w:r w:rsidR="003614F1" w:rsidRPr="006556B1">
        <w:rPr>
          <w:bCs/>
          <w:szCs w:val="20"/>
        </w:rPr>
        <w:t xml:space="preserve"> en lien avec l’objet du Contrat</w:t>
      </w:r>
      <w:r w:rsidR="00136562" w:rsidRPr="006556B1">
        <w:rPr>
          <w:bCs/>
          <w:szCs w:val="20"/>
        </w:rPr>
        <w:t xml:space="preserve"> </w:t>
      </w:r>
      <w:r w:rsidR="003614F1" w:rsidRPr="006556B1">
        <w:rPr>
          <w:bCs/>
          <w:szCs w:val="20"/>
        </w:rPr>
        <w:t xml:space="preserve">à l'exclusion des méthodes et du savoir-faire utilisés par le Prestataire dans le cadre du Contrat, </w:t>
      </w:r>
      <w:r w:rsidR="00136562" w:rsidRPr="006556B1">
        <w:rPr>
          <w:bCs/>
          <w:szCs w:val="20"/>
        </w:rPr>
        <w:t>qui lui sont reconnus par les dispositions législatives ou réglementaires de tout pays, ainsi que les conventions internationales, actuelles et futures et ce, incluant tous les droits patrimoniaux d’auteur.</w:t>
      </w:r>
    </w:p>
    <w:p w14:paraId="0D08002C" w14:textId="77777777" w:rsidR="00136562" w:rsidRPr="006556B1" w:rsidRDefault="00136562" w:rsidP="00136562">
      <w:pPr>
        <w:rPr>
          <w:szCs w:val="20"/>
        </w:rPr>
      </w:pPr>
    </w:p>
    <w:p w14:paraId="06FB5B33" w14:textId="77777777" w:rsidR="00136562" w:rsidRPr="006556B1" w:rsidRDefault="00136562" w:rsidP="00136562">
      <w:pPr>
        <w:ind w:right="23"/>
        <w:rPr>
          <w:bCs/>
          <w:szCs w:val="20"/>
        </w:rPr>
      </w:pPr>
      <w:r w:rsidRPr="006556B1">
        <w:rPr>
          <w:bCs/>
          <w:szCs w:val="20"/>
        </w:rPr>
        <w:t>Ces droits comprendront :</w:t>
      </w:r>
    </w:p>
    <w:p w14:paraId="73E66461" w14:textId="77777777" w:rsidR="00136562" w:rsidRPr="006556B1" w:rsidRDefault="00136562" w:rsidP="00136562">
      <w:pPr>
        <w:rPr>
          <w:szCs w:val="20"/>
        </w:rPr>
      </w:pPr>
    </w:p>
    <w:p w14:paraId="68A5C78F" w14:textId="77777777" w:rsidR="00136562" w:rsidRPr="006556B1" w:rsidRDefault="00136562" w:rsidP="00136562">
      <w:pPr>
        <w:ind w:left="708" w:right="23"/>
        <w:rPr>
          <w:bCs/>
          <w:szCs w:val="20"/>
        </w:rPr>
      </w:pPr>
      <w:r w:rsidRPr="006556B1">
        <w:rPr>
          <w:bCs/>
          <w:szCs w:val="20"/>
        </w:rPr>
        <w:t>(i) le droit de reproduction permanente ou provisoire et utilisation pour quelque usage que ce soit, par quelque procédé que ce soit, sur tout support que ce soit et notamment sur support papier ou électronique et pour toute exploitation, y compris en réseau;</w:t>
      </w:r>
    </w:p>
    <w:p w14:paraId="3AE5AF90" w14:textId="77777777" w:rsidR="00136562" w:rsidRPr="006556B1" w:rsidRDefault="00136562" w:rsidP="00136562">
      <w:pPr>
        <w:rPr>
          <w:szCs w:val="20"/>
        </w:rPr>
      </w:pPr>
    </w:p>
    <w:p w14:paraId="188CEF65" w14:textId="77777777" w:rsidR="00136562" w:rsidRPr="006556B1" w:rsidRDefault="00136562" w:rsidP="00136562">
      <w:pPr>
        <w:ind w:right="23" w:firstLine="708"/>
        <w:rPr>
          <w:bCs/>
          <w:szCs w:val="20"/>
        </w:rPr>
      </w:pPr>
      <w:r w:rsidRPr="006556B1">
        <w:rPr>
          <w:bCs/>
          <w:szCs w:val="20"/>
        </w:rPr>
        <w:t>(ii) le droit de représentation de quelque façon que ce soit, sur quelque support que ce soit;</w:t>
      </w:r>
    </w:p>
    <w:p w14:paraId="71C8C57D" w14:textId="77777777" w:rsidR="00136562" w:rsidRPr="006556B1" w:rsidRDefault="00136562" w:rsidP="00136562">
      <w:pPr>
        <w:rPr>
          <w:szCs w:val="20"/>
        </w:rPr>
      </w:pPr>
    </w:p>
    <w:p w14:paraId="3E4D3768" w14:textId="77777777" w:rsidR="00136562" w:rsidRPr="006556B1" w:rsidRDefault="00136562" w:rsidP="00136562">
      <w:pPr>
        <w:ind w:left="708"/>
        <w:rPr>
          <w:bCs/>
          <w:szCs w:val="20"/>
        </w:rPr>
      </w:pPr>
      <w:r w:rsidRPr="006556B1">
        <w:rPr>
          <w:bCs/>
          <w:szCs w:val="20"/>
        </w:rPr>
        <w:t>et (iii) le droit d'adaptation, de modification, d'incorporation, de commercialisation, de correction, de développement, d'intégration, de transcription, de traduction et de diffusion.</w:t>
      </w:r>
    </w:p>
    <w:p w14:paraId="3353794F" w14:textId="77777777" w:rsidR="00AF1B01" w:rsidRPr="006556B1" w:rsidRDefault="00AF1B01" w:rsidP="00AF1B01">
      <w:pPr>
        <w:rPr>
          <w:szCs w:val="20"/>
        </w:rPr>
      </w:pPr>
    </w:p>
    <w:p w14:paraId="24618E16" w14:textId="77777777" w:rsidR="009664B8" w:rsidRPr="006556B1" w:rsidRDefault="00C63716" w:rsidP="00C63716">
      <w:pPr>
        <w:pStyle w:val="Titre2"/>
        <w:numPr>
          <w:ilvl w:val="0"/>
          <w:numId w:val="0"/>
        </w:numPr>
        <w:rPr>
          <w:bCs/>
        </w:rPr>
      </w:pPr>
      <w:r w:rsidRPr="006556B1">
        <w:rPr>
          <w:bCs/>
        </w:rPr>
        <w:t>15.3.</w:t>
      </w:r>
    </w:p>
    <w:p w14:paraId="4D94B948" w14:textId="77777777" w:rsidR="00136562" w:rsidRPr="006556B1" w:rsidRDefault="00136562" w:rsidP="006C1F02">
      <w:pPr>
        <w:rPr>
          <w:bCs/>
          <w:szCs w:val="20"/>
        </w:rPr>
      </w:pPr>
      <w:r w:rsidRPr="006556B1">
        <w:rPr>
          <w:bCs/>
          <w:szCs w:val="20"/>
        </w:rPr>
        <w:t>La présente cession</w:t>
      </w:r>
      <w:r w:rsidR="00841CDE" w:rsidRPr="006556B1">
        <w:rPr>
          <w:bCs/>
          <w:szCs w:val="20"/>
        </w:rPr>
        <w:t>, dont le prix est inclus dans le prix forfaitai</w:t>
      </w:r>
      <w:r w:rsidR="00C167F3" w:rsidRPr="006556B1">
        <w:rPr>
          <w:bCs/>
          <w:szCs w:val="20"/>
        </w:rPr>
        <w:t>re du Contrat fixé à l'article 8</w:t>
      </w:r>
      <w:r w:rsidR="00841CDE" w:rsidRPr="006556B1">
        <w:rPr>
          <w:bCs/>
          <w:szCs w:val="20"/>
        </w:rPr>
        <w:t>.1,</w:t>
      </w:r>
      <w:r w:rsidRPr="006556B1">
        <w:rPr>
          <w:bCs/>
          <w:szCs w:val="20"/>
        </w:rPr>
        <w:t xml:space="preserve"> est consentie pour la durée légale des droits d'auteur et pour tous pays, et ce en vue d’une exploitation directe ou indirecte par </w:t>
      </w:r>
      <w:r w:rsidR="001E2B80" w:rsidRPr="006556B1">
        <w:rPr>
          <w:bCs/>
          <w:szCs w:val="20"/>
        </w:rPr>
        <w:t>IFPEN</w:t>
      </w:r>
      <w:r w:rsidRPr="006556B1">
        <w:rPr>
          <w:bCs/>
          <w:szCs w:val="20"/>
        </w:rPr>
        <w:t>, sans limitation d’étendue ni de destination.</w:t>
      </w:r>
    </w:p>
    <w:p w14:paraId="5D94F072" w14:textId="77777777" w:rsidR="00D52E56" w:rsidRPr="006556B1" w:rsidRDefault="00C63716" w:rsidP="00C63716">
      <w:pPr>
        <w:pStyle w:val="Titre2"/>
        <w:numPr>
          <w:ilvl w:val="0"/>
          <w:numId w:val="0"/>
        </w:numPr>
      </w:pPr>
      <w:r w:rsidRPr="006556B1">
        <w:t>15.4.</w:t>
      </w:r>
    </w:p>
    <w:p w14:paraId="35D937D5" w14:textId="77777777" w:rsidR="00A800D0" w:rsidRPr="006556B1" w:rsidRDefault="00A800D0" w:rsidP="001C5224">
      <w:pPr>
        <w:rPr>
          <w:szCs w:val="20"/>
        </w:rPr>
      </w:pPr>
      <w:r w:rsidRPr="006556B1">
        <w:rPr>
          <w:szCs w:val="20"/>
        </w:rPr>
        <w:t xml:space="preserve">Le Prestataire s’interdit de rédiger quelque article que ce soit relatif à l’objet des présentes sans l’accord préalable écrit </w:t>
      </w:r>
      <w:r w:rsidR="004D5978" w:rsidRPr="006556B1">
        <w:rPr>
          <w:szCs w:val="20"/>
        </w:rPr>
        <w:t>d'IFPEN</w:t>
      </w:r>
      <w:r w:rsidR="001C5224" w:rsidRPr="006556B1">
        <w:rPr>
          <w:szCs w:val="20"/>
        </w:rPr>
        <w:t>.</w:t>
      </w:r>
    </w:p>
    <w:p w14:paraId="693FA7DD" w14:textId="77777777" w:rsidR="003148BC" w:rsidRPr="006556B1" w:rsidRDefault="00C63716" w:rsidP="00C63716">
      <w:pPr>
        <w:pStyle w:val="Titre2"/>
        <w:numPr>
          <w:ilvl w:val="0"/>
          <w:numId w:val="0"/>
        </w:numPr>
        <w:rPr>
          <w:bCs/>
        </w:rPr>
      </w:pPr>
      <w:r w:rsidRPr="006556B1">
        <w:rPr>
          <w:bCs/>
        </w:rPr>
        <w:t>15.5.</w:t>
      </w:r>
    </w:p>
    <w:p w14:paraId="4A17C00C" w14:textId="77777777" w:rsidR="00675DF3" w:rsidRPr="006556B1" w:rsidRDefault="00136562" w:rsidP="00675DF3">
      <w:pPr>
        <w:rPr>
          <w:szCs w:val="20"/>
        </w:rPr>
      </w:pPr>
      <w:r w:rsidRPr="006556B1">
        <w:rPr>
          <w:bCs/>
          <w:szCs w:val="20"/>
        </w:rPr>
        <w:t xml:space="preserve">Le Prestataire déclare et garantit avoir conclu tous les accords nécessaires lui permettant de consentir à la cession des droits visée au présent article avec toute personne physique ou morale impliquée directement ou indirectement dans la </w:t>
      </w:r>
      <w:r w:rsidR="00841CDE" w:rsidRPr="006556B1">
        <w:rPr>
          <w:bCs/>
          <w:szCs w:val="20"/>
        </w:rPr>
        <w:t xml:space="preserve">réalisation des </w:t>
      </w:r>
      <w:r w:rsidR="00592E3B" w:rsidRPr="006556B1">
        <w:rPr>
          <w:bCs/>
          <w:szCs w:val="20"/>
        </w:rPr>
        <w:t>Prestations</w:t>
      </w:r>
      <w:r w:rsidRPr="006556B1">
        <w:rPr>
          <w:bCs/>
          <w:szCs w:val="20"/>
        </w:rPr>
        <w:t xml:space="preserve"> et l’obtention des résultats (notamment </w:t>
      </w:r>
      <w:r w:rsidR="001C5224" w:rsidRPr="006556B1">
        <w:rPr>
          <w:bCs/>
          <w:szCs w:val="20"/>
        </w:rPr>
        <w:t xml:space="preserve">de </w:t>
      </w:r>
      <w:r w:rsidRPr="006556B1">
        <w:rPr>
          <w:bCs/>
          <w:szCs w:val="20"/>
        </w:rPr>
        <w:t>son personnel et</w:t>
      </w:r>
      <w:r w:rsidR="001C5224" w:rsidRPr="006556B1">
        <w:rPr>
          <w:bCs/>
          <w:szCs w:val="20"/>
        </w:rPr>
        <w:t>/ou</w:t>
      </w:r>
      <w:r w:rsidRPr="006556B1">
        <w:rPr>
          <w:bCs/>
          <w:szCs w:val="20"/>
        </w:rPr>
        <w:t xml:space="preserve"> </w:t>
      </w:r>
      <w:r w:rsidR="001C5224" w:rsidRPr="006556B1">
        <w:rPr>
          <w:bCs/>
          <w:szCs w:val="20"/>
        </w:rPr>
        <w:t xml:space="preserve">de </w:t>
      </w:r>
      <w:r w:rsidRPr="006556B1">
        <w:rPr>
          <w:bCs/>
          <w:szCs w:val="20"/>
        </w:rPr>
        <w:t xml:space="preserve">ses sous-traitants), afin de garantir à </w:t>
      </w:r>
      <w:r w:rsidR="001E2B80" w:rsidRPr="006556B1">
        <w:rPr>
          <w:bCs/>
          <w:szCs w:val="20"/>
        </w:rPr>
        <w:t>IFPEN</w:t>
      </w:r>
      <w:r w:rsidRPr="006556B1">
        <w:rPr>
          <w:bCs/>
          <w:szCs w:val="20"/>
        </w:rPr>
        <w:t xml:space="preserve"> la pleine jouissance des droits qui lui sont consentis en vertu du présent article.</w:t>
      </w:r>
    </w:p>
    <w:p w14:paraId="0C2F6261" w14:textId="77777777" w:rsidR="003148BC" w:rsidRPr="006556B1" w:rsidRDefault="00C63716" w:rsidP="00C63716">
      <w:pPr>
        <w:pStyle w:val="Titre2"/>
        <w:numPr>
          <w:ilvl w:val="0"/>
          <w:numId w:val="0"/>
        </w:numPr>
      </w:pPr>
      <w:r w:rsidRPr="006556B1">
        <w:t>15.6.</w:t>
      </w:r>
    </w:p>
    <w:p w14:paraId="10DDEACC" w14:textId="77777777" w:rsidR="00675DF3" w:rsidRPr="006556B1" w:rsidRDefault="00675DF3" w:rsidP="00675DF3">
      <w:pPr>
        <w:rPr>
          <w:szCs w:val="20"/>
        </w:rPr>
      </w:pPr>
      <w:r w:rsidRPr="006556B1">
        <w:rPr>
          <w:szCs w:val="20"/>
        </w:rPr>
        <w:t xml:space="preserve">Le Prestataire s’engage à garantir </w:t>
      </w:r>
      <w:r w:rsidR="001E2B80" w:rsidRPr="006556B1">
        <w:rPr>
          <w:szCs w:val="20"/>
        </w:rPr>
        <w:t>IFPEN</w:t>
      </w:r>
      <w:r w:rsidRPr="006556B1">
        <w:rPr>
          <w:szCs w:val="20"/>
        </w:rPr>
        <w:t xml:space="preserve"> contre toutes revendications et tous recours concernant :</w:t>
      </w:r>
    </w:p>
    <w:p w14:paraId="2C85597F" w14:textId="77777777" w:rsidR="00675DF3" w:rsidRPr="006556B1" w:rsidRDefault="00675DF3" w:rsidP="00675DF3">
      <w:pPr>
        <w:rPr>
          <w:szCs w:val="20"/>
        </w:rPr>
      </w:pPr>
    </w:p>
    <w:p w14:paraId="12C71842" w14:textId="77777777" w:rsidR="00675DF3" w:rsidRPr="006556B1" w:rsidRDefault="00CF5117" w:rsidP="00CF5117">
      <w:pPr>
        <w:widowControl/>
        <w:tabs>
          <w:tab w:val="left" w:pos="240"/>
        </w:tabs>
        <w:autoSpaceDE/>
        <w:autoSpaceDN/>
        <w:adjustRightInd/>
        <w:ind w:left="284"/>
        <w:rPr>
          <w:szCs w:val="20"/>
        </w:rPr>
      </w:pPr>
      <w:r w:rsidRPr="006556B1">
        <w:rPr>
          <w:szCs w:val="20"/>
        </w:rPr>
        <w:t>1)</w:t>
      </w:r>
      <w:r w:rsidRPr="006556B1">
        <w:rPr>
          <w:szCs w:val="20"/>
        </w:rPr>
        <w:tab/>
      </w:r>
      <w:r w:rsidR="00675DF3" w:rsidRPr="006556B1">
        <w:rPr>
          <w:szCs w:val="20"/>
        </w:rPr>
        <w:t xml:space="preserve">les fournitures, </w:t>
      </w:r>
      <w:r w:rsidR="00071163" w:rsidRPr="006556B1">
        <w:rPr>
          <w:szCs w:val="20"/>
        </w:rPr>
        <w:t>Équipements</w:t>
      </w:r>
      <w:r w:rsidR="007874BF" w:rsidRPr="006556B1">
        <w:rPr>
          <w:szCs w:val="20"/>
        </w:rPr>
        <w:t xml:space="preserve">, </w:t>
      </w:r>
      <w:r w:rsidR="00675DF3" w:rsidRPr="006556B1">
        <w:rPr>
          <w:szCs w:val="20"/>
        </w:rPr>
        <w:t xml:space="preserve">matériaux, procédés ou moyens utilisés pour l'exécution des </w:t>
      </w:r>
      <w:r w:rsidR="00F83212" w:rsidRPr="006556B1">
        <w:rPr>
          <w:szCs w:val="20"/>
        </w:rPr>
        <w:t>Prestations</w:t>
      </w:r>
      <w:r w:rsidR="00675DF3" w:rsidRPr="006556B1">
        <w:rPr>
          <w:szCs w:val="20"/>
        </w:rPr>
        <w:t xml:space="preserve"> émanant, le cas échéant, de titulaires de brevets, licences …</w:t>
      </w:r>
    </w:p>
    <w:p w14:paraId="7AFA5B83" w14:textId="77777777" w:rsidR="00675DF3" w:rsidRPr="006556B1" w:rsidRDefault="00CF5117" w:rsidP="00CF5117">
      <w:pPr>
        <w:widowControl/>
        <w:tabs>
          <w:tab w:val="left" w:pos="240"/>
        </w:tabs>
        <w:autoSpaceDE/>
        <w:autoSpaceDN/>
        <w:adjustRightInd/>
        <w:ind w:left="284"/>
        <w:rPr>
          <w:szCs w:val="20"/>
        </w:rPr>
      </w:pPr>
      <w:r w:rsidRPr="006556B1">
        <w:rPr>
          <w:szCs w:val="20"/>
        </w:rPr>
        <w:t>2)</w:t>
      </w:r>
      <w:r w:rsidRPr="006556B1">
        <w:rPr>
          <w:szCs w:val="20"/>
        </w:rPr>
        <w:tab/>
      </w:r>
      <w:r w:rsidR="00675DF3" w:rsidRPr="006556B1">
        <w:rPr>
          <w:szCs w:val="20"/>
        </w:rPr>
        <w:t>les droits de propriété intellectuelle de tous interv</w:t>
      </w:r>
      <w:r w:rsidR="00234291" w:rsidRPr="006556B1">
        <w:rPr>
          <w:szCs w:val="20"/>
        </w:rPr>
        <w:t>enants à l’acte de construire.</w:t>
      </w:r>
    </w:p>
    <w:p w14:paraId="7195B1FD" w14:textId="77777777" w:rsidR="00146F20" w:rsidRPr="006556B1" w:rsidRDefault="00C63716" w:rsidP="00C63716">
      <w:pPr>
        <w:pStyle w:val="Titre2"/>
        <w:numPr>
          <w:ilvl w:val="0"/>
          <w:numId w:val="0"/>
        </w:numPr>
      </w:pPr>
      <w:r w:rsidRPr="006556B1">
        <w:t>15.7.</w:t>
      </w:r>
    </w:p>
    <w:p w14:paraId="16DA2B6D" w14:textId="77777777" w:rsidR="00675DF3" w:rsidRPr="006556B1" w:rsidRDefault="0094582D" w:rsidP="00FB248B">
      <w:pPr>
        <w:rPr>
          <w:szCs w:val="20"/>
        </w:rPr>
      </w:pPr>
      <w:r w:rsidRPr="006556B1">
        <w:rPr>
          <w:szCs w:val="20"/>
        </w:rPr>
        <w:t>Nonobstant les dispositions de l'article 12.3, e</w:t>
      </w:r>
      <w:r w:rsidR="00675DF3" w:rsidRPr="006556B1">
        <w:rPr>
          <w:szCs w:val="20"/>
        </w:rPr>
        <w:t xml:space="preserve">n cas d'actions dirigées contre </w:t>
      </w:r>
      <w:r w:rsidR="001E2B80" w:rsidRPr="006556B1">
        <w:rPr>
          <w:szCs w:val="20"/>
        </w:rPr>
        <w:t>IFPEN</w:t>
      </w:r>
      <w:r w:rsidR="00675DF3" w:rsidRPr="006556B1">
        <w:rPr>
          <w:szCs w:val="20"/>
        </w:rPr>
        <w:t xml:space="preserve"> par les titulaires de tels droits, le Prestataire devra intervenir à l'instance et indemniser </w:t>
      </w:r>
      <w:r w:rsidR="001E2B80" w:rsidRPr="006556B1">
        <w:rPr>
          <w:szCs w:val="20"/>
        </w:rPr>
        <w:t>IFPEN</w:t>
      </w:r>
      <w:r w:rsidR="00675DF3" w:rsidRPr="006556B1">
        <w:rPr>
          <w:szCs w:val="20"/>
        </w:rPr>
        <w:t xml:space="preserve"> de tous dommages et intérêts prononcés à </w:t>
      </w:r>
      <w:r w:rsidR="00675DF3" w:rsidRPr="006556B1">
        <w:rPr>
          <w:szCs w:val="20"/>
        </w:rPr>
        <w:lastRenderedPageBreak/>
        <w:t>son encontre ainsi que de ses</w:t>
      </w:r>
      <w:r w:rsidR="00234291" w:rsidRPr="006556B1">
        <w:rPr>
          <w:szCs w:val="20"/>
        </w:rPr>
        <w:t xml:space="preserve"> frais et honoraires supportés.</w:t>
      </w:r>
    </w:p>
    <w:p w14:paraId="4AC0B975" w14:textId="77777777" w:rsidR="00A6291D" w:rsidRPr="006556B1" w:rsidRDefault="00A6291D" w:rsidP="00FB248B">
      <w:pPr>
        <w:rPr>
          <w:szCs w:val="20"/>
        </w:rPr>
      </w:pPr>
    </w:p>
    <w:p w14:paraId="5E979492" w14:textId="77777777" w:rsidR="008C07EA" w:rsidRPr="006556B1" w:rsidRDefault="005E2DBB" w:rsidP="00560086">
      <w:pPr>
        <w:pStyle w:val="Titre1"/>
        <w:ind w:left="-567" w:firstLine="567"/>
        <w:rPr>
          <w:sz w:val="20"/>
          <w:szCs w:val="20"/>
        </w:rPr>
      </w:pPr>
      <w:bookmarkStart w:id="88" w:name="_Toc267390135"/>
      <w:bookmarkStart w:id="89" w:name="_Toc82446885"/>
      <w:r w:rsidRPr="006556B1">
        <w:rPr>
          <w:sz w:val="20"/>
          <w:szCs w:val="20"/>
        </w:rPr>
        <w:t>Confidentialité</w:t>
      </w:r>
      <w:bookmarkEnd w:id="88"/>
      <w:bookmarkEnd w:id="89"/>
    </w:p>
    <w:p w14:paraId="782B816C" w14:textId="77777777" w:rsidR="001C5224" w:rsidRPr="006556B1" w:rsidRDefault="00C63716" w:rsidP="00C63716">
      <w:pPr>
        <w:pStyle w:val="Titre2"/>
        <w:numPr>
          <w:ilvl w:val="0"/>
          <w:numId w:val="0"/>
        </w:numPr>
      </w:pPr>
      <w:r w:rsidRPr="006556B1">
        <w:t>16.1.</w:t>
      </w:r>
    </w:p>
    <w:p w14:paraId="38110B04" w14:textId="77777777" w:rsidR="001C5224" w:rsidRPr="006556B1" w:rsidRDefault="001C5224" w:rsidP="001C5224">
      <w:pPr>
        <w:rPr>
          <w:szCs w:val="20"/>
        </w:rPr>
      </w:pPr>
      <w:r w:rsidRPr="006556B1">
        <w:rPr>
          <w:szCs w:val="20"/>
        </w:rPr>
        <w:t xml:space="preserve">IFPEN étant soumis au régime restrictif des établissements sensibles compte tenu de son activité de recherche, le Prestataire s'engage à ne pas divulguer, ni laisser divulguer à des tiers à titre onéreux ou gratuit et sous quelque forme que ce soit, l'une des informations contenues dans les documents </w:t>
      </w:r>
      <w:r w:rsidR="00D95A56" w:rsidRPr="006556B1">
        <w:rPr>
          <w:szCs w:val="20"/>
        </w:rPr>
        <w:t xml:space="preserve">lui étant </w:t>
      </w:r>
      <w:r w:rsidRPr="006556B1">
        <w:rPr>
          <w:szCs w:val="20"/>
        </w:rPr>
        <w:t>confiés ou tout autre information appartenant à IFPEN de quelque nature qu’elle soit et sur quelque support que ce soit, qui lui aurait été communiquée à l'occasion du Contrat.</w:t>
      </w:r>
    </w:p>
    <w:p w14:paraId="00E058D2" w14:textId="77777777" w:rsidR="001C5224" w:rsidRPr="006556B1" w:rsidRDefault="00C63716" w:rsidP="00C63716">
      <w:pPr>
        <w:pStyle w:val="Titre2"/>
        <w:numPr>
          <w:ilvl w:val="0"/>
          <w:numId w:val="0"/>
        </w:numPr>
      </w:pPr>
      <w:r w:rsidRPr="006556B1">
        <w:t>16.2.</w:t>
      </w:r>
    </w:p>
    <w:p w14:paraId="39BC24E4" w14:textId="77777777" w:rsidR="001C5224" w:rsidRPr="006556B1" w:rsidRDefault="001C5224" w:rsidP="001C5224">
      <w:pPr>
        <w:rPr>
          <w:szCs w:val="20"/>
        </w:rPr>
      </w:pPr>
      <w:r w:rsidRPr="006556B1">
        <w:rPr>
          <w:szCs w:val="20"/>
        </w:rPr>
        <w:t>Le Prestataire s’engage à appliquer et à faire appliquer à son personnel et ses éventuels sous-traitants, le secret professionnel le plus absolu sur les informations qui pourront lui être communiquées pour les besoins de la Prestation ou dont il pourra avoir connaissance à l'occasion de l'exécution de la Prestation, ainsi que les résultats de la Prestation, quelle que soit la nature de l'information (économique, scientifique, juridique, technique, etc.) et quelle que soit sa forme.</w:t>
      </w:r>
    </w:p>
    <w:p w14:paraId="01E005F1" w14:textId="77777777" w:rsidR="001C5224" w:rsidRPr="006556B1" w:rsidRDefault="00C63716" w:rsidP="00C63716">
      <w:pPr>
        <w:pStyle w:val="Titre2"/>
        <w:numPr>
          <w:ilvl w:val="0"/>
          <w:numId w:val="0"/>
        </w:numPr>
      </w:pPr>
      <w:r w:rsidRPr="006556B1">
        <w:t>16.3.</w:t>
      </w:r>
    </w:p>
    <w:p w14:paraId="0A509598" w14:textId="77777777" w:rsidR="001C5224" w:rsidRPr="006556B1" w:rsidRDefault="001C5224" w:rsidP="001C5224">
      <w:pPr>
        <w:rPr>
          <w:szCs w:val="20"/>
        </w:rPr>
      </w:pPr>
      <w:r w:rsidRPr="006556B1">
        <w:rPr>
          <w:szCs w:val="20"/>
        </w:rPr>
        <w:t xml:space="preserve">Sont d'ores et déjà considérés comme confidentiels l'existence et le contenu du présent Contrat, les informations relatives au savoir-faire, les spécifications du Matériel, les procédés de fabrication et les moyens de contrôle, les logiciels, les données économiques et commerciales propriété d’IFPEN ou de tiers confiés </w:t>
      </w:r>
      <w:r w:rsidR="00D95A56" w:rsidRPr="006556B1">
        <w:rPr>
          <w:szCs w:val="20"/>
        </w:rPr>
        <w:t>par</w:t>
      </w:r>
      <w:r w:rsidRPr="006556B1">
        <w:rPr>
          <w:szCs w:val="20"/>
        </w:rPr>
        <w:t xml:space="preserve"> IFPEN</w:t>
      </w:r>
      <w:r w:rsidR="00D95A56" w:rsidRPr="006556B1">
        <w:rPr>
          <w:szCs w:val="20"/>
        </w:rPr>
        <w:t xml:space="preserve"> au Prestataire</w:t>
      </w:r>
      <w:r w:rsidRPr="006556B1">
        <w:rPr>
          <w:szCs w:val="20"/>
        </w:rPr>
        <w:t xml:space="preserve">, ainsi que </w:t>
      </w:r>
      <w:r w:rsidR="00D95A56" w:rsidRPr="006556B1">
        <w:rPr>
          <w:szCs w:val="20"/>
        </w:rPr>
        <w:t xml:space="preserve">toute information d'IFPEN relative à </w:t>
      </w:r>
      <w:r w:rsidRPr="006556B1">
        <w:rPr>
          <w:szCs w:val="20"/>
        </w:rPr>
        <w:t>son organisation et son fonctionnement interne, ses équipements ou produits.</w:t>
      </w:r>
    </w:p>
    <w:p w14:paraId="50878DAF" w14:textId="77777777" w:rsidR="001C5224" w:rsidRPr="006556B1" w:rsidRDefault="00C63716" w:rsidP="00C63716">
      <w:pPr>
        <w:pStyle w:val="Titre2"/>
        <w:numPr>
          <w:ilvl w:val="0"/>
          <w:numId w:val="0"/>
        </w:numPr>
      </w:pPr>
      <w:r w:rsidRPr="006556B1">
        <w:t>16.4.</w:t>
      </w:r>
    </w:p>
    <w:p w14:paraId="7B535C83" w14:textId="77777777" w:rsidR="001C5224" w:rsidRPr="006556B1" w:rsidRDefault="001C5224" w:rsidP="001C5224">
      <w:pPr>
        <w:rPr>
          <w:szCs w:val="20"/>
        </w:rPr>
      </w:pPr>
      <w:r w:rsidRPr="006556B1">
        <w:rPr>
          <w:szCs w:val="20"/>
        </w:rPr>
        <w:t>Ces dispositions ne s’appliquent pas aux informations qui :</w:t>
      </w:r>
    </w:p>
    <w:p w14:paraId="4810F85D" w14:textId="77777777" w:rsidR="001C5224" w:rsidRPr="006556B1" w:rsidRDefault="001C5224" w:rsidP="00BE6153">
      <w:pPr>
        <w:widowControl/>
        <w:numPr>
          <w:ilvl w:val="0"/>
          <w:numId w:val="4"/>
        </w:numPr>
        <w:autoSpaceDE/>
        <w:autoSpaceDN/>
        <w:adjustRightInd/>
        <w:rPr>
          <w:szCs w:val="20"/>
        </w:rPr>
      </w:pPr>
      <w:r w:rsidRPr="006556B1">
        <w:rPr>
          <w:szCs w:val="20"/>
        </w:rPr>
        <w:t xml:space="preserve">lors de leur divulgation sont déjà en possession du Prestataire </w:t>
      </w:r>
      <w:r w:rsidR="00A34F51" w:rsidRPr="006556B1">
        <w:rPr>
          <w:szCs w:val="20"/>
        </w:rPr>
        <w:t>et ce sans que le Prestataire puisse être incriminé dans une violation d'un engagement de confidentialité antérieur consenti au profit d'IFPEN et qu</w:t>
      </w:r>
      <w:r w:rsidRPr="006556B1">
        <w:rPr>
          <w:szCs w:val="20"/>
        </w:rPr>
        <w:t>'il peut apporter la preuve par tout document approprié d'une telle possession personnelle antérieure,</w:t>
      </w:r>
    </w:p>
    <w:p w14:paraId="4E14DB7B" w14:textId="77777777" w:rsidR="001C5224" w:rsidRPr="006556B1" w:rsidRDefault="001C5224" w:rsidP="00BE6153">
      <w:pPr>
        <w:widowControl/>
        <w:numPr>
          <w:ilvl w:val="0"/>
          <w:numId w:val="4"/>
        </w:numPr>
        <w:autoSpaceDE/>
        <w:autoSpaceDN/>
        <w:adjustRightInd/>
        <w:rPr>
          <w:szCs w:val="20"/>
        </w:rPr>
      </w:pPr>
      <w:r w:rsidRPr="006556B1">
        <w:rPr>
          <w:szCs w:val="20"/>
        </w:rPr>
        <w:t>au moment de leur divulgation font partie du domaine public ou le deviennent ultérieurement sans que le Prestataire puisse être incriminé,</w:t>
      </w:r>
    </w:p>
    <w:p w14:paraId="1134D368" w14:textId="77777777" w:rsidR="001C5224" w:rsidRPr="006556B1" w:rsidRDefault="001C5224" w:rsidP="001C5224">
      <w:pPr>
        <w:rPr>
          <w:szCs w:val="20"/>
        </w:rPr>
      </w:pPr>
      <w:r w:rsidRPr="006556B1">
        <w:rPr>
          <w:szCs w:val="20"/>
        </w:rPr>
        <w:t>sont divulguées par un tiers légalement habilité à procéder à une telle divulgation.</w:t>
      </w:r>
    </w:p>
    <w:p w14:paraId="329EE877" w14:textId="77777777" w:rsidR="001C5224" w:rsidRPr="006556B1" w:rsidRDefault="00C63716" w:rsidP="00C63716">
      <w:pPr>
        <w:pStyle w:val="Titre2"/>
        <w:numPr>
          <w:ilvl w:val="0"/>
          <w:numId w:val="0"/>
        </w:numPr>
      </w:pPr>
      <w:r w:rsidRPr="006556B1">
        <w:t>16.5.</w:t>
      </w:r>
    </w:p>
    <w:p w14:paraId="1548F31A" w14:textId="77777777" w:rsidR="001C5224" w:rsidRPr="006556B1" w:rsidRDefault="001C5224" w:rsidP="001C5224">
      <w:pPr>
        <w:rPr>
          <w:szCs w:val="20"/>
        </w:rPr>
      </w:pPr>
      <w:r w:rsidRPr="006556B1">
        <w:rPr>
          <w:szCs w:val="20"/>
        </w:rPr>
        <w:t>En conséquence, le Prestataire s’interdit de reproduire, communiquer ou utiliser pour lui-même ou pour le compte de tiers, sous quelque forme que ce soit, les informations correspondantes autrement que pour les besoins de la Prestation et avec toutes les précautions nécessaires. Il s’oblige à restituer à IFPEN tout document ou autre support matériel intégrant des informations d’IFPEN au terme de la Prestation, ou sur simple demande écrite d’IFPEN.</w:t>
      </w:r>
    </w:p>
    <w:p w14:paraId="2AA2E611" w14:textId="77777777" w:rsidR="001C5224" w:rsidRPr="006556B1" w:rsidRDefault="00C63716" w:rsidP="00C63716">
      <w:pPr>
        <w:pStyle w:val="Titre2"/>
        <w:numPr>
          <w:ilvl w:val="0"/>
          <w:numId w:val="0"/>
        </w:numPr>
      </w:pPr>
      <w:r w:rsidRPr="006556B1">
        <w:t>16.6.</w:t>
      </w:r>
    </w:p>
    <w:p w14:paraId="4660E7CD" w14:textId="77777777" w:rsidR="001C5224" w:rsidRPr="006556B1" w:rsidRDefault="001C5224" w:rsidP="001C5224">
      <w:pPr>
        <w:rPr>
          <w:szCs w:val="20"/>
        </w:rPr>
      </w:pPr>
      <w:r w:rsidRPr="006556B1">
        <w:rPr>
          <w:szCs w:val="20"/>
        </w:rPr>
        <w:t>Le Prestataire doit, sans délai, avertir IFPEN de tout incident pouvant laisser présumer l'existence d'une violation de l'obligation de confidentialité précitée.</w:t>
      </w:r>
    </w:p>
    <w:p w14:paraId="0EA98435" w14:textId="77777777" w:rsidR="001C5224" w:rsidRPr="006556B1" w:rsidRDefault="001C5224" w:rsidP="001C5224">
      <w:pPr>
        <w:rPr>
          <w:szCs w:val="20"/>
        </w:rPr>
      </w:pPr>
      <w:r w:rsidRPr="006556B1">
        <w:rPr>
          <w:szCs w:val="20"/>
        </w:rPr>
        <w:t>En cas de violation, le Prestataire s'expose à une résiliation pour faute du Contrat sans préjudice de tous dommages-intérêts. Cette résiliation se fera de plein droit</w:t>
      </w:r>
      <w:r w:rsidR="00A34F51" w:rsidRPr="006556B1">
        <w:rPr>
          <w:szCs w:val="20"/>
        </w:rPr>
        <w:t xml:space="preserve"> par courrier recommandé avec accusé de réception et sans mise en demeure</w:t>
      </w:r>
      <w:r w:rsidRPr="006556B1">
        <w:rPr>
          <w:szCs w:val="20"/>
        </w:rPr>
        <w:t>.</w:t>
      </w:r>
    </w:p>
    <w:p w14:paraId="1841ABD7" w14:textId="77777777" w:rsidR="001C5224" w:rsidRPr="006556B1" w:rsidRDefault="00C63716" w:rsidP="00C63716">
      <w:pPr>
        <w:pStyle w:val="Titre2"/>
        <w:numPr>
          <w:ilvl w:val="0"/>
          <w:numId w:val="0"/>
        </w:numPr>
      </w:pPr>
      <w:r w:rsidRPr="006556B1">
        <w:t>16.7.</w:t>
      </w:r>
    </w:p>
    <w:p w14:paraId="2A6A0EA1" w14:textId="77777777" w:rsidR="00AB5A3F" w:rsidRPr="006556B1" w:rsidRDefault="001C5224" w:rsidP="00AB5A3F">
      <w:pPr>
        <w:rPr>
          <w:szCs w:val="20"/>
        </w:rPr>
      </w:pPr>
      <w:r w:rsidRPr="006556B1">
        <w:rPr>
          <w:szCs w:val="20"/>
        </w:rPr>
        <w:t xml:space="preserve">Cette obligation restera en vigueur pendant une durée de </w:t>
      </w:r>
      <w:r w:rsidR="0048507E" w:rsidRPr="006556B1">
        <w:rPr>
          <w:szCs w:val="20"/>
        </w:rPr>
        <w:t>dix</w:t>
      </w:r>
      <w:r w:rsidRPr="006556B1">
        <w:rPr>
          <w:szCs w:val="20"/>
        </w:rPr>
        <w:t xml:space="preserve"> (</w:t>
      </w:r>
      <w:r w:rsidR="0048507E" w:rsidRPr="006556B1">
        <w:rPr>
          <w:szCs w:val="20"/>
        </w:rPr>
        <w:t>10</w:t>
      </w:r>
      <w:r w:rsidRPr="006556B1">
        <w:rPr>
          <w:szCs w:val="20"/>
        </w:rPr>
        <w:t>) ans suivant le terme du Contrat, quelle qu'en soit la cause.</w:t>
      </w:r>
    </w:p>
    <w:p w14:paraId="41C000D1" w14:textId="77777777" w:rsidR="00EC0C8F" w:rsidRPr="006556B1" w:rsidRDefault="00154B60" w:rsidP="00EC0C8F">
      <w:pPr>
        <w:pStyle w:val="Titre2"/>
        <w:numPr>
          <w:ilvl w:val="0"/>
          <w:numId w:val="0"/>
        </w:numPr>
      </w:pPr>
      <w:r w:rsidRPr="006556B1">
        <w:t>16.8.</w:t>
      </w:r>
    </w:p>
    <w:p w14:paraId="7DEC32F4" w14:textId="77777777" w:rsidR="00154B60" w:rsidRPr="006556B1" w:rsidRDefault="00EC0C8F" w:rsidP="00EC0C8F">
      <w:pPr>
        <w:rPr>
          <w:szCs w:val="20"/>
        </w:rPr>
      </w:pPr>
      <w:r w:rsidRPr="006556B1">
        <w:rPr>
          <w:szCs w:val="20"/>
        </w:rPr>
        <w:t>En contrepartie IFPEN s’engage envers le Prestataire à tenir confidentielle toute information</w:t>
      </w:r>
      <w:r w:rsidR="00A34F51" w:rsidRPr="006556B1">
        <w:rPr>
          <w:szCs w:val="20"/>
        </w:rPr>
        <w:t xml:space="preserve"> (hors information contenue dans les Livrables propriété d'IFPEN)</w:t>
      </w:r>
      <w:r w:rsidRPr="006556B1">
        <w:rPr>
          <w:szCs w:val="20"/>
        </w:rPr>
        <w:t xml:space="preserve">, de quelque nature que ce soit, sous quelque forme que ce soit et sur quelque support que ce soit, reçue ou portée à la connaissance d'IFPEN par le Prestataire, que ces </w:t>
      </w:r>
      <w:r w:rsidRPr="006556B1">
        <w:rPr>
          <w:szCs w:val="20"/>
        </w:rPr>
        <w:lastRenderedPageBreak/>
        <w:t xml:space="preserve">informations aient été transmises au moment de la négociation ou pendant l’exécution du Contrat, et ce pendant toute la durée du Contrat et pendant les </w:t>
      </w:r>
      <w:r w:rsidR="00292E06" w:rsidRPr="006556B1">
        <w:rPr>
          <w:szCs w:val="20"/>
        </w:rPr>
        <w:t xml:space="preserve">dix </w:t>
      </w:r>
      <w:r w:rsidRPr="006556B1">
        <w:rPr>
          <w:szCs w:val="20"/>
        </w:rPr>
        <w:t>(</w:t>
      </w:r>
      <w:r w:rsidR="00292E06" w:rsidRPr="006556B1">
        <w:rPr>
          <w:szCs w:val="20"/>
        </w:rPr>
        <w:t>10</w:t>
      </w:r>
      <w:r w:rsidRPr="006556B1">
        <w:rPr>
          <w:szCs w:val="20"/>
        </w:rPr>
        <w:t xml:space="preserve">) années suivant sa résiliation, sa résolution ou son terme. </w:t>
      </w:r>
    </w:p>
    <w:p w14:paraId="696BC375" w14:textId="77777777" w:rsidR="00481F35" w:rsidRPr="006556B1" w:rsidRDefault="00481F35" w:rsidP="00560086">
      <w:pPr>
        <w:pStyle w:val="Titre1"/>
        <w:ind w:left="-567" w:firstLine="567"/>
        <w:rPr>
          <w:sz w:val="20"/>
          <w:szCs w:val="20"/>
        </w:rPr>
      </w:pPr>
      <w:bookmarkStart w:id="90" w:name="_Toc267390136"/>
      <w:bookmarkStart w:id="91" w:name="_Toc82446886"/>
      <w:r w:rsidRPr="006556B1">
        <w:rPr>
          <w:sz w:val="20"/>
          <w:szCs w:val="20"/>
        </w:rPr>
        <w:t>Force majeure</w:t>
      </w:r>
      <w:bookmarkEnd w:id="90"/>
      <w:bookmarkEnd w:id="91"/>
    </w:p>
    <w:p w14:paraId="6636536A" w14:textId="77777777" w:rsidR="00481F35" w:rsidRPr="006556B1" w:rsidRDefault="00481F35" w:rsidP="005E2DBB">
      <w:pPr>
        <w:rPr>
          <w:szCs w:val="20"/>
          <w:highlight w:val="lightGray"/>
        </w:rPr>
      </w:pPr>
    </w:p>
    <w:p w14:paraId="4D2B09A2" w14:textId="77777777" w:rsidR="006A283A" w:rsidRPr="006A283A" w:rsidRDefault="006A283A" w:rsidP="006A283A">
      <w:pPr>
        <w:rPr>
          <w:szCs w:val="20"/>
        </w:rPr>
      </w:pPr>
      <w:bookmarkStart w:id="92" w:name="_Toc267390137"/>
      <w:r w:rsidRPr="006A283A">
        <w:rPr>
          <w:szCs w:val="20"/>
        </w:rPr>
        <w:t>On entend par force majeure (ci-après « Force Majeure »), tout événement présentant un caractère extérieur échappant au contrôle du débiteur, qui ne pouvait être raisonnablement prévu lors de la conclusion du Contrat, dont les effets ne peuvent être évités par des mesures appropriées, et qui empêche l'exécution de son obligation par le débiteur. Ne seront pas considérés comme cas de Force Majeure, les grèves générales, les mouvements sociaux du personnel de la Partie empêchée ou du personnel de son/ses sous-traitant(s).</w:t>
      </w:r>
    </w:p>
    <w:p w14:paraId="071D7CEC" w14:textId="77777777" w:rsidR="006A283A" w:rsidRDefault="006A283A" w:rsidP="001C5224">
      <w:pPr>
        <w:rPr>
          <w:szCs w:val="20"/>
        </w:rPr>
      </w:pPr>
    </w:p>
    <w:p w14:paraId="114E20E3" w14:textId="77777777" w:rsidR="001C5224" w:rsidRPr="006556B1" w:rsidRDefault="001C5224" w:rsidP="001C5224">
      <w:pPr>
        <w:rPr>
          <w:szCs w:val="20"/>
        </w:rPr>
      </w:pPr>
      <w:r w:rsidRPr="006556B1">
        <w:rPr>
          <w:szCs w:val="20"/>
        </w:rPr>
        <w:t xml:space="preserve">Aucune Partie ne pourra être tenue responsable du retard ou de l'inexécution de tout ou partie de ses obligations, si ce retard ou cette inexécution est due à la survenance d'un événement de </w:t>
      </w:r>
      <w:r w:rsidR="00E82AF5">
        <w:rPr>
          <w:szCs w:val="20"/>
        </w:rPr>
        <w:t>F</w:t>
      </w:r>
      <w:r w:rsidRPr="006556B1">
        <w:rPr>
          <w:szCs w:val="20"/>
        </w:rPr>
        <w:t xml:space="preserve">orce </w:t>
      </w:r>
      <w:r w:rsidR="00E82AF5">
        <w:rPr>
          <w:szCs w:val="20"/>
        </w:rPr>
        <w:t>M</w:t>
      </w:r>
      <w:r w:rsidRPr="006556B1">
        <w:rPr>
          <w:szCs w:val="20"/>
        </w:rPr>
        <w:t>ajeure.</w:t>
      </w:r>
    </w:p>
    <w:p w14:paraId="7D504BF3" w14:textId="77777777" w:rsidR="001C5224" w:rsidRPr="006556B1" w:rsidRDefault="001C5224" w:rsidP="001C5224">
      <w:pPr>
        <w:rPr>
          <w:szCs w:val="20"/>
        </w:rPr>
      </w:pPr>
    </w:p>
    <w:p w14:paraId="0C7E9EEB" w14:textId="77777777" w:rsidR="001C5224" w:rsidRPr="006556B1" w:rsidRDefault="001C5224" w:rsidP="001C5224">
      <w:pPr>
        <w:tabs>
          <w:tab w:val="left" w:pos="1620"/>
          <w:tab w:val="left" w:pos="2700"/>
          <w:tab w:val="left" w:pos="3780"/>
          <w:tab w:val="left" w:pos="5220"/>
        </w:tabs>
        <w:rPr>
          <w:szCs w:val="20"/>
          <w:highlight w:val="lightGray"/>
        </w:rPr>
      </w:pPr>
    </w:p>
    <w:p w14:paraId="70A357BD" w14:textId="77777777" w:rsidR="001C5224" w:rsidRPr="006556B1" w:rsidRDefault="001C5224" w:rsidP="001C5224">
      <w:pPr>
        <w:pStyle w:val="Corpsdetexte2"/>
        <w:widowControl w:val="0"/>
        <w:tabs>
          <w:tab w:val="clear" w:pos="240"/>
          <w:tab w:val="left" w:pos="1620"/>
          <w:tab w:val="left" w:pos="2700"/>
          <w:tab w:val="left" w:pos="3780"/>
          <w:tab w:val="left" w:pos="5220"/>
        </w:tabs>
        <w:autoSpaceDE w:val="0"/>
        <w:autoSpaceDN w:val="0"/>
        <w:adjustRightInd w:val="0"/>
      </w:pPr>
      <w:r w:rsidRPr="006556B1">
        <w:t xml:space="preserve">Un tel cas de </w:t>
      </w:r>
      <w:r w:rsidR="00A73C9E">
        <w:t>F</w:t>
      </w:r>
      <w:r w:rsidRPr="006556B1">
        <w:t xml:space="preserve">orce </w:t>
      </w:r>
      <w:r w:rsidR="00A73C9E">
        <w:t>M</w:t>
      </w:r>
      <w:r w:rsidRPr="006556B1">
        <w:t>ajeure ne pourra être invoqué que s'il n'est pas directement ou indirectement la conséquence d'une faute de la Partie qui l'invoque.</w:t>
      </w:r>
    </w:p>
    <w:p w14:paraId="4569DA9B" w14:textId="77777777" w:rsidR="001C5224" w:rsidRPr="006556B1" w:rsidRDefault="001C5224" w:rsidP="001C5224">
      <w:pPr>
        <w:tabs>
          <w:tab w:val="left" w:pos="1620"/>
          <w:tab w:val="left" w:pos="2700"/>
          <w:tab w:val="left" w:pos="3780"/>
          <w:tab w:val="left" w:pos="5220"/>
        </w:tabs>
        <w:rPr>
          <w:szCs w:val="20"/>
        </w:rPr>
      </w:pPr>
    </w:p>
    <w:p w14:paraId="08F44A59" w14:textId="77777777" w:rsidR="001C5224" w:rsidRPr="006556B1" w:rsidRDefault="001C5224" w:rsidP="001C5224">
      <w:pPr>
        <w:rPr>
          <w:szCs w:val="20"/>
        </w:rPr>
      </w:pPr>
      <w:r w:rsidRPr="006556B1">
        <w:rPr>
          <w:szCs w:val="20"/>
        </w:rPr>
        <w:t xml:space="preserve">La Partie se trouvant empêchée d'exécuter ses obligations du fait de la survenance d'un événement de </w:t>
      </w:r>
      <w:r w:rsidR="00F83329">
        <w:rPr>
          <w:szCs w:val="20"/>
        </w:rPr>
        <w:t>F</w:t>
      </w:r>
      <w:r w:rsidRPr="006556B1">
        <w:rPr>
          <w:szCs w:val="20"/>
        </w:rPr>
        <w:t xml:space="preserve">orce </w:t>
      </w:r>
      <w:r w:rsidR="00F83329">
        <w:rPr>
          <w:szCs w:val="20"/>
        </w:rPr>
        <w:t>M</w:t>
      </w:r>
      <w:r w:rsidRPr="006556B1">
        <w:rPr>
          <w:szCs w:val="20"/>
        </w:rPr>
        <w:t xml:space="preserve">ajeure devra prévenir l'autre Partie dans le plus bref délai de la survenance d'un tel événement. Elle fera ses meilleurs efforts pour reprendre l'exécution totale du présent Contrat dans les meilleurs délais et informera dûment l'autre Partie de la cessation de la situation de </w:t>
      </w:r>
      <w:r w:rsidR="00A73C9E">
        <w:rPr>
          <w:szCs w:val="20"/>
        </w:rPr>
        <w:t>F</w:t>
      </w:r>
      <w:r w:rsidRPr="006556B1">
        <w:rPr>
          <w:szCs w:val="20"/>
        </w:rPr>
        <w:t xml:space="preserve">orce </w:t>
      </w:r>
      <w:r w:rsidR="00A73C9E">
        <w:rPr>
          <w:szCs w:val="20"/>
        </w:rPr>
        <w:t>M</w:t>
      </w:r>
      <w:r w:rsidRPr="006556B1">
        <w:rPr>
          <w:szCs w:val="20"/>
        </w:rPr>
        <w:t>ajeure.</w:t>
      </w:r>
    </w:p>
    <w:p w14:paraId="1ED4EA3D" w14:textId="77777777" w:rsidR="001C5224" w:rsidRPr="006556B1" w:rsidRDefault="001C5224" w:rsidP="001C5224">
      <w:pPr>
        <w:tabs>
          <w:tab w:val="left" w:pos="1620"/>
          <w:tab w:val="left" w:pos="2700"/>
          <w:tab w:val="left" w:pos="3780"/>
          <w:tab w:val="left" w:pos="5220"/>
        </w:tabs>
        <w:rPr>
          <w:szCs w:val="20"/>
        </w:rPr>
      </w:pPr>
    </w:p>
    <w:p w14:paraId="692AD896" w14:textId="77777777" w:rsidR="001C5224" w:rsidRPr="006556B1" w:rsidRDefault="001C5224" w:rsidP="007A7654">
      <w:pPr>
        <w:tabs>
          <w:tab w:val="left" w:pos="1620"/>
          <w:tab w:val="left" w:pos="2700"/>
          <w:tab w:val="left" w:pos="3780"/>
          <w:tab w:val="left" w:pos="5220"/>
        </w:tabs>
        <w:rPr>
          <w:szCs w:val="20"/>
        </w:rPr>
      </w:pPr>
      <w:r w:rsidRPr="006556B1">
        <w:rPr>
          <w:szCs w:val="20"/>
        </w:rPr>
        <w:t xml:space="preserve">En cas de </w:t>
      </w:r>
      <w:r w:rsidR="00F83329">
        <w:rPr>
          <w:szCs w:val="20"/>
        </w:rPr>
        <w:t>F</w:t>
      </w:r>
      <w:r w:rsidRPr="006556B1">
        <w:rPr>
          <w:szCs w:val="20"/>
        </w:rPr>
        <w:t xml:space="preserve">orce </w:t>
      </w:r>
      <w:r w:rsidR="00F83329">
        <w:rPr>
          <w:szCs w:val="20"/>
        </w:rPr>
        <w:t>M</w:t>
      </w:r>
      <w:r w:rsidRPr="006556B1">
        <w:rPr>
          <w:szCs w:val="20"/>
        </w:rPr>
        <w:t xml:space="preserve">ajeure, les Parties conviendront immédiatement des initiatives à prendre pour sauvegarder le maximum possible de dispositions du Contrat. Elles rassembleront leurs efforts pour décider des mesures qui s'imposent pour pouvoir minimiser les conséquences découlant de cette </w:t>
      </w:r>
      <w:r w:rsidR="00F83329">
        <w:rPr>
          <w:szCs w:val="20"/>
        </w:rPr>
        <w:t>F</w:t>
      </w:r>
      <w:r w:rsidRPr="006556B1">
        <w:rPr>
          <w:szCs w:val="20"/>
        </w:rPr>
        <w:t xml:space="preserve">orce </w:t>
      </w:r>
      <w:r w:rsidR="00F83329">
        <w:rPr>
          <w:szCs w:val="20"/>
        </w:rPr>
        <w:t>M</w:t>
      </w:r>
      <w:r w:rsidRPr="006556B1">
        <w:rPr>
          <w:szCs w:val="20"/>
        </w:rPr>
        <w:t>ajeure.</w:t>
      </w:r>
      <w:r w:rsidR="007A7654" w:rsidRPr="006556B1">
        <w:rPr>
          <w:szCs w:val="20"/>
        </w:rPr>
        <w:t xml:space="preserve"> </w:t>
      </w:r>
      <w:r w:rsidRPr="006556B1">
        <w:rPr>
          <w:szCs w:val="20"/>
        </w:rPr>
        <w:t xml:space="preserve">Notamment en cas de suspension du contrat au-delà d’un (1) mois pour survenance d'un cas de </w:t>
      </w:r>
      <w:r w:rsidR="00F83329">
        <w:rPr>
          <w:szCs w:val="20"/>
        </w:rPr>
        <w:t>F</w:t>
      </w:r>
      <w:r w:rsidRPr="006556B1">
        <w:rPr>
          <w:szCs w:val="20"/>
        </w:rPr>
        <w:t xml:space="preserve">orce </w:t>
      </w:r>
      <w:r w:rsidR="00F83329">
        <w:rPr>
          <w:szCs w:val="20"/>
        </w:rPr>
        <w:t>M</w:t>
      </w:r>
      <w:r w:rsidRPr="006556B1">
        <w:rPr>
          <w:szCs w:val="20"/>
        </w:rPr>
        <w:t xml:space="preserve">ajeure, IFPEN se réserve la possibilité de faire appel à un autre prestataire pour la durée du cas de </w:t>
      </w:r>
      <w:r w:rsidR="00D9502F">
        <w:rPr>
          <w:szCs w:val="20"/>
        </w:rPr>
        <w:t>F</w:t>
      </w:r>
      <w:r w:rsidRPr="006556B1">
        <w:rPr>
          <w:szCs w:val="20"/>
        </w:rPr>
        <w:t xml:space="preserve">orce </w:t>
      </w:r>
      <w:r w:rsidR="00D9502F">
        <w:rPr>
          <w:szCs w:val="20"/>
        </w:rPr>
        <w:t>M</w:t>
      </w:r>
      <w:r w:rsidRPr="006556B1">
        <w:rPr>
          <w:szCs w:val="20"/>
        </w:rPr>
        <w:t>ajeure ou de procéder à la résiliation du Contrat conformément à l’</w:t>
      </w:r>
      <w:r w:rsidR="009D1947" w:rsidRPr="006556B1">
        <w:rPr>
          <w:szCs w:val="20"/>
        </w:rPr>
        <w:t>a</w:t>
      </w:r>
      <w:r w:rsidRPr="006556B1">
        <w:rPr>
          <w:szCs w:val="20"/>
        </w:rPr>
        <w:t>rticle 1</w:t>
      </w:r>
      <w:r w:rsidR="00C63716" w:rsidRPr="006556B1">
        <w:rPr>
          <w:szCs w:val="20"/>
        </w:rPr>
        <w:t>9</w:t>
      </w:r>
      <w:r w:rsidRPr="006556B1">
        <w:rPr>
          <w:szCs w:val="20"/>
        </w:rPr>
        <w:t>.</w:t>
      </w:r>
    </w:p>
    <w:p w14:paraId="2BC3D5B3" w14:textId="77777777" w:rsidR="001C5224" w:rsidRPr="006556B1" w:rsidRDefault="001C5224" w:rsidP="001C5224">
      <w:pPr>
        <w:tabs>
          <w:tab w:val="left" w:pos="1620"/>
          <w:tab w:val="left" w:pos="2700"/>
          <w:tab w:val="left" w:pos="3780"/>
          <w:tab w:val="left" w:pos="5220"/>
        </w:tabs>
        <w:rPr>
          <w:szCs w:val="20"/>
        </w:rPr>
      </w:pPr>
    </w:p>
    <w:p w14:paraId="12E9FA63" w14:textId="77777777" w:rsidR="001C5224" w:rsidRPr="006556B1" w:rsidRDefault="001C5224" w:rsidP="001C5224">
      <w:pPr>
        <w:tabs>
          <w:tab w:val="left" w:pos="1620"/>
          <w:tab w:val="left" w:pos="2700"/>
          <w:tab w:val="left" w:pos="3780"/>
          <w:tab w:val="left" w:pos="5220"/>
        </w:tabs>
        <w:rPr>
          <w:szCs w:val="20"/>
        </w:rPr>
      </w:pPr>
      <w:r w:rsidRPr="006556B1">
        <w:rPr>
          <w:szCs w:val="20"/>
        </w:rPr>
        <w:t xml:space="preserve">Si l'événement ayant provoqué la </w:t>
      </w:r>
      <w:r w:rsidR="00D9502F">
        <w:rPr>
          <w:szCs w:val="20"/>
        </w:rPr>
        <w:t>F</w:t>
      </w:r>
      <w:r w:rsidRPr="006556B1">
        <w:rPr>
          <w:szCs w:val="20"/>
        </w:rPr>
        <w:t xml:space="preserve">orce </w:t>
      </w:r>
      <w:r w:rsidR="00D9502F">
        <w:rPr>
          <w:szCs w:val="20"/>
        </w:rPr>
        <w:t>M</w:t>
      </w:r>
      <w:r w:rsidRPr="006556B1">
        <w:rPr>
          <w:szCs w:val="20"/>
        </w:rPr>
        <w:t>ajeure se prorogeait au-delà d'une durée de deux (2) mois, chacune des Parties serait autorisée à résilier de plein droit le présent Contrat, sans indemnité ni préavis conformément à l’</w:t>
      </w:r>
      <w:r w:rsidR="009D1947" w:rsidRPr="006556B1">
        <w:rPr>
          <w:szCs w:val="20"/>
        </w:rPr>
        <w:t>a</w:t>
      </w:r>
      <w:r w:rsidR="00C63716" w:rsidRPr="006556B1">
        <w:rPr>
          <w:szCs w:val="20"/>
        </w:rPr>
        <w:t>rticle 19</w:t>
      </w:r>
      <w:r w:rsidRPr="006556B1">
        <w:rPr>
          <w:szCs w:val="20"/>
        </w:rPr>
        <w:t>.</w:t>
      </w:r>
      <w:r w:rsidR="007A7654" w:rsidRPr="006556B1">
        <w:rPr>
          <w:szCs w:val="20"/>
        </w:rPr>
        <w:t>3</w:t>
      </w:r>
      <w:r w:rsidRPr="006556B1">
        <w:rPr>
          <w:szCs w:val="20"/>
        </w:rPr>
        <w:t>.</w:t>
      </w:r>
    </w:p>
    <w:p w14:paraId="353770F2" w14:textId="77777777" w:rsidR="000161F5" w:rsidRPr="006556B1" w:rsidRDefault="000161F5" w:rsidP="00560086">
      <w:pPr>
        <w:pStyle w:val="Titre1"/>
        <w:ind w:left="-567" w:firstLine="567"/>
        <w:rPr>
          <w:sz w:val="20"/>
          <w:szCs w:val="20"/>
        </w:rPr>
      </w:pPr>
      <w:bookmarkStart w:id="93" w:name="_Toc82446887"/>
      <w:r w:rsidRPr="006556B1">
        <w:rPr>
          <w:sz w:val="20"/>
          <w:szCs w:val="20"/>
        </w:rPr>
        <w:t>Durée</w:t>
      </w:r>
      <w:bookmarkEnd w:id="92"/>
      <w:bookmarkEnd w:id="93"/>
    </w:p>
    <w:p w14:paraId="2AF4CA9C" w14:textId="77777777" w:rsidR="000161F5" w:rsidRPr="006556B1" w:rsidRDefault="000161F5" w:rsidP="000161F5">
      <w:pPr>
        <w:pStyle w:val="En-tte"/>
        <w:tabs>
          <w:tab w:val="clear" w:pos="4536"/>
          <w:tab w:val="clear" w:pos="9072"/>
        </w:tabs>
        <w:rPr>
          <w:szCs w:val="20"/>
        </w:rPr>
      </w:pPr>
    </w:p>
    <w:p w14:paraId="0C0D7C38" w14:textId="77777777" w:rsidR="000161F5" w:rsidRPr="006556B1" w:rsidRDefault="00DA6236" w:rsidP="00335150">
      <w:pPr>
        <w:rPr>
          <w:bCs/>
          <w:iCs/>
          <w:szCs w:val="20"/>
        </w:rPr>
      </w:pPr>
      <w:r w:rsidRPr="006556B1">
        <w:rPr>
          <w:szCs w:val="20"/>
        </w:rPr>
        <w:t>Nonobstant sa date de signature, l</w:t>
      </w:r>
      <w:r w:rsidR="000161F5" w:rsidRPr="006556B1">
        <w:rPr>
          <w:szCs w:val="20"/>
        </w:rPr>
        <w:t xml:space="preserve">e présent Contrat entre </w:t>
      </w:r>
      <w:r w:rsidRPr="006556B1">
        <w:rPr>
          <w:szCs w:val="20"/>
        </w:rPr>
        <w:t xml:space="preserve">rétroactivement </w:t>
      </w:r>
      <w:r w:rsidR="000161F5" w:rsidRPr="006556B1">
        <w:rPr>
          <w:szCs w:val="20"/>
        </w:rPr>
        <w:t xml:space="preserve">en vigueur à la date du </w:t>
      </w:r>
      <w:r w:rsidR="006D576D" w:rsidRPr="006556B1">
        <w:rPr>
          <w:szCs w:val="20"/>
          <w:highlight w:val="yellow"/>
        </w:rPr>
        <w:t>A COMPLETER</w:t>
      </w:r>
      <w:r w:rsidR="006D576D" w:rsidRPr="006556B1">
        <w:rPr>
          <w:szCs w:val="20"/>
        </w:rPr>
        <w:t xml:space="preserve"> </w:t>
      </w:r>
      <w:r w:rsidR="00D539AB" w:rsidRPr="006556B1">
        <w:rPr>
          <w:bCs/>
          <w:iCs/>
          <w:szCs w:val="20"/>
        </w:rPr>
        <w:t xml:space="preserve">et prendra fin </w:t>
      </w:r>
      <w:r w:rsidR="000625DA" w:rsidRPr="006556B1">
        <w:rPr>
          <w:bCs/>
          <w:iCs/>
          <w:szCs w:val="20"/>
        </w:rPr>
        <w:t>au terme de la période de ga</w:t>
      </w:r>
      <w:r w:rsidR="00FB6614" w:rsidRPr="006556B1">
        <w:rPr>
          <w:bCs/>
          <w:iCs/>
          <w:szCs w:val="20"/>
        </w:rPr>
        <w:t xml:space="preserve">rantie mentionnée à l'article 11 laquelle </w:t>
      </w:r>
      <w:r w:rsidR="000625DA" w:rsidRPr="006556B1">
        <w:rPr>
          <w:bCs/>
          <w:iCs/>
          <w:szCs w:val="20"/>
        </w:rPr>
        <w:t>commen</w:t>
      </w:r>
      <w:r w:rsidR="00FB6614" w:rsidRPr="006556B1">
        <w:rPr>
          <w:bCs/>
          <w:iCs/>
          <w:szCs w:val="20"/>
        </w:rPr>
        <w:t>ce</w:t>
      </w:r>
      <w:r w:rsidR="000625DA" w:rsidRPr="006556B1">
        <w:rPr>
          <w:bCs/>
          <w:iCs/>
          <w:szCs w:val="20"/>
        </w:rPr>
        <w:t xml:space="preserve"> à courir </w:t>
      </w:r>
      <w:r w:rsidR="00D539AB" w:rsidRPr="006556B1">
        <w:rPr>
          <w:bCs/>
          <w:iCs/>
          <w:szCs w:val="20"/>
        </w:rPr>
        <w:t xml:space="preserve">à </w:t>
      </w:r>
      <w:r w:rsidR="00FB6614" w:rsidRPr="006556B1">
        <w:rPr>
          <w:bCs/>
          <w:iCs/>
          <w:szCs w:val="20"/>
        </w:rPr>
        <w:t xml:space="preserve">compter de </w:t>
      </w:r>
      <w:r w:rsidR="00D539AB" w:rsidRPr="006556B1">
        <w:rPr>
          <w:bCs/>
          <w:iCs/>
          <w:szCs w:val="20"/>
        </w:rPr>
        <w:t>la date du prononcé de la Réception S</w:t>
      </w:r>
      <w:r w:rsidR="00C167F3" w:rsidRPr="006556B1">
        <w:rPr>
          <w:bCs/>
          <w:iCs/>
          <w:szCs w:val="20"/>
        </w:rPr>
        <w:t>.</w:t>
      </w:r>
      <w:r w:rsidR="00D539AB" w:rsidRPr="006556B1">
        <w:rPr>
          <w:bCs/>
          <w:iCs/>
          <w:szCs w:val="20"/>
        </w:rPr>
        <w:t>A</w:t>
      </w:r>
      <w:r w:rsidR="00C167F3" w:rsidRPr="006556B1">
        <w:rPr>
          <w:bCs/>
          <w:iCs/>
          <w:szCs w:val="20"/>
        </w:rPr>
        <w:t>.</w:t>
      </w:r>
      <w:r w:rsidR="00D539AB" w:rsidRPr="006556B1">
        <w:rPr>
          <w:bCs/>
          <w:iCs/>
          <w:szCs w:val="20"/>
        </w:rPr>
        <w:t>T de l'Installation, telle que prévue au Calendrier</w:t>
      </w:r>
      <w:r w:rsidR="00C167F3" w:rsidRPr="006556B1">
        <w:rPr>
          <w:bCs/>
          <w:iCs/>
          <w:szCs w:val="20"/>
        </w:rPr>
        <w:t xml:space="preserve"> Contractuel</w:t>
      </w:r>
      <w:r w:rsidR="000161F5" w:rsidRPr="006556B1">
        <w:rPr>
          <w:bCs/>
          <w:iCs/>
          <w:szCs w:val="20"/>
        </w:rPr>
        <w:t>.</w:t>
      </w:r>
    </w:p>
    <w:p w14:paraId="7C6336FF" w14:textId="77777777" w:rsidR="000161F5" w:rsidRPr="006556B1" w:rsidRDefault="000161F5" w:rsidP="000161F5">
      <w:pPr>
        <w:ind w:left="708" w:hanging="708"/>
        <w:rPr>
          <w:szCs w:val="20"/>
        </w:rPr>
      </w:pPr>
    </w:p>
    <w:p w14:paraId="0541DFDB" w14:textId="77777777" w:rsidR="000161F5" w:rsidRPr="006556B1" w:rsidRDefault="00522CE2" w:rsidP="00780061">
      <w:pPr>
        <w:rPr>
          <w:b/>
          <w:iCs/>
          <w:szCs w:val="20"/>
        </w:rPr>
      </w:pPr>
      <w:r w:rsidRPr="006556B1">
        <w:rPr>
          <w:szCs w:val="20"/>
        </w:rPr>
        <w:t>T</w:t>
      </w:r>
      <w:r w:rsidR="00D539AB" w:rsidRPr="006556B1">
        <w:rPr>
          <w:szCs w:val="20"/>
        </w:rPr>
        <w:t>oute</w:t>
      </w:r>
      <w:r w:rsidR="000161F5" w:rsidRPr="006556B1">
        <w:rPr>
          <w:szCs w:val="20"/>
        </w:rPr>
        <w:t xml:space="preserve"> prorogation </w:t>
      </w:r>
      <w:r w:rsidR="00D539AB" w:rsidRPr="006556B1">
        <w:rPr>
          <w:szCs w:val="20"/>
        </w:rPr>
        <w:t xml:space="preserve">de la durée du Contrat </w:t>
      </w:r>
      <w:r w:rsidR="000161F5" w:rsidRPr="006556B1">
        <w:rPr>
          <w:szCs w:val="20"/>
        </w:rPr>
        <w:t xml:space="preserve">devra faire l'objet d'un avenant signé par chaque </w:t>
      </w:r>
      <w:r w:rsidR="008E7B49" w:rsidRPr="006556B1">
        <w:rPr>
          <w:szCs w:val="20"/>
        </w:rPr>
        <w:t xml:space="preserve">représentant dûment habilité des </w:t>
      </w:r>
      <w:r w:rsidR="000161F5" w:rsidRPr="006556B1">
        <w:rPr>
          <w:szCs w:val="20"/>
        </w:rPr>
        <w:t>Partie</w:t>
      </w:r>
      <w:r w:rsidR="008E7B49" w:rsidRPr="006556B1">
        <w:rPr>
          <w:szCs w:val="20"/>
        </w:rPr>
        <w:t>s</w:t>
      </w:r>
      <w:r w:rsidR="000161F5" w:rsidRPr="006556B1">
        <w:rPr>
          <w:szCs w:val="20"/>
        </w:rPr>
        <w:t>.</w:t>
      </w:r>
      <w:r w:rsidR="000161F5" w:rsidRPr="006556B1">
        <w:rPr>
          <w:color w:val="FF0000"/>
          <w:szCs w:val="20"/>
        </w:rPr>
        <w:t xml:space="preserve"> </w:t>
      </w:r>
    </w:p>
    <w:p w14:paraId="4B359AEA" w14:textId="77777777" w:rsidR="00D539AB" w:rsidRPr="006556B1" w:rsidRDefault="00D539AB" w:rsidP="00D539AB">
      <w:pPr>
        <w:rPr>
          <w:szCs w:val="20"/>
        </w:rPr>
      </w:pPr>
    </w:p>
    <w:p w14:paraId="6284F259" w14:textId="77777777" w:rsidR="00481F35" w:rsidRPr="006556B1" w:rsidRDefault="00D539AB" w:rsidP="005E2DBB">
      <w:pPr>
        <w:rPr>
          <w:szCs w:val="20"/>
        </w:rPr>
      </w:pPr>
      <w:r w:rsidRPr="006556B1">
        <w:rPr>
          <w:szCs w:val="20"/>
        </w:rPr>
        <w:t xml:space="preserve">Nonobstant la </w:t>
      </w:r>
      <w:r w:rsidR="000161F5" w:rsidRPr="006556B1">
        <w:rPr>
          <w:szCs w:val="20"/>
        </w:rPr>
        <w:t>cessation du prés</w:t>
      </w:r>
      <w:r w:rsidRPr="006556B1">
        <w:rPr>
          <w:szCs w:val="20"/>
        </w:rPr>
        <w:t>ent Contrat</w:t>
      </w:r>
      <w:r w:rsidR="000161F5" w:rsidRPr="006556B1">
        <w:rPr>
          <w:szCs w:val="20"/>
        </w:rPr>
        <w:t xml:space="preserve"> pour quelque cause que ce soit, les dispositions qui par leur nature se poursuivent après la fin du Contrat, </w:t>
      </w:r>
      <w:r w:rsidRPr="006556B1">
        <w:rPr>
          <w:szCs w:val="20"/>
        </w:rPr>
        <w:t xml:space="preserve">et </w:t>
      </w:r>
      <w:r w:rsidR="00C167F3" w:rsidRPr="006556B1">
        <w:rPr>
          <w:szCs w:val="20"/>
        </w:rPr>
        <w:t>notamment les articles 12, 15</w:t>
      </w:r>
      <w:r w:rsidRPr="006556B1">
        <w:rPr>
          <w:szCs w:val="20"/>
        </w:rPr>
        <w:t>, 1</w:t>
      </w:r>
      <w:r w:rsidR="00C167F3" w:rsidRPr="006556B1">
        <w:rPr>
          <w:szCs w:val="20"/>
        </w:rPr>
        <w:t>6</w:t>
      </w:r>
      <w:r w:rsidRPr="006556B1">
        <w:rPr>
          <w:szCs w:val="20"/>
        </w:rPr>
        <w:t>,</w:t>
      </w:r>
      <w:r w:rsidR="00822BE9" w:rsidRPr="006556B1">
        <w:rPr>
          <w:szCs w:val="20"/>
        </w:rPr>
        <w:t>18,</w:t>
      </w:r>
      <w:r w:rsidRPr="006556B1">
        <w:rPr>
          <w:szCs w:val="20"/>
        </w:rPr>
        <w:t xml:space="preserve"> </w:t>
      </w:r>
      <w:r w:rsidR="00C167F3" w:rsidRPr="006556B1">
        <w:rPr>
          <w:szCs w:val="20"/>
        </w:rPr>
        <w:t>20 et 21</w:t>
      </w:r>
      <w:r w:rsidRPr="006556B1">
        <w:rPr>
          <w:szCs w:val="20"/>
        </w:rPr>
        <w:t xml:space="preserve"> </w:t>
      </w:r>
      <w:r w:rsidR="000161F5" w:rsidRPr="006556B1">
        <w:rPr>
          <w:szCs w:val="20"/>
        </w:rPr>
        <w:t>resteront en vigueur.</w:t>
      </w:r>
    </w:p>
    <w:p w14:paraId="21523D64" w14:textId="77777777" w:rsidR="009E63EC" w:rsidRPr="006556B1" w:rsidRDefault="009E63EC" w:rsidP="00560086">
      <w:pPr>
        <w:pStyle w:val="Titre1"/>
        <w:ind w:left="-567" w:firstLine="567"/>
        <w:rPr>
          <w:sz w:val="20"/>
          <w:szCs w:val="20"/>
        </w:rPr>
      </w:pPr>
      <w:bookmarkStart w:id="94" w:name="_Ref200853848"/>
      <w:bookmarkStart w:id="95" w:name="_Ref200854300"/>
      <w:bookmarkStart w:id="96" w:name="_Toc267390138"/>
      <w:bookmarkStart w:id="97" w:name="_Toc82446888"/>
      <w:r w:rsidRPr="006556B1">
        <w:rPr>
          <w:sz w:val="20"/>
          <w:szCs w:val="20"/>
        </w:rPr>
        <w:t>Résiliation</w:t>
      </w:r>
      <w:bookmarkEnd w:id="94"/>
      <w:bookmarkEnd w:id="95"/>
      <w:bookmarkEnd w:id="96"/>
      <w:bookmarkEnd w:id="97"/>
    </w:p>
    <w:p w14:paraId="6B09DEDF" w14:textId="77777777" w:rsidR="00CA3A3A" w:rsidRPr="006556B1" w:rsidRDefault="00C63716" w:rsidP="00C63716">
      <w:pPr>
        <w:pStyle w:val="Titre2"/>
        <w:numPr>
          <w:ilvl w:val="0"/>
          <w:numId w:val="0"/>
        </w:numPr>
      </w:pPr>
      <w:bookmarkStart w:id="98" w:name="_Toc266785017"/>
      <w:bookmarkStart w:id="99" w:name="_Toc266796283"/>
      <w:r w:rsidRPr="006556B1">
        <w:t>19.1.</w:t>
      </w:r>
      <w:r w:rsidR="00771B29" w:rsidRPr="006556B1">
        <w:t xml:space="preserve"> Résiliation pour faute</w:t>
      </w:r>
    </w:p>
    <w:p w14:paraId="74B7FE08" w14:textId="77777777" w:rsidR="00771B29" w:rsidRPr="006556B1" w:rsidRDefault="00771B29" w:rsidP="00771B29">
      <w:pPr>
        <w:pStyle w:val="Retraitcorpsdetexte"/>
        <w:ind w:left="0"/>
        <w:rPr>
          <w:szCs w:val="20"/>
        </w:rPr>
      </w:pPr>
      <w:r w:rsidRPr="006556B1">
        <w:rPr>
          <w:szCs w:val="20"/>
        </w:rPr>
        <w:t xml:space="preserve">En cas de manquement par l'une des Parties aux obligations des présentes, non réparé dans un délai de trente (30) jours à compter de la réception d'une lettre recommandée avec accusé de réception notifiant les manquements, adressée par l'autre Partie, cette dernière pourra faire valoir la résiliation de tout ou partie du Contrat à sa discrétion et ce sans préjudice de tous les dommages et intérêts auxquels elle pourrait prétendre. Dans cette hypothèse, la résiliation aura alors lieu de plein droit par simple envoi d'un courrier recommandé avec accusé de réception actant de la résiliation sans que d'autres formalités notamment judicaires ne soient nécessaires. En cas de mise en œuvre de la présente clause pour faute du Prestataire, ce dernier restituera au </w:t>
      </w:r>
      <w:r w:rsidRPr="006556B1">
        <w:rPr>
          <w:szCs w:val="20"/>
        </w:rPr>
        <w:lastRenderedPageBreak/>
        <w:t xml:space="preserve">Client les sommes versées d'avance par </w:t>
      </w:r>
      <w:r w:rsidR="009B1D73" w:rsidRPr="006556B1">
        <w:rPr>
          <w:szCs w:val="20"/>
        </w:rPr>
        <w:t>IFPEN</w:t>
      </w:r>
      <w:r w:rsidRPr="006556B1">
        <w:rPr>
          <w:szCs w:val="20"/>
        </w:rPr>
        <w:t xml:space="preserve"> et ne correspondant pas à des Prestations réalisées</w:t>
      </w:r>
      <w:r w:rsidR="009B1D73" w:rsidRPr="006556B1">
        <w:rPr>
          <w:szCs w:val="20"/>
        </w:rPr>
        <w:t xml:space="preserve"> ou utiles à IFPEN</w:t>
      </w:r>
      <w:r w:rsidRPr="006556B1">
        <w:rPr>
          <w:szCs w:val="20"/>
        </w:rPr>
        <w:t>.</w:t>
      </w:r>
    </w:p>
    <w:p w14:paraId="51995DD5" w14:textId="77777777" w:rsidR="00771B29" w:rsidRPr="006556B1" w:rsidRDefault="00771B29" w:rsidP="00771B29">
      <w:pPr>
        <w:rPr>
          <w:szCs w:val="20"/>
        </w:rPr>
      </w:pPr>
    </w:p>
    <w:p w14:paraId="03B1A7FF" w14:textId="77777777" w:rsidR="00771B29" w:rsidRPr="006556B1" w:rsidRDefault="00771B29" w:rsidP="00771B29">
      <w:pPr>
        <w:rPr>
          <w:szCs w:val="20"/>
        </w:rPr>
      </w:pPr>
      <w:r w:rsidRPr="006556B1">
        <w:rPr>
          <w:szCs w:val="20"/>
        </w:rPr>
        <w:t>En cas de défaillance du Prestataire et uniquement après mise en demeure par lettre recommandée avec accusé de réception restée infructueuse dans un délai de trente (30) jours à compter de sa réception par le Prestataire, les éventuels frais, y compris les frais de reprise de la Prestation par un tiers, supportés par IFPEN du fait de cette défaillance, seront déduits et/ou facturés au Prestataire. IFPEN s'engage à fournir dans la lettre recommandée avec accusé de réception visée ci-dessus, le devis fixant le coût de la reprise des obligations contractuelles pour lesquelles le Prestataire est défaillant.</w:t>
      </w:r>
      <w:r w:rsidR="004144A7" w:rsidRPr="006556B1">
        <w:rPr>
          <w:szCs w:val="20"/>
        </w:rPr>
        <w:t xml:space="preserve"> IFPEN transmettra dans ce cas au Prestataire la facture définitive fixant le coût de la reprise des obligations contractuelles pour lesquelles le Prestataire est défaillant</w:t>
      </w:r>
    </w:p>
    <w:p w14:paraId="51869F87" w14:textId="77777777" w:rsidR="00771B29" w:rsidRPr="006556B1" w:rsidRDefault="00771B29" w:rsidP="00771B29">
      <w:pPr>
        <w:rPr>
          <w:szCs w:val="20"/>
        </w:rPr>
      </w:pPr>
    </w:p>
    <w:p w14:paraId="34A2D93B" w14:textId="77777777" w:rsidR="00771B29" w:rsidRPr="006556B1" w:rsidRDefault="00771B29" w:rsidP="00771B29">
      <w:pPr>
        <w:rPr>
          <w:szCs w:val="20"/>
        </w:rPr>
      </w:pPr>
      <w:r w:rsidRPr="006556B1">
        <w:rPr>
          <w:szCs w:val="20"/>
        </w:rPr>
        <w:t xml:space="preserve">Le Prestataire s'engage à communiquer et renseigner IFPEN ou le tiers désigné par lui, gratuitement, sur tous les dossiers, informations, et savoir-faire nécessaires à la poursuite et à la reprise des Prestations </w:t>
      </w:r>
      <w:r w:rsidR="009B1D73" w:rsidRPr="006556B1">
        <w:rPr>
          <w:szCs w:val="20"/>
        </w:rPr>
        <w:t xml:space="preserve">pour lesquelles il est défaillant </w:t>
      </w:r>
      <w:r w:rsidRPr="006556B1">
        <w:rPr>
          <w:szCs w:val="20"/>
        </w:rPr>
        <w:t>par IFPEN ou par un tiers désigné par lui dans les meilleures conditions.</w:t>
      </w:r>
    </w:p>
    <w:p w14:paraId="66748872" w14:textId="77777777" w:rsidR="00771B29" w:rsidRPr="006556B1" w:rsidRDefault="00771B29" w:rsidP="00771B29">
      <w:pPr>
        <w:autoSpaceDE/>
        <w:autoSpaceDN/>
        <w:rPr>
          <w:szCs w:val="20"/>
        </w:rPr>
      </w:pPr>
    </w:p>
    <w:p w14:paraId="1FA3595A" w14:textId="77777777" w:rsidR="00771B29" w:rsidRPr="006556B1" w:rsidRDefault="009B1D73" w:rsidP="00771B29">
      <w:pPr>
        <w:autoSpaceDE/>
        <w:autoSpaceDN/>
        <w:rPr>
          <w:szCs w:val="20"/>
        </w:rPr>
      </w:pPr>
      <w:r w:rsidRPr="006556B1">
        <w:rPr>
          <w:szCs w:val="20"/>
        </w:rPr>
        <w:t>IFPEN</w:t>
      </w:r>
      <w:r w:rsidR="00771B29" w:rsidRPr="006556B1">
        <w:rPr>
          <w:szCs w:val="20"/>
        </w:rPr>
        <w:t xml:space="preserve"> peut également résilier de plein droit, sans préavis, le Contrat dans les cas limitatifs suivants concernant le Prestataire :</w:t>
      </w:r>
    </w:p>
    <w:p w14:paraId="58A7A6AA" w14:textId="77777777" w:rsidR="00771B29" w:rsidRPr="006556B1" w:rsidRDefault="00771B29" w:rsidP="00771B29">
      <w:pPr>
        <w:ind w:left="540"/>
        <w:rPr>
          <w:szCs w:val="20"/>
        </w:rPr>
      </w:pPr>
    </w:p>
    <w:p w14:paraId="32B1A0D9" w14:textId="77777777" w:rsidR="00771B29" w:rsidRPr="006556B1" w:rsidRDefault="00771B29" w:rsidP="00BE6153">
      <w:pPr>
        <w:widowControl/>
        <w:numPr>
          <w:ilvl w:val="1"/>
          <w:numId w:val="27"/>
        </w:numPr>
        <w:autoSpaceDE/>
        <w:autoSpaceDN/>
        <w:adjustRightInd/>
        <w:ind w:hanging="540"/>
        <w:rPr>
          <w:szCs w:val="20"/>
        </w:rPr>
      </w:pPr>
      <w:r w:rsidRPr="006556B1">
        <w:rPr>
          <w:szCs w:val="20"/>
        </w:rPr>
        <w:t>sous-traitance totale ou partielle non autorisée,</w:t>
      </w:r>
    </w:p>
    <w:p w14:paraId="63747D8C" w14:textId="77777777" w:rsidR="00771B29" w:rsidRPr="006556B1" w:rsidRDefault="00771B29" w:rsidP="00BE6153">
      <w:pPr>
        <w:widowControl/>
        <w:numPr>
          <w:ilvl w:val="1"/>
          <w:numId w:val="27"/>
        </w:numPr>
        <w:autoSpaceDE/>
        <w:autoSpaceDN/>
        <w:adjustRightInd/>
        <w:ind w:hanging="540"/>
        <w:rPr>
          <w:szCs w:val="20"/>
        </w:rPr>
      </w:pPr>
      <w:r w:rsidRPr="006556B1">
        <w:rPr>
          <w:szCs w:val="20"/>
        </w:rPr>
        <w:t>non observation des règles de sécurité</w:t>
      </w:r>
      <w:r w:rsidR="00A724DB">
        <w:rPr>
          <w:szCs w:val="20"/>
        </w:rPr>
        <w:t xml:space="preserve">, de </w:t>
      </w:r>
      <w:r w:rsidRPr="006556B1">
        <w:rPr>
          <w:szCs w:val="20"/>
        </w:rPr>
        <w:t>confidentialité</w:t>
      </w:r>
      <w:r w:rsidR="00A724DB">
        <w:rPr>
          <w:szCs w:val="20"/>
        </w:rPr>
        <w:t xml:space="preserve">, </w:t>
      </w:r>
      <w:r w:rsidR="00BC3126">
        <w:rPr>
          <w:szCs w:val="20"/>
        </w:rPr>
        <w:t xml:space="preserve">ainsi que </w:t>
      </w:r>
      <w:r w:rsidR="00A724DB">
        <w:rPr>
          <w:szCs w:val="20"/>
        </w:rPr>
        <w:t xml:space="preserve">celles relatives à la lutte contre la corruption </w:t>
      </w:r>
      <w:r w:rsidRPr="006556B1">
        <w:rPr>
          <w:szCs w:val="20"/>
        </w:rPr>
        <w:t>énoncées au présent Contrat,</w:t>
      </w:r>
    </w:p>
    <w:p w14:paraId="0701401A" w14:textId="77777777" w:rsidR="00771B29" w:rsidRPr="006556B1" w:rsidRDefault="00AC216E" w:rsidP="00BE6153">
      <w:pPr>
        <w:widowControl/>
        <w:numPr>
          <w:ilvl w:val="1"/>
          <w:numId w:val="27"/>
        </w:numPr>
        <w:autoSpaceDE/>
        <w:autoSpaceDN/>
        <w:adjustRightInd/>
        <w:ind w:hanging="540"/>
        <w:rPr>
          <w:szCs w:val="20"/>
        </w:rPr>
      </w:pPr>
      <w:r w:rsidRPr="006556B1">
        <w:rPr>
          <w:szCs w:val="20"/>
        </w:rPr>
        <w:t>non-respect</w:t>
      </w:r>
      <w:r w:rsidR="00771B29" w:rsidRPr="006556B1">
        <w:rPr>
          <w:szCs w:val="20"/>
        </w:rPr>
        <w:t xml:space="preserve"> des engagements pris par le Prestataire au titre des obligations fiscales et sociales liées à son personnel visées à l'article 7 ci-dessus;</w:t>
      </w:r>
    </w:p>
    <w:p w14:paraId="5604C98F" w14:textId="77777777" w:rsidR="00771B29" w:rsidRPr="006556B1" w:rsidRDefault="00771B29" w:rsidP="00BE6153">
      <w:pPr>
        <w:widowControl/>
        <w:numPr>
          <w:ilvl w:val="1"/>
          <w:numId w:val="27"/>
        </w:numPr>
        <w:autoSpaceDE/>
        <w:autoSpaceDN/>
        <w:adjustRightInd/>
        <w:ind w:hanging="540"/>
        <w:rPr>
          <w:szCs w:val="20"/>
        </w:rPr>
      </w:pPr>
      <w:r w:rsidRPr="006556B1">
        <w:rPr>
          <w:szCs w:val="20"/>
        </w:rPr>
        <w:t>défaut d'assurances</w:t>
      </w:r>
    </w:p>
    <w:p w14:paraId="10B561EC" w14:textId="77777777" w:rsidR="00CA3A3A" w:rsidRPr="006556B1" w:rsidRDefault="00CA3A3A" w:rsidP="00771B29">
      <w:pPr>
        <w:rPr>
          <w:szCs w:val="20"/>
        </w:rPr>
      </w:pPr>
    </w:p>
    <w:p w14:paraId="197A4E96" w14:textId="77777777" w:rsidR="00771B29" w:rsidRPr="006556B1" w:rsidRDefault="00771B29" w:rsidP="00771B29">
      <w:pPr>
        <w:rPr>
          <w:szCs w:val="20"/>
        </w:rPr>
      </w:pPr>
      <w:r w:rsidRPr="006556B1">
        <w:rPr>
          <w:szCs w:val="20"/>
        </w:rPr>
        <w:t xml:space="preserve">Dans ces hypothèses, la résiliation aura alors lieu de plein droit par simple envoi d'un courrier recommandé avec accusé de réception actant de la résiliation sans que d'autres formalités notamment judicaires ne soient nécessaires. </w:t>
      </w:r>
    </w:p>
    <w:p w14:paraId="04259EA5" w14:textId="77777777" w:rsidR="00CA3A3A" w:rsidRPr="006556B1" w:rsidRDefault="00C63716" w:rsidP="00771B29">
      <w:pPr>
        <w:pStyle w:val="Titre2"/>
        <w:numPr>
          <w:ilvl w:val="0"/>
          <w:numId w:val="0"/>
        </w:numPr>
      </w:pPr>
      <w:r w:rsidRPr="006556B1">
        <w:t>19.2.</w:t>
      </w:r>
      <w:r w:rsidR="00771B29" w:rsidRPr="006556B1">
        <w:t xml:space="preserve"> Résiliation en cas de liquidation du Prestataire</w:t>
      </w:r>
    </w:p>
    <w:p w14:paraId="3243E4BA" w14:textId="77777777" w:rsidR="001C4F20" w:rsidRDefault="001C4F20" w:rsidP="00CA3A3A">
      <w:pPr>
        <w:rPr>
          <w:szCs w:val="20"/>
        </w:rPr>
      </w:pPr>
    </w:p>
    <w:p w14:paraId="71AA83AA" w14:textId="77777777" w:rsidR="001C4F20" w:rsidRDefault="001C4F20" w:rsidP="00CA3A3A">
      <w:pPr>
        <w:rPr>
          <w:szCs w:val="20"/>
        </w:rPr>
      </w:pPr>
      <w:r>
        <w:rPr>
          <w:szCs w:val="20"/>
        </w:rPr>
        <w:t>En cas de redressement judiciaire, le Contrat est résilié si après mise en demeure de l’administrateur judiciaire, dans les conditions prévues à l’article L622-13 du code de commerce, ce dernier indique ne pas reprendre les obligations du Prestataire.</w:t>
      </w:r>
    </w:p>
    <w:p w14:paraId="358A17A1" w14:textId="77777777" w:rsidR="00FF3A1B" w:rsidRDefault="00FF3A1B" w:rsidP="00CA3A3A">
      <w:pPr>
        <w:rPr>
          <w:szCs w:val="20"/>
        </w:rPr>
      </w:pPr>
    </w:p>
    <w:p w14:paraId="0DB95388" w14:textId="77777777" w:rsidR="001C4F20" w:rsidRDefault="001C4F20" w:rsidP="00CA3A3A">
      <w:pPr>
        <w:rPr>
          <w:szCs w:val="20"/>
        </w:rPr>
      </w:pPr>
      <w:r>
        <w:rPr>
          <w:szCs w:val="20"/>
        </w:rPr>
        <w:t xml:space="preserve">En cas de liquidation judiciaire du Prestataire, le Contrat </w:t>
      </w:r>
      <w:r w:rsidR="00CB79BD">
        <w:rPr>
          <w:szCs w:val="20"/>
        </w:rPr>
        <w:t xml:space="preserve">est résilié, si après mise en demeure du liquidateur dans les conditions prévues à l’article L641- 11- 1 </w:t>
      </w:r>
      <w:r w:rsidR="00850CE6">
        <w:rPr>
          <w:szCs w:val="20"/>
        </w:rPr>
        <w:t>du code de commerce, ce dernier indique ne pas reprendre les obligations du Prestataire.</w:t>
      </w:r>
    </w:p>
    <w:p w14:paraId="19C64C4B" w14:textId="77777777" w:rsidR="00850CE6" w:rsidRDefault="00850CE6" w:rsidP="00CA3A3A">
      <w:pPr>
        <w:rPr>
          <w:szCs w:val="20"/>
        </w:rPr>
      </w:pPr>
    </w:p>
    <w:p w14:paraId="6769A273" w14:textId="77777777" w:rsidR="00850CE6" w:rsidRDefault="00850CE6" w:rsidP="00CA3A3A">
      <w:pPr>
        <w:rPr>
          <w:szCs w:val="20"/>
        </w:rPr>
      </w:pPr>
      <w:r>
        <w:rPr>
          <w:szCs w:val="20"/>
        </w:rPr>
        <w:t>La résiliation si elle est prononcée, prend effet à la date de l’évènement. Elle n’ouvre droit pour le Prestataire à aucune indemnité.</w:t>
      </w:r>
    </w:p>
    <w:p w14:paraId="5A8A0160" w14:textId="77777777" w:rsidR="00850CE6" w:rsidRDefault="00850CE6" w:rsidP="00CA3A3A">
      <w:pPr>
        <w:rPr>
          <w:szCs w:val="20"/>
        </w:rPr>
      </w:pPr>
    </w:p>
    <w:p w14:paraId="7B63936B" w14:textId="77777777" w:rsidR="00CA3A3A" w:rsidRPr="006556B1" w:rsidRDefault="00C63716" w:rsidP="00C63716">
      <w:pPr>
        <w:pStyle w:val="Titre2"/>
        <w:numPr>
          <w:ilvl w:val="0"/>
          <w:numId w:val="0"/>
        </w:numPr>
      </w:pPr>
      <w:r w:rsidRPr="006556B1">
        <w:t>19.3.</w:t>
      </w:r>
      <w:r w:rsidR="00771B29" w:rsidRPr="006556B1">
        <w:t xml:space="preserve"> Résiliation suite à un cas de </w:t>
      </w:r>
      <w:r w:rsidR="00A73C9E">
        <w:t>F</w:t>
      </w:r>
      <w:r w:rsidR="00771B29" w:rsidRPr="006556B1">
        <w:t xml:space="preserve">orce </w:t>
      </w:r>
      <w:r w:rsidR="00A73C9E">
        <w:t>M</w:t>
      </w:r>
      <w:r w:rsidR="00771B29" w:rsidRPr="006556B1">
        <w:t>ajeure</w:t>
      </w:r>
    </w:p>
    <w:p w14:paraId="361B5E04" w14:textId="77777777" w:rsidR="00771B29" w:rsidRPr="006556B1" w:rsidRDefault="008F365F" w:rsidP="00C63716">
      <w:pPr>
        <w:rPr>
          <w:szCs w:val="20"/>
        </w:rPr>
      </w:pPr>
      <w:r w:rsidRPr="006556B1">
        <w:rPr>
          <w:szCs w:val="20"/>
        </w:rPr>
        <w:t xml:space="preserve">En présence d’un événement de </w:t>
      </w:r>
      <w:r w:rsidR="00A73C9E">
        <w:rPr>
          <w:szCs w:val="20"/>
        </w:rPr>
        <w:t>F</w:t>
      </w:r>
      <w:r w:rsidRPr="006556B1">
        <w:rPr>
          <w:szCs w:val="20"/>
        </w:rPr>
        <w:t xml:space="preserve">orce </w:t>
      </w:r>
      <w:r w:rsidR="00A73C9E">
        <w:rPr>
          <w:szCs w:val="20"/>
        </w:rPr>
        <w:t>M</w:t>
      </w:r>
      <w:r w:rsidR="00CA3A3A" w:rsidRPr="006556B1">
        <w:rPr>
          <w:szCs w:val="20"/>
        </w:rPr>
        <w:t>ajeu</w:t>
      </w:r>
      <w:r w:rsidR="008E7B49" w:rsidRPr="006556B1">
        <w:rPr>
          <w:szCs w:val="20"/>
        </w:rPr>
        <w:t>re tel que défini à l'article 1</w:t>
      </w:r>
      <w:r w:rsidR="00C63716" w:rsidRPr="006556B1">
        <w:rPr>
          <w:szCs w:val="20"/>
        </w:rPr>
        <w:t>7</w:t>
      </w:r>
      <w:r w:rsidR="00CA3A3A" w:rsidRPr="006556B1">
        <w:rPr>
          <w:szCs w:val="20"/>
        </w:rPr>
        <w:t xml:space="preserve"> ci-dessus, chacune des Parties aura la possibilité de résilier le Contrat </w:t>
      </w:r>
      <w:r w:rsidR="008E7B49" w:rsidRPr="006556B1">
        <w:rPr>
          <w:szCs w:val="20"/>
        </w:rPr>
        <w:t>selon les conditions dudit article 1</w:t>
      </w:r>
      <w:r w:rsidR="00C63716" w:rsidRPr="006556B1">
        <w:rPr>
          <w:szCs w:val="20"/>
        </w:rPr>
        <w:t>7</w:t>
      </w:r>
      <w:r w:rsidR="008E7B49" w:rsidRPr="006556B1">
        <w:rPr>
          <w:szCs w:val="20"/>
        </w:rPr>
        <w:t>.</w:t>
      </w:r>
    </w:p>
    <w:p w14:paraId="52F299E4" w14:textId="77777777" w:rsidR="00771B29" w:rsidRPr="006556B1" w:rsidRDefault="00771B29" w:rsidP="00771B29">
      <w:pPr>
        <w:pStyle w:val="Titre2"/>
        <w:numPr>
          <w:ilvl w:val="0"/>
          <w:numId w:val="0"/>
        </w:numPr>
      </w:pPr>
      <w:r w:rsidRPr="006556B1">
        <w:t>19.4.</w:t>
      </w:r>
      <w:r w:rsidR="00EC3F3A" w:rsidRPr="006556B1">
        <w:t xml:space="preserve"> Généralités</w:t>
      </w:r>
    </w:p>
    <w:p w14:paraId="4006A2E2" w14:textId="77777777" w:rsidR="00771B29" w:rsidRPr="006556B1" w:rsidRDefault="00771B29" w:rsidP="00771B29">
      <w:pPr>
        <w:rPr>
          <w:szCs w:val="20"/>
        </w:rPr>
      </w:pPr>
      <w:r w:rsidRPr="006556B1">
        <w:rPr>
          <w:szCs w:val="20"/>
        </w:rPr>
        <w:t>En cas de cessation du Contrat, quelle qu'en soit la cause, le Prestataire devra fournir les éléments nécessaires à IFPEN pour la poursuite de la Prestation par un autre Prestataire.</w:t>
      </w:r>
    </w:p>
    <w:p w14:paraId="59A396E2" w14:textId="77777777" w:rsidR="00771B29" w:rsidRPr="006556B1" w:rsidRDefault="00771B29" w:rsidP="00771B29">
      <w:pPr>
        <w:rPr>
          <w:szCs w:val="20"/>
        </w:rPr>
      </w:pPr>
    </w:p>
    <w:p w14:paraId="73E053AF" w14:textId="77777777" w:rsidR="00CA3A3A" w:rsidRPr="006556B1" w:rsidRDefault="00771B29" w:rsidP="00CA3A3A">
      <w:pPr>
        <w:rPr>
          <w:szCs w:val="20"/>
        </w:rPr>
      </w:pPr>
      <w:r w:rsidRPr="006556B1">
        <w:rPr>
          <w:szCs w:val="20"/>
        </w:rPr>
        <w:t xml:space="preserve">Quelles que soient les circonstances de la résiliation du Contrat, les dispositions </w:t>
      </w:r>
      <w:r w:rsidR="00EC3F3A" w:rsidRPr="006556B1">
        <w:rPr>
          <w:szCs w:val="20"/>
        </w:rPr>
        <w:t xml:space="preserve">identifiées à l'article 18 </w:t>
      </w:r>
      <w:r w:rsidRPr="006556B1">
        <w:rPr>
          <w:szCs w:val="20"/>
        </w:rPr>
        <w:t xml:space="preserve">qui par leur nature se poursuivent après la résiliation de la Prestation resteront en vigueur. </w:t>
      </w:r>
    </w:p>
    <w:p w14:paraId="7FF75CE0" w14:textId="77777777" w:rsidR="004F231A" w:rsidRPr="006556B1" w:rsidRDefault="004F231A" w:rsidP="004F231A">
      <w:pPr>
        <w:pStyle w:val="Titre1"/>
        <w:tabs>
          <w:tab w:val="left" w:pos="0"/>
        </w:tabs>
        <w:ind w:left="0"/>
        <w:rPr>
          <w:smallCaps/>
          <w:sz w:val="20"/>
          <w:szCs w:val="20"/>
        </w:rPr>
      </w:pPr>
      <w:bookmarkStart w:id="100" w:name="_Toc82446889"/>
      <w:r w:rsidRPr="006556B1">
        <w:rPr>
          <w:rStyle w:val="Titre1Car"/>
          <w:sz w:val="20"/>
          <w:szCs w:val="20"/>
        </w:rPr>
        <w:lastRenderedPageBreak/>
        <w:t>Assurance</w:t>
      </w:r>
      <w:bookmarkEnd w:id="100"/>
    </w:p>
    <w:p w14:paraId="4FB30AC4" w14:textId="77777777" w:rsidR="004F231A" w:rsidRPr="006556B1" w:rsidRDefault="004F231A" w:rsidP="004F231A">
      <w:pPr>
        <w:pStyle w:val="Titre2"/>
        <w:ind w:left="0" w:firstLine="0"/>
        <w:rPr>
          <w:rStyle w:val="Titre1Car1"/>
          <w:sz w:val="20"/>
          <w:szCs w:val="20"/>
        </w:rPr>
      </w:pPr>
    </w:p>
    <w:p w14:paraId="22B0D1C1" w14:textId="77777777" w:rsidR="004F231A" w:rsidRPr="006556B1" w:rsidRDefault="004F231A" w:rsidP="004F231A">
      <w:pPr>
        <w:rPr>
          <w:szCs w:val="20"/>
        </w:rPr>
      </w:pPr>
      <w:r w:rsidRPr="006556B1">
        <w:rPr>
          <w:szCs w:val="20"/>
        </w:rPr>
        <w:t>Le Prestataire devra souscrire et maintenir en état de validité pendant toute la durée d’exécution des Prestations, à ses frais, les polices d’assurances nécessaires couvrant les risques et responsabilités encourus du fait du Contrat et compte tenu de son environnement.</w:t>
      </w:r>
    </w:p>
    <w:p w14:paraId="746B96B4" w14:textId="77777777" w:rsidR="004F231A" w:rsidRPr="006556B1" w:rsidRDefault="004F231A" w:rsidP="004F231A">
      <w:pPr>
        <w:rPr>
          <w:szCs w:val="20"/>
        </w:rPr>
      </w:pPr>
    </w:p>
    <w:p w14:paraId="5E815D11" w14:textId="77777777" w:rsidR="004F231A" w:rsidRPr="006556B1" w:rsidRDefault="004F231A" w:rsidP="004F231A">
      <w:pPr>
        <w:widowControl/>
        <w:tabs>
          <w:tab w:val="left" w:pos="240"/>
        </w:tabs>
        <w:autoSpaceDE/>
        <w:adjustRightInd/>
        <w:rPr>
          <w:szCs w:val="20"/>
        </w:rPr>
      </w:pPr>
      <w:r w:rsidRPr="006556B1">
        <w:rPr>
          <w:szCs w:val="20"/>
        </w:rPr>
        <w:t>Le Prestataire s’engage à ne souscrire les contrats susvisés qu’auprès de compagnies d’assurances notoirement solvables et agréées, et à ne rien faire qui puisse être susceptible de mettre en cause l’existence ou l’étendue des garanties prévues.</w:t>
      </w:r>
    </w:p>
    <w:p w14:paraId="23DC41C0" w14:textId="77777777" w:rsidR="004F231A" w:rsidRPr="006556B1" w:rsidRDefault="004F231A" w:rsidP="004F231A">
      <w:pPr>
        <w:pStyle w:val="Titre2"/>
        <w:ind w:left="0" w:firstLine="0"/>
        <w:rPr>
          <w:rStyle w:val="Titre1Car1"/>
          <w:sz w:val="20"/>
          <w:szCs w:val="20"/>
        </w:rPr>
      </w:pPr>
    </w:p>
    <w:p w14:paraId="53D31DCB" w14:textId="77777777" w:rsidR="004F231A" w:rsidRPr="006556B1" w:rsidRDefault="004F231A" w:rsidP="004F231A">
      <w:pPr>
        <w:rPr>
          <w:szCs w:val="20"/>
        </w:rPr>
      </w:pPr>
      <w:r w:rsidRPr="006556B1">
        <w:rPr>
          <w:szCs w:val="20"/>
        </w:rPr>
        <w:t>En cas de défaillance dans l’accomplissement de cette formalité, le Prestataire supportera toutes les conséquences financières de ce manquement.</w:t>
      </w:r>
    </w:p>
    <w:p w14:paraId="652AD3AE" w14:textId="77777777" w:rsidR="004F231A" w:rsidRPr="006556B1" w:rsidRDefault="004F231A" w:rsidP="004F231A">
      <w:pPr>
        <w:pStyle w:val="Titre2"/>
        <w:ind w:left="0" w:firstLine="0"/>
        <w:rPr>
          <w:rStyle w:val="Titre1Car1"/>
          <w:sz w:val="20"/>
          <w:szCs w:val="20"/>
        </w:rPr>
      </w:pPr>
    </w:p>
    <w:p w14:paraId="3707995F" w14:textId="77777777" w:rsidR="004F231A" w:rsidRPr="006556B1" w:rsidRDefault="004F231A" w:rsidP="004F231A">
      <w:pPr>
        <w:rPr>
          <w:szCs w:val="20"/>
        </w:rPr>
      </w:pPr>
      <w:r w:rsidRPr="006556B1">
        <w:rPr>
          <w:szCs w:val="20"/>
        </w:rPr>
        <w:t xml:space="preserve">L'attestation d’assurances responsabilité civile générale et professionnelle du Prestataire, émanant d’une compagnie d’assurance notoirement solvable, datée de moins de (6) six mois et indiquant les garanties accordées, leur montant et leur franchise, est jointe en Annexe </w:t>
      </w:r>
      <w:r w:rsidR="00D31385">
        <w:rPr>
          <w:szCs w:val="20"/>
        </w:rPr>
        <w:t>5</w:t>
      </w:r>
      <w:r w:rsidRPr="006556B1">
        <w:rPr>
          <w:szCs w:val="20"/>
        </w:rPr>
        <w:t>. Le Prestataire prendra les mesures nécessaires pour couvrir tous les risques.</w:t>
      </w:r>
    </w:p>
    <w:p w14:paraId="39939F37" w14:textId="77777777" w:rsidR="004F231A" w:rsidRPr="006556B1" w:rsidRDefault="004F231A" w:rsidP="004F231A">
      <w:pPr>
        <w:rPr>
          <w:szCs w:val="20"/>
        </w:rPr>
      </w:pPr>
    </w:p>
    <w:p w14:paraId="6F4FC251" w14:textId="77777777" w:rsidR="004F231A" w:rsidRPr="006556B1" w:rsidRDefault="004F231A" w:rsidP="004F231A">
      <w:pPr>
        <w:widowControl/>
        <w:tabs>
          <w:tab w:val="left" w:pos="240"/>
        </w:tabs>
        <w:autoSpaceDE/>
        <w:adjustRightInd/>
        <w:rPr>
          <w:szCs w:val="20"/>
        </w:rPr>
      </w:pPr>
      <w:r w:rsidRPr="006556B1">
        <w:rPr>
          <w:szCs w:val="20"/>
        </w:rPr>
        <w:t>Par ailleurs, le Prestataire devra transmettre à IFPEN la liste des sous-traitants ayant participé à la Construction et la justification de leur police responsabilité civile générale.</w:t>
      </w:r>
    </w:p>
    <w:p w14:paraId="61DE8640" w14:textId="77777777" w:rsidR="004F231A" w:rsidRPr="006556B1" w:rsidRDefault="004F231A" w:rsidP="005677A4">
      <w:pPr>
        <w:pStyle w:val="Titre2"/>
        <w:ind w:left="0" w:firstLine="0"/>
      </w:pPr>
    </w:p>
    <w:p w14:paraId="30D12396" w14:textId="77777777" w:rsidR="004F231A" w:rsidRPr="006556B1" w:rsidRDefault="004F231A" w:rsidP="004F231A">
      <w:pPr>
        <w:widowControl/>
        <w:tabs>
          <w:tab w:val="left" w:pos="240"/>
        </w:tabs>
        <w:autoSpaceDE/>
        <w:autoSpaceDN/>
        <w:adjustRightInd/>
        <w:rPr>
          <w:szCs w:val="20"/>
        </w:rPr>
      </w:pPr>
      <w:r w:rsidRPr="006556B1">
        <w:rPr>
          <w:szCs w:val="20"/>
        </w:rPr>
        <w:t>Le coût des polices citées ci-dessus est compris dans le prix.</w:t>
      </w:r>
    </w:p>
    <w:p w14:paraId="624EFF44" w14:textId="77777777" w:rsidR="004F231A" w:rsidRPr="006556B1" w:rsidRDefault="004F231A" w:rsidP="004F231A">
      <w:pPr>
        <w:rPr>
          <w:szCs w:val="20"/>
        </w:rPr>
      </w:pPr>
    </w:p>
    <w:p w14:paraId="0BA3C260" w14:textId="77777777" w:rsidR="004F231A" w:rsidRPr="006556B1" w:rsidRDefault="004F231A" w:rsidP="004F231A">
      <w:pPr>
        <w:rPr>
          <w:szCs w:val="20"/>
        </w:rPr>
      </w:pPr>
      <w:r w:rsidRPr="006556B1">
        <w:rPr>
          <w:szCs w:val="20"/>
        </w:rPr>
        <w:t>En cas d’insuffisance de couverture, avant tout commencement d'exécution du Contrat, IFPEN pourra demander au Prestataire de porter celle-ci à un montant plus élevé sans surcoût.</w:t>
      </w:r>
    </w:p>
    <w:p w14:paraId="24649B38" w14:textId="77777777" w:rsidR="004F231A" w:rsidRPr="006556B1" w:rsidRDefault="004F231A" w:rsidP="004F231A">
      <w:pPr>
        <w:rPr>
          <w:szCs w:val="20"/>
        </w:rPr>
      </w:pPr>
    </w:p>
    <w:p w14:paraId="42A36B9D" w14:textId="77777777" w:rsidR="00FC5C7E" w:rsidRPr="006556B1" w:rsidRDefault="004F231A" w:rsidP="00CA3A3A">
      <w:pPr>
        <w:rPr>
          <w:szCs w:val="20"/>
        </w:rPr>
      </w:pPr>
      <w:r w:rsidRPr="006556B1">
        <w:rPr>
          <w:szCs w:val="20"/>
        </w:rPr>
        <w:t>Ces obligations d'assurances n'exonèrent en aucun cas le Prestataire de ses responsabilités tant envers IFPEN qu'envers tous tiers lequel demeure redevable des dommages qui lui seraient imputables ou qui résulteraient d'éventuels sous-traitants auxquels le Prestataire ferait appel et dont les conséquences ne seraient pas, en tout ou partie, prises en charge au titre des garanties d'assurance.</w:t>
      </w:r>
    </w:p>
    <w:p w14:paraId="12644FB0" w14:textId="77777777" w:rsidR="00CA3A3A" w:rsidRPr="006556B1" w:rsidRDefault="00CA3A3A" w:rsidP="00560086">
      <w:pPr>
        <w:pStyle w:val="Titre1"/>
        <w:ind w:left="-567" w:firstLine="567"/>
        <w:rPr>
          <w:sz w:val="20"/>
          <w:szCs w:val="20"/>
        </w:rPr>
      </w:pPr>
      <w:r w:rsidRPr="006556B1">
        <w:rPr>
          <w:sz w:val="20"/>
          <w:szCs w:val="20"/>
        </w:rPr>
        <w:t xml:space="preserve"> </w:t>
      </w:r>
      <w:bookmarkStart w:id="101" w:name="_Toc267390139"/>
      <w:bookmarkStart w:id="102" w:name="_Toc82446890"/>
      <w:r w:rsidR="00A6291D" w:rsidRPr="006556B1">
        <w:rPr>
          <w:sz w:val="20"/>
          <w:szCs w:val="20"/>
        </w:rPr>
        <w:t>Dispositions diverses</w:t>
      </w:r>
      <w:bookmarkStart w:id="103" w:name="_Toc226371666"/>
      <w:bookmarkEnd w:id="98"/>
      <w:bookmarkEnd w:id="99"/>
      <w:bookmarkEnd w:id="101"/>
      <w:bookmarkEnd w:id="102"/>
    </w:p>
    <w:p w14:paraId="2D51CAC3" w14:textId="77777777" w:rsidR="00CA3A3A" w:rsidRPr="006556B1" w:rsidRDefault="00CA3A3A" w:rsidP="00CA3A3A">
      <w:pPr>
        <w:pStyle w:val="SOUSARTICLE"/>
        <w:rPr>
          <w:sz w:val="20"/>
          <w:szCs w:val="20"/>
        </w:rPr>
      </w:pPr>
    </w:p>
    <w:p w14:paraId="35DC5AAE" w14:textId="77777777" w:rsidR="00CA3A3A" w:rsidRPr="006556B1" w:rsidRDefault="00FC5C7E" w:rsidP="00CA3A3A">
      <w:pPr>
        <w:pStyle w:val="SOUSARTICLE"/>
        <w:rPr>
          <w:sz w:val="20"/>
          <w:szCs w:val="20"/>
        </w:rPr>
      </w:pPr>
      <w:r w:rsidRPr="006556B1">
        <w:rPr>
          <w:sz w:val="20"/>
          <w:szCs w:val="20"/>
        </w:rPr>
        <w:t>21</w:t>
      </w:r>
      <w:r w:rsidR="00C63716" w:rsidRPr="006556B1">
        <w:rPr>
          <w:sz w:val="20"/>
          <w:szCs w:val="20"/>
        </w:rPr>
        <w:t>.1.</w:t>
      </w:r>
      <w:r w:rsidR="00CA3A3A" w:rsidRPr="006556B1">
        <w:rPr>
          <w:sz w:val="20"/>
          <w:szCs w:val="20"/>
        </w:rPr>
        <w:tab/>
        <w:t>Intégralité du Contrat - Modification</w:t>
      </w:r>
    </w:p>
    <w:p w14:paraId="618F95C2" w14:textId="77777777" w:rsidR="00CA3A3A" w:rsidRPr="006556B1" w:rsidRDefault="00CA3A3A" w:rsidP="00CA3A3A">
      <w:pPr>
        <w:pStyle w:val="Corpsdetexte"/>
        <w:ind w:right="72"/>
        <w:rPr>
          <w:szCs w:val="20"/>
        </w:rPr>
      </w:pPr>
      <w:r w:rsidRPr="006556B1">
        <w:rPr>
          <w:szCs w:val="20"/>
        </w:rPr>
        <w:t xml:space="preserve">Le présent Contrat constitue l’intégralité des engagements passés entre les Parties et, de par la volonté conjointe des Parties, annule, remplace et se substitue à tous les engagements antérieurs verbaux et/ou écrits convenus entre les Parties sur le même sujet. </w:t>
      </w:r>
    </w:p>
    <w:p w14:paraId="5C71176E" w14:textId="77777777" w:rsidR="00CA3A3A" w:rsidRPr="006556B1" w:rsidRDefault="00CA3A3A" w:rsidP="00CA3A3A">
      <w:pPr>
        <w:pStyle w:val="Corpsdetexte"/>
        <w:ind w:right="426"/>
        <w:rPr>
          <w:szCs w:val="20"/>
        </w:rPr>
      </w:pPr>
    </w:p>
    <w:bookmarkEnd w:id="103"/>
    <w:p w14:paraId="799CBCA3" w14:textId="77777777" w:rsidR="00CA3A3A" w:rsidRPr="006556B1" w:rsidRDefault="00CA3A3A" w:rsidP="00CA3A3A">
      <w:pPr>
        <w:tabs>
          <w:tab w:val="left" w:pos="567"/>
        </w:tabs>
        <w:ind w:right="72"/>
        <w:rPr>
          <w:szCs w:val="20"/>
        </w:rPr>
      </w:pPr>
      <w:r w:rsidRPr="006556B1">
        <w:rPr>
          <w:szCs w:val="20"/>
        </w:rPr>
        <w:t>Aucune modification à ce présent Contrat ne pourra être effective si elle n’a fait l’objet d’un avenant signé par les représentants dûment habilités des Parties.</w:t>
      </w:r>
    </w:p>
    <w:p w14:paraId="0CFDA5B7" w14:textId="77777777" w:rsidR="00CA3A3A" w:rsidRPr="006556B1" w:rsidRDefault="00CA3A3A" w:rsidP="00CA3A3A">
      <w:pPr>
        <w:tabs>
          <w:tab w:val="left" w:pos="567"/>
        </w:tabs>
        <w:rPr>
          <w:szCs w:val="20"/>
        </w:rPr>
      </w:pPr>
    </w:p>
    <w:p w14:paraId="79CB118D" w14:textId="77777777" w:rsidR="00CA3A3A" w:rsidRPr="006556B1" w:rsidRDefault="00C63716" w:rsidP="00CA3A3A">
      <w:pPr>
        <w:pStyle w:val="SOUSARTICLE"/>
        <w:rPr>
          <w:sz w:val="20"/>
          <w:szCs w:val="20"/>
        </w:rPr>
      </w:pPr>
      <w:bookmarkStart w:id="104" w:name="_Toc226371667"/>
      <w:bookmarkStart w:id="105" w:name="_Toc228524393"/>
      <w:bookmarkStart w:id="106" w:name="_Toc228524463"/>
      <w:bookmarkStart w:id="107" w:name="_Toc231123444"/>
      <w:r w:rsidRPr="006556B1">
        <w:rPr>
          <w:sz w:val="20"/>
          <w:szCs w:val="20"/>
        </w:rPr>
        <w:t>2</w:t>
      </w:r>
      <w:r w:rsidR="00FC5C7E" w:rsidRPr="006556B1">
        <w:rPr>
          <w:sz w:val="20"/>
          <w:szCs w:val="20"/>
        </w:rPr>
        <w:t>1</w:t>
      </w:r>
      <w:r w:rsidRPr="006556B1">
        <w:rPr>
          <w:sz w:val="20"/>
          <w:szCs w:val="20"/>
        </w:rPr>
        <w:t>.2.</w:t>
      </w:r>
      <w:r w:rsidR="00CA3A3A" w:rsidRPr="006556B1">
        <w:rPr>
          <w:sz w:val="20"/>
          <w:szCs w:val="20"/>
        </w:rPr>
        <w:tab/>
        <w:t>Clause invalide</w:t>
      </w:r>
      <w:bookmarkEnd w:id="104"/>
      <w:bookmarkEnd w:id="105"/>
      <w:bookmarkEnd w:id="106"/>
      <w:bookmarkEnd w:id="107"/>
    </w:p>
    <w:p w14:paraId="7E6D57A3" w14:textId="77777777" w:rsidR="00CA3A3A" w:rsidRPr="006556B1" w:rsidRDefault="00CA3A3A" w:rsidP="00CA3A3A">
      <w:pPr>
        <w:tabs>
          <w:tab w:val="left" w:pos="567"/>
        </w:tabs>
        <w:ind w:right="72"/>
        <w:rPr>
          <w:szCs w:val="20"/>
        </w:rPr>
      </w:pPr>
      <w:r w:rsidRPr="006556B1">
        <w:rPr>
          <w:szCs w:val="20"/>
        </w:rPr>
        <w:t>Dans le cas où la juridiction compétente considérerait par une décision immédiatement exécutoire et/ou non susceptible d'appel une clause comme invalide, illégale ou impossible à mettre en vigueur, celle-ci serait considérée comme n'ayant jamais été écrite sans que la validité du présent Contrat et celle des autres clauses en soit affectée. Les Parties se rapprocheront pour la remplacer par une clause qui tout en étant valide, légale et possible à mettre en vigueur, respecte la volonté initiale des Parties.</w:t>
      </w:r>
    </w:p>
    <w:p w14:paraId="43C80D83" w14:textId="77777777" w:rsidR="00224C34" w:rsidRPr="006556B1" w:rsidRDefault="00224C34" w:rsidP="00CA3A3A">
      <w:pPr>
        <w:tabs>
          <w:tab w:val="left" w:pos="567"/>
        </w:tabs>
        <w:ind w:left="567" w:hanging="567"/>
        <w:rPr>
          <w:szCs w:val="20"/>
        </w:rPr>
      </w:pPr>
    </w:p>
    <w:p w14:paraId="6CBB39D2" w14:textId="77777777" w:rsidR="00CA3A3A" w:rsidRPr="006556B1" w:rsidRDefault="00CA3A3A" w:rsidP="00CA3A3A">
      <w:pPr>
        <w:tabs>
          <w:tab w:val="left" w:pos="567"/>
        </w:tabs>
        <w:ind w:left="567" w:hanging="567"/>
        <w:rPr>
          <w:szCs w:val="20"/>
        </w:rPr>
      </w:pPr>
      <w:r w:rsidRPr="006556B1">
        <w:rPr>
          <w:szCs w:val="20"/>
        </w:rPr>
        <w:t>Les autres dispositions du présent Contrat conserveront leur plein effet.</w:t>
      </w:r>
    </w:p>
    <w:p w14:paraId="65A62852" w14:textId="77777777" w:rsidR="00CA3A3A" w:rsidRPr="006556B1" w:rsidRDefault="00CA3A3A" w:rsidP="00CA3A3A">
      <w:pPr>
        <w:rPr>
          <w:szCs w:val="20"/>
        </w:rPr>
      </w:pPr>
    </w:p>
    <w:p w14:paraId="3265B585" w14:textId="77777777" w:rsidR="00CA3A3A" w:rsidRPr="006556B1" w:rsidRDefault="00FC5C7E" w:rsidP="00CA3A3A">
      <w:pPr>
        <w:pStyle w:val="SOUSARTICLE"/>
        <w:rPr>
          <w:sz w:val="20"/>
          <w:szCs w:val="20"/>
        </w:rPr>
      </w:pPr>
      <w:bookmarkStart w:id="108" w:name="_Toc226371668"/>
      <w:bookmarkStart w:id="109" w:name="_Toc228524395"/>
      <w:bookmarkStart w:id="110" w:name="_Toc228524465"/>
      <w:bookmarkStart w:id="111" w:name="_Toc231123446"/>
      <w:r w:rsidRPr="006556B1">
        <w:rPr>
          <w:sz w:val="20"/>
          <w:szCs w:val="20"/>
        </w:rPr>
        <w:t>21</w:t>
      </w:r>
      <w:r w:rsidR="00C63716" w:rsidRPr="006556B1">
        <w:rPr>
          <w:sz w:val="20"/>
          <w:szCs w:val="20"/>
        </w:rPr>
        <w:t>.3.</w:t>
      </w:r>
      <w:r w:rsidR="00282558" w:rsidRPr="006556B1">
        <w:rPr>
          <w:sz w:val="20"/>
          <w:szCs w:val="20"/>
        </w:rPr>
        <w:tab/>
      </w:r>
      <w:r w:rsidR="00CA3A3A" w:rsidRPr="006556B1">
        <w:rPr>
          <w:sz w:val="20"/>
          <w:szCs w:val="20"/>
        </w:rPr>
        <w:t>Tolérance</w:t>
      </w:r>
      <w:bookmarkEnd w:id="108"/>
      <w:bookmarkEnd w:id="109"/>
      <w:bookmarkEnd w:id="110"/>
      <w:bookmarkEnd w:id="111"/>
    </w:p>
    <w:p w14:paraId="02F18018" w14:textId="77777777" w:rsidR="00CA3A3A" w:rsidRPr="006556B1" w:rsidRDefault="00CA3A3A" w:rsidP="00CA3A3A">
      <w:pPr>
        <w:pStyle w:val="Retraitcorpsdetexte2"/>
        <w:spacing w:line="0" w:lineRule="atLeast"/>
        <w:ind w:left="0" w:right="72"/>
        <w:jc w:val="both"/>
        <w:rPr>
          <w:rFonts w:ascii="Arial" w:hAnsi="Arial" w:cs="Arial"/>
        </w:rPr>
      </w:pPr>
      <w:r w:rsidRPr="006556B1">
        <w:rPr>
          <w:rFonts w:ascii="Arial" w:hAnsi="Arial" w:cs="Arial"/>
        </w:rPr>
        <w:lastRenderedPageBreak/>
        <w:t>Le fait par l’une des Parties de ne pas se prévaloir de l’un quelconque des droits découlant du présent Contrat, ne peut être interprété, quelles que soient la durée et l’importance de cette tolérance, comme un abandon de son droit à faire observer ultérieurement, à tout moment et sans préavis, chacune de ses clauses et conditions.</w:t>
      </w:r>
    </w:p>
    <w:p w14:paraId="05CBC4DB" w14:textId="77777777" w:rsidR="00CA3A3A" w:rsidRPr="006556B1" w:rsidRDefault="00CA3A3A" w:rsidP="00CA3A3A">
      <w:pPr>
        <w:rPr>
          <w:szCs w:val="20"/>
        </w:rPr>
      </w:pPr>
    </w:p>
    <w:p w14:paraId="754BB882" w14:textId="77777777" w:rsidR="00CA3A3A" w:rsidRPr="006556B1" w:rsidRDefault="00C63716" w:rsidP="00CA3A3A">
      <w:pPr>
        <w:pStyle w:val="SOUSARTICLE"/>
        <w:rPr>
          <w:sz w:val="20"/>
          <w:szCs w:val="20"/>
        </w:rPr>
      </w:pPr>
      <w:bookmarkStart w:id="112" w:name="_Toc226371669"/>
      <w:bookmarkStart w:id="113" w:name="_Toc228524396"/>
      <w:bookmarkStart w:id="114" w:name="_Toc228524466"/>
      <w:bookmarkStart w:id="115" w:name="_Toc231123447"/>
      <w:r w:rsidRPr="006556B1">
        <w:rPr>
          <w:sz w:val="20"/>
          <w:szCs w:val="20"/>
        </w:rPr>
        <w:t>2</w:t>
      </w:r>
      <w:r w:rsidR="00FC5C7E" w:rsidRPr="006556B1">
        <w:rPr>
          <w:sz w:val="20"/>
          <w:szCs w:val="20"/>
        </w:rPr>
        <w:t>1</w:t>
      </w:r>
      <w:r w:rsidR="00282558" w:rsidRPr="006556B1">
        <w:rPr>
          <w:sz w:val="20"/>
          <w:szCs w:val="20"/>
        </w:rPr>
        <w:t>.4.</w:t>
      </w:r>
      <w:r w:rsidR="00282558" w:rsidRPr="006556B1">
        <w:rPr>
          <w:sz w:val="20"/>
          <w:szCs w:val="20"/>
        </w:rPr>
        <w:tab/>
      </w:r>
      <w:r w:rsidR="00CA3A3A" w:rsidRPr="006556B1">
        <w:rPr>
          <w:sz w:val="20"/>
          <w:szCs w:val="20"/>
        </w:rPr>
        <w:t>Référence commerciale</w:t>
      </w:r>
      <w:bookmarkEnd w:id="112"/>
      <w:bookmarkEnd w:id="113"/>
      <w:bookmarkEnd w:id="114"/>
      <w:bookmarkEnd w:id="115"/>
    </w:p>
    <w:p w14:paraId="74F257D6" w14:textId="77777777" w:rsidR="00CA3A3A" w:rsidRPr="006556B1" w:rsidRDefault="00CA3A3A" w:rsidP="00CA3A3A">
      <w:pPr>
        <w:numPr>
          <w:ilvl w:val="12"/>
          <w:numId w:val="0"/>
        </w:numPr>
        <w:ind w:right="72"/>
        <w:rPr>
          <w:szCs w:val="20"/>
        </w:rPr>
      </w:pPr>
      <w:r w:rsidRPr="006556B1">
        <w:rPr>
          <w:szCs w:val="20"/>
        </w:rPr>
        <w:t>Le Prestataire s’engage à ne pas utiliser à titre de publicité commerciale et ce, quel</w:t>
      </w:r>
      <w:r w:rsidR="004144A7" w:rsidRPr="006556B1">
        <w:rPr>
          <w:szCs w:val="20"/>
        </w:rPr>
        <w:t xml:space="preserve"> </w:t>
      </w:r>
      <w:r w:rsidRPr="006556B1">
        <w:rPr>
          <w:szCs w:val="20"/>
        </w:rPr>
        <w:t xml:space="preserve">que soit le support de cette publicité, le nom du </w:t>
      </w:r>
      <w:r w:rsidR="00AD7AC8" w:rsidRPr="006556B1">
        <w:rPr>
          <w:szCs w:val="20"/>
        </w:rPr>
        <w:t>Prestataire</w:t>
      </w:r>
      <w:r w:rsidRPr="006556B1">
        <w:rPr>
          <w:szCs w:val="20"/>
        </w:rPr>
        <w:t xml:space="preserve"> sauf en cas d’obtention d’une autorisation préalable et écrite de ce dernier. </w:t>
      </w:r>
    </w:p>
    <w:p w14:paraId="1020B125" w14:textId="77777777" w:rsidR="00855270" w:rsidRPr="006556B1" w:rsidRDefault="00855270" w:rsidP="00CA3A3A">
      <w:pPr>
        <w:numPr>
          <w:ilvl w:val="12"/>
          <w:numId w:val="0"/>
        </w:numPr>
        <w:ind w:right="72"/>
        <w:rPr>
          <w:szCs w:val="20"/>
        </w:rPr>
      </w:pPr>
    </w:p>
    <w:p w14:paraId="51388A6B" w14:textId="77777777" w:rsidR="00CA3A3A" w:rsidRPr="006556B1" w:rsidRDefault="00CA3A3A" w:rsidP="00564A5F">
      <w:pPr>
        <w:numPr>
          <w:ilvl w:val="12"/>
          <w:numId w:val="0"/>
        </w:numPr>
        <w:ind w:right="72"/>
        <w:rPr>
          <w:szCs w:val="20"/>
        </w:rPr>
      </w:pPr>
      <w:r w:rsidRPr="006556B1">
        <w:rPr>
          <w:szCs w:val="20"/>
        </w:rPr>
        <w:t>En</w:t>
      </w:r>
      <w:r w:rsidR="00564A5F" w:rsidRPr="006556B1">
        <w:rPr>
          <w:szCs w:val="20"/>
        </w:rPr>
        <w:t xml:space="preserve"> cas d’autorisation expresse d'IFPEN</w:t>
      </w:r>
      <w:r w:rsidRPr="006556B1">
        <w:rPr>
          <w:szCs w:val="20"/>
        </w:rPr>
        <w:t>, le Prestataire s’engage à se conformer</w:t>
      </w:r>
      <w:r w:rsidR="00564A5F" w:rsidRPr="006556B1">
        <w:rPr>
          <w:szCs w:val="20"/>
        </w:rPr>
        <w:t xml:space="preserve"> aux règles de communication d'IFPEN </w:t>
      </w:r>
      <w:r w:rsidRPr="006556B1">
        <w:rPr>
          <w:szCs w:val="20"/>
        </w:rPr>
        <w:t xml:space="preserve">lorsqu’il utilise le nom, logo ou la marque commerciale, en respectant les chartes graphiques officielles </w:t>
      </w:r>
      <w:r w:rsidR="00564A5F" w:rsidRPr="006556B1">
        <w:rPr>
          <w:szCs w:val="20"/>
        </w:rPr>
        <w:t>d'IFPEN</w:t>
      </w:r>
      <w:r w:rsidRPr="006556B1">
        <w:rPr>
          <w:szCs w:val="20"/>
        </w:rPr>
        <w:t>.</w:t>
      </w:r>
    </w:p>
    <w:p w14:paraId="01230AA2" w14:textId="77777777" w:rsidR="00855270" w:rsidRPr="006556B1" w:rsidRDefault="00855270" w:rsidP="00564A5F">
      <w:pPr>
        <w:numPr>
          <w:ilvl w:val="12"/>
          <w:numId w:val="0"/>
        </w:numPr>
        <w:ind w:right="72"/>
        <w:rPr>
          <w:szCs w:val="20"/>
        </w:rPr>
      </w:pPr>
    </w:p>
    <w:p w14:paraId="385BA193" w14:textId="77777777" w:rsidR="006A6B78" w:rsidRDefault="00564A5F" w:rsidP="005677A4">
      <w:pPr>
        <w:numPr>
          <w:ilvl w:val="12"/>
          <w:numId w:val="0"/>
        </w:numPr>
        <w:rPr>
          <w:szCs w:val="20"/>
        </w:rPr>
      </w:pPr>
      <w:r w:rsidRPr="006556B1">
        <w:rPr>
          <w:szCs w:val="20"/>
        </w:rPr>
        <w:t xml:space="preserve">En aucun cas la mention d'IFPEN </w:t>
      </w:r>
      <w:r w:rsidR="00CA3A3A" w:rsidRPr="006556B1">
        <w:rPr>
          <w:szCs w:val="20"/>
        </w:rPr>
        <w:t>en tant que référence commerciale ne devra remettre en cause l’engagement de confidentiali</w:t>
      </w:r>
      <w:r w:rsidR="00490E49" w:rsidRPr="006556B1">
        <w:rPr>
          <w:szCs w:val="20"/>
        </w:rPr>
        <w:t>té tel que défini à l’article 16</w:t>
      </w:r>
      <w:r w:rsidR="00CA3A3A" w:rsidRPr="006556B1">
        <w:rPr>
          <w:szCs w:val="20"/>
        </w:rPr>
        <w:t>.</w:t>
      </w:r>
    </w:p>
    <w:p w14:paraId="2E524B23" w14:textId="77777777" w:rsidR="00A724DB" w:rsidRDefault="00A724DB" w:rsidP="005677A4">
      <w:pPr>
        <w:numPr>
          <w:ilvl w:val="12"/>
          <w:numId w:val="0"/>
        </w:numPr>
        <w:rPr>
          <w:szCs w:val="20"/>
        </w:rPr>
      </w:pPr>
    </w:p>
    <w:p w14:paraId="26194EA4" w14:textId="77777777" w:rsidR="00A724DB" w:rsidRDefault="00A724DB" w:rsidP="005677A4">
      <w:pPr>
        <w:numPr>
          <w:ilvl w:val="12"/>
          <w:numId w:val="0"/>
        </w:numPr>
        <w:rPr>
          <w:szCs w:val="20"/>
        </w:rPr>
      </w:pPr>
    </w:p>
    <w:p w14:paraId="33EAA3A6" w14:textId="77777777" w:rsidR="00A724DB" w:rsidRPr="00A724DB" w:rsidRDefault="00A724DB" w:rsidP="00A724DB">
      <w:pPr>
        <w:pStyle w:val="Titre1"/>
        <w:ind w:left="-567" w:firstLine="567"/>
        <w:rPr>
          <w:sz w:val="20"/>
          <w:szCs w:val="20"/>
        </w:rPr>
      </w:pPr>
      <w:r w:rsidRPr="00A724DB">
        <w:rPr>
          <w:sz w:val="20"/>
          <w:szCs w:val="20"/>
        </w:rPr>
        <w:t xml:space="preserve"> </w:t>
      </w:r>
      <w:bookmarkStart w:id="116" w:name="_Toc82446891"/>
      <w:r w:rsidRPr="00A724DB">
        <w:rPr>
          <w:sz w:val="20"/>
          <w:szCs w:val="20"/>
        </w:rPr>
        <w:t>Lutte contre la corruption</w:t>
      </w:r>
      <w:bookmarkEnd w:id="116"/>
      <w:r w:rsidRPr="00A724DB">
        <w:rPr>
          <w:sz w:val="20"/>
          <w:szCs w:val="20"/>
        </w:rPr>
        <w:t xml:space="preserve"> </w:t>
      </w:r>
    </w:p>
    <w:p w14:paraId="4B94E860" w14:textId="77777777" w:rsidR="00A724DB" w:rsidRDefault="00A724DB" w:rsidP="005677A4">
      <w:pPr>
        <w:numPr>
          <w:ilvl w:val="12"/>
          <w:numId w:val="0"/>
        </w:numPr>
        <w:rPr>
          <w:szCs w:val="20"/>
        </w:rPr>
      </w:pPr>
    </w:p>
    <w:p w14:paraId="2AA3993F" w14:textId="77777777" w:rsidR="00A724DB" w:rsidRPr="00A724DB" w:rsidRDefault="00A724DB" w:rsidP="00A724DB">
      <w:pPr>
        <w:numPr>
          <w:ilvl w:val="12"/>
          <w:numId w:val="0"/>
        </w:numPr>
        <w:rPr>
          <w:szCs w:val="20"/>
        </w:rPr>
      </w:pPr>
      <w:r w:rsidRPr="00A724DB">
        <w:rPr>
          <w:szCs w:val="20"/>
        </w:rPr>
        <w:t>Le Prestataire s’engage à lutter contre la corruption sous toutes ses formes, publique ou privée, active ou passive tant vis-à-vis de ses fournisseurs ou sous-traitants que vis-à-vis de ses donneurs d’ordre.</w:t>
      </w:r>
    </w:p>
    <w:p w14:paraId="613ACEB7" w14:textId="77777777" w:rsidR="00A724DB" w:rsidRPr="00A724DB" w:rsidRDefault="00A724DB" w:rsidP="00A724DB">
      <w:pPr>
        <w:numPr>
          <w:ilvl w:val="12"/>
          <w:numId w:val="0"/>
        </w:numPr>
        <w:rPr>
          <w:szCs w:val="20"/>
        </w:rPr>
      </w:pPr>
      <w:r w:rsidRPr="00A724DB">
        <w:rPr>
          <w:szCs w:val="20"/>
        </w:rPr>
        <w:t xml:space="preserve">A ce titre, le Prestataire s’engage à respecter, d’une part, la législation française de lutte contre la corruption ainsi que les législations analogues applicables au Prestataire si tout ou partie du Contrat est réalisé à l’étranger et, d’autre part, le </w:t>
      </w:r>
      <w:hyperlink r:id="rId11" w:history="1">
        <w:r w:rsidRPr="009302A8">
          <w:rPr>
            <w:rStyle w:val="Lienhypertexte"/>
            <w:szCs w:val="20"/>
          </w:rPr>
          <w:t>code de conduite d’IFPEN</w:t>
        </w:r>
      </w:hyperlink>
      <w:r w:rsidRPr="00A724DB">
        <w:rPr>
          <w:szCs w:val="20"/>
        </w:rPr>
        <w:t xml:space="preserve"> </w:t>
      </w:r>
      <w:r w:rsidR="009302A8">
        <w:rPr>
          <w:szCs w:val="20"/>
        </w:rPr>
        <w:t xml:space="preserve">est </w:t>
      </w:r>
      <w:r w:rsidRPr="00A724DB">
        <w:rPr>
          <w:szCs w:val="20"/>
        </w:rPr>
        <w:t>accessible sur son site internet</w:t>
      </w:r>
      <w:r w:rsidR="009302A8">
        <w:rPr>
          <w:szCs w:val="20"/>
        </w:rPr>
        <w:t>.</w:t>
      </w:r>
    </w:p>
    <w:p w14:paraId="2819319A" w14:textId="77777777" w:rsidR="00A724DB" w:rsidRPr="00A724DB" w:rsidRDefault="00A724DB" w:rsidP="00A724DB">
      <w:pPr>
        <w:numPr>
          <w:ilvl w:val="12"/>
          <w:numId w:val="0"/>
        </w:numPr>
        <w:rPr>
          <w:szCs w:val="20"/>
        </w:rPr>
      </w:pPr>
      <w:r w:rsidRPr="00A724DB">
        <w:rPr>
          <w:szCs w:val="20"/>
        </w:rPr>
        <w:t xml:space="preserve">Pour tout ce qui a trait au Contrat, le Prestataire déclare et garantit, qu’à la date de son entrée en vigueur, il n’a pas et il ne donnera ou proposera de donner, directement ou indirectement, une somme d’argent ou tout autre avantage pécuniaire ou non à qui que ce soit dans le but d’obtenir le Contrat ou d’en faciliter son exécution. </w:t>
      </w:r>
    </w:p>
    <w:p w14:paraId="6990A2BB" w14:textId="77777777" w:rsidR="00A724DB" w:rsidRPr="00A724DB" w:rsidRDefault="00A724DB" w:rsidP="00A724DB">
      <w:pPr>
        <w:numPr>
          <w:ilvl w:val="12"/>
          <w:numId w:val="0"/>
        </w:numPr>
        <w:rPr>
          <w:szCs w:val="20"/>
        </w:rPr>
      </w:pPr>
      <w:r w:rsidRPr="00A724DB">
        <w:rPr>
          <w:szCs w:val="20"/>
        </w:rPr>
        <w:t xml:space="preserve">Le Prestataire s’engage, à première demande d’IFPEN, à ouvrir ses livres comptables ou tout autre pièce comptable ou documentation liés aux paiements faits ou reçus et des dépenses réalisées par le Prestataire dans le cadre de la passation ou l’exécution du présent Contrat pendant sa durée et au moins trois (3) ans à compter de la date d’expiration ou de résiliation du Contrat à un cabinet d’expertise comptable indépendant. Ce cabinet transmettra à IFPEN les seules informations relatives à une éventuelle infraction du Prestataire aux obligations de la présente clause. </w:t>
      </w:r>
    </w:p>
    <w:p w14:paraId="6CBFCC34" w14:textId="77777777" w:rsidR="00A724DB" w:rsidRPr="00A724DB" w:rsidRDefault="00A724DB" w:rsidP="00A724DB">
      <w:pPr>
        <w:numPr>
          <w:ilvl w:val="12"/>
          <w:numId w:val="0"/>
        </w:numPr>
        <w:rPr>
          <w:szCs w:val="20"/>
        </w:rPr>
      </w:pPr>
      <w:r w:rsidRPr="00A724DB" w:rsidDel="00722856">
        <w:rPr>
          <w:szCs w:val="20"/>
        </w:rPr>
        <w:t xml:space="preserve">Dans le cas où cet audit révèlerait que le Prestataire a manqué aux obligations susvisées, le Prestataire s’engage à rembourser à IFPEN les frais dudit audit. </w:t>
      </w:r>
    </w:p>
    <w:p w14:paraId="1509D2CA" w14:textId="77777777" w:rsidR="00A724DB" w:rsidRPr="00A724DB" w:rsidRDefault="00A724DB" w:rsidP="00A724DB">
      <w:pPr>
        <w:numPr>
          <w:ilvl w:val="12"/>
          <w:numId w:val="0"/>
        </w:numPr>
        <w:rPr>
          <w:szCs w:val="20"/>
        </w:rPr>
      </w:pPr>
      <w:r w:rsidRPr="00A724DB">
        <w:rPr>
          <w:szCs w:val="20"/>
        </w:rPr>
        <w:t>En cas de manquement par le Prestataire à une de ses obligations susvisées, IFPEN se réserve le droit de mettre fin immédiatement au présent Contrat sans préavis ni indemnité de toute sorte, sans préjudice de tout dommages et intérêts.</w:t>
      </w:r>
    </w:p>
    <w:p w14:paraId="34E85870" w14:textId="77777777" w:rsidR="00A724DB" w:rsidRPr="006556B1" w:rsidRDefault="00A724DB" w:rsidP="005677A4">
      <w:pPr>
        <w:numPr>
          <w:ilvl w:val="12"/>
          <w:numId w:val="0"/>
        </w:numPr>
        <w:rPr>
          <w:szCs w:val="20"/>
        </w:rPr>
      </w:pPr>
    </w:p>
    <w:p w14:paraId="50959E59" w14:textId="77777777" w:rsidR="00AA19E9" w:rsidRPr="006556B1" w:rsidRDefault="00CA3A3A" w:rsidP="00560086">
      <w:pPr>
        <w:pStyle w:val="Titre1"/>
        <w:ind w:left="-567" w:firstLine="567"/>
        <w:rPr>
          <w:sz w:val="20"/>
          <w:szCs w:val="20"/>
        </w:rPr>
      </w:pPr>
      <w:bookmarkStart w:id="117" w:name="_Toc267390140"/>
      <w:bookmarkStart w:id="118" w:name="_Toc82446892"/>
      <w:r w:rsidRPr="006556B1">
        <w:rPr>
          <w:sz w:val="20"/>
          <w:szCs w:val="20"/>
        </w:rPr>
        <w:t>Droit applicable</w:t>
      </w:r>
      <w:r w:rsidR="003D14DF" w:rsidRPr="006556B1">
        <w:rPr>
          <w:sz w:val="20"/>
          <w:szCs w:val="20"/>
        </w:rPr>
        <w:t xml:space="preserve"> - Litiges</w:t>
      </w:r>
      <w:bookmarkEnd w:id="117"/>
      <w:bookmarkEnd w:id="118"/>
    </w:p>
    <w:p w14:paraId="16E8981F" w14:textId="77777777" w:rsidR="00AA19E9" w:rsidRPr="006556B1" w:rsidRDefault="00AA19E9" w:rsidP="00AA19E9">
      <w:pPr>
        <w:rPr>
          <w:szCs w:val="20"/>
        </w:rPr>
      </w:pPr>
    </w:p>
    <w:p w14:paraId="7420A44A" w14:textId="77777777" w:rsidR="00CA3A3A" w:rsidRPr="006556B1" w:rsidRDefault="00CA3A3A" w:rsidP="00AA19E9">
      <w:pPr>
        <w:rPr>
          <w:szCs w:val="20"/>
        </w:rPr>
      </w:pPr>
      <w:r w:rsidRPr="006556B1">
        <w:rPr>
          <w:szCs w:val="20"/>
        </w:rPr>
        <w:t>Le présent Contrat est expressément soumis au Droit français.</w:t>
      </w:r>
    </w:p>
    <w:p w14:paraId="234BB294" w14:textId="77777777" w:rsidR="00CA3A3A" w:rsidRPr="006556B1" w:rsidRDefault="00CA3A3A" w:rsidP="00AA19E9">
      <w:pPr>
        <w:rPr>
          <w:szCs w:val="20"/>
        </w:rPr>
      </w:pPr>
    </w:p>
    <w:p w14:paraId="2A0EAFCF" w14:textId="77777777" w:rsidR="00CA3A3A" w:rsidRPr="006556B1" w:rsidRDefault="00CA3A3A" w:rsidP="00EC0C8F">
      <w:pPr>
        <w:rPr>
          <w:szCs w:val="20"/>
        </w:rPr>
      </w:pPr>
      <w:r w:rsidRPr="006556B1">
        <w:rPr>
          <w:szCs w:val="20"/>
        </w:rPr>
        <w:t xml:space="preserve">Tout désaccord entre les Parties pouvant naître de l'interprétation ou l'exécution du présent Contrat, et qui n'aurait pu être réglé de façon amiable </w:t>
      </w:r>
      <w:r w:rsidR="008F365F" w:rsidRPr="006556B1">
        <w:rPr>
          <w:szCs w:val="20"/>
        </w:rPr>
        <w:t>dans un délai de soixante (60) J</w:t>
      </w:r>
      <w:r w:rsidRPr="006556B1">
        <w:rPr>
          <w:szCs w:val="20"/>
        </w:rPr>
        <w:t xml:space="preserve">ours suivant la survenance de ce désaccord sera résolu conformément à la loi française et sera soumis à la juridiction du Tribunal </w:t>
      </w:r>
      <w:r w:rsidR="00535B46">
        <w:rPr>
          <w:szCs w:val="20"/>
        </w:rPr>
        <w:t>Administratif de Cergy Pontoise (95)</w:t>
      </w:r>
      <w:r w:rsidRPr="006556B1">
        <w:rPr>
          <w:szCs w:val="20"/>
        </w:rPr>
        <w:t>, y compris en cas de pluralité de défendeurs.</w:t>
      </w:r>
    </w:p>
    <w:p w14:paraId="107B5C16" w14:textId="77777777" w:rsidR="00545F81" w:rsidRPr="006556B1" w:rsidRDefault="00545F81" w:rsidP="0085530A">
      <w:pPr>
        <w:pStyle w:val="En-tte"/>
        <w:tabs>
          <w:tab w:val="clear" w:pos="4536"/>
          <w:tab w:val="clear" w:pos="9072"/>
        </w:tabs>
        <w:rPr>
          <w:szCs w:val="20"/>
        </w:rPr>
      </w:pPr>
    </w:p>
    <w:p w14:paraId="67888132" w14:textId="77777777" w:rsidR="006A1F4A" w:rsidRPr="006556B1" w:rsidRDefault="006A1F4A" w:rsidP="006A1F4A">
      <w:pPr>
        <w:rPr>
          <w:szCs w:val="20"/>
        </w:rPr>
      </w:pPr>
      <w:r w:rsidRPr="006556B1">
        <w:rPr>
          <w:szCs w:val="20"/>
        </w:rPr>
        <w:t>Si une expertise s'avérait nécessaire, la Partie la plus diligente supportera les frais de l'expertise décidée. Une Partie peut avoir à rembourser tout ou partie de ces frais après décision judiciaire dans le cas où un recours aurait été engagé et cette Partie condamnée.</w:t>
      </w:r>
    </w:p>
    <w:p w14:paraId="7AD146C2" w14:textId="77777777" w:rsidR="006A6B78" w:rsidRPr="006556B1" w:rsidRDefault="006A6B78" w:rsidP="000110FB">
      <w:pPr>
        <w:rPr>
          <w:szCs w:val="20"/>
        </w:rPr>
      </w:pPr>
    </w:p>
    <w:p w14:paraId="49947A62" w14:textId="77777777" w:rsidR="00224C34" w:rsidRPr="006556B1" w:rsidRDefault="00224C34" w:rsidP="000110FB">
      <w:pPr>
        <w:rPr>
          <w:szCs w:val="20"/>
        </w:rPr>
      </w:pPr>
    </w:p>
    <w:p w14:paraId="6027EFD2" w14:textId="77777777" w:rsidR="00224C34" w:rsidRPr="006556B1" w:rsidRDefault="00224C34" w:rsidP="000110FB">
      <w:pPr>
        <w:rPr>
          <w:szCs w:val="20"/>
        </w:rPr>
      </w:pPr>
    </w:p>
    <w:p w14:paraId="77282C8B" w14:textId="77777777" w:rsidR="00224C34" w:rsidRPr="006556B1" w:rsidRDefault="00224C34" w:rsidP="000110FB">
      <w:pPr>
        <w:rPr>
          <w:szCs w:val="20"/>
        </w:rPr>
      </w:pPr>
    </w:p>
    <w:p w14:paraId="5B41C7DB" w14:textId="77777777" w:rsidR="00224C34" w:rsidRPr="006556B1" w:rsidRDefault="00506500" w:rsidP="000110FB">
      <w:pPr>
        <w:rPr>
          <w:szCs w:val="20"/>
        </w:rPr>
      </w:pPr>
      <w:r w:rsidRPr="00506500">
        <w:rPr>
          <w:szCs w:val="20"/>
        </w:rPr>
        <w:lastRenderedPageBreak/>
        <w:t>Les Parties conviennent de formaliser leur accord sur les termes des présentes par leur signature de manière électronique.</w:t>
      </w:r>
    </w:p>
    <w:p w14:paraId="059D040A" w14:textId="77777777" w:rsidR="00224C34" w:rsidRPr="006556B1" w:rsidRDefault="00224C34" w:rsidP="000238FF">
      <w:pPr>
        <w:pStyle w:val="En-tte"/>
        <w:tabs>
          <w:tab w:val="clear" w:pos="4536"/>
          <w:tab w:val="clear" w:pos="9072"/>
        </w:tabs>
        <w:rPr>
          <w:szCs w:val="20"/>
        </w:rPr>
      </w:pPr>
    </w:p>
    <w:p w14:paraId="73B0A130" w14:textId="77777777" w:rsidR="00224C34" w:rsidRPr="006556B1" w:rsidRDefault="00224C34" w:rsidP="000238FF">
      <w:pPr>
        <w:pStyle w:val="En-tte"/>
        <w:tabs>
          <w:tab w:val="clear" w:pos="4536"/>
          <w:tab w:val="clear" w:pos="9072"/>
        </w:tabs>
        <w:rPr>
          <w:szCs w:val="20"/>
        </w:rPr>
      </w:pPr>
    </w:p>
    <w:p w14:paraId="5A24990F" w14:textId="77777777" w:rsidR="0085530A" w:rsidRPr="006556B1" w:rsidRDefault="00224C34" w:rsidP="000238FF">
      <w:pPr>
        <w:pStyle w:val="En-tte"/>
        <w:tabs>
          <w:tab w:val="clear" w:pos="4536"/>
          <w:tab w:val="clear" w:pos="9072"/>
        </w:tabs>
        <w:rPr>
          <w:szCs w:val="20"/>
        </w:rPr>
      </w:pPr>
      <w:r w:rsidRPr="006556B1">
        <w:rPr>
          <w:szCs w:val="20"/>
        </w:rPr>
        <w:t xml:space="preserve">Pour IFP Energies nouvelles </w:t>
      </w:r>
      <w:r w:rsidRPr="006556B1">
        <w:rPr>
          <w:szCs w:val="20"/>
        </w:rPr>
        <w:tab/>
      </w:r>
      <w:r w:rsidRPr="006556B1">
        <w:rPr>
          <w:szCs w:val="20"/>
        </w:rPr>
        <w:tab/>
      </w:r>
      <w:r w:rsidRPr="006556B1">
        <w:rPr>
          <w:szCs w:val="20"/>
        </w:rPr>
        <w:tab/>
      </w:r>
      <w:r w:rsidRPr="006556B1">
        <w:rPr>
          <w:szCs w:val="20"/>
        </w:rPr>
        <w:tab/>
      </w:r>
      <w:r w:rsidRPr="006556B1">
        <w:rPr>
          <w:szCs w:val="20"/>
        </w:rPr>
        <w:tab/>
      </w:r>
      <w:r w:rsidRPr="006556B1">
        <w:rPr>
          <w:szCs w:val="20"/>
        </w:rPr>
        <w:tab/>
        <w:t>Pour le Prestataire</w:t>
      </w:r>
    </w:p>
    <w:p w14:paraId="4910C092" w14:textId="77777777" w:rsidR="00224C34" w:rsidRPr="006556B1" w:rsidRDefault="00224C34" w:rsidP="000238FF">
      <w:pPr>
        <w:pStyle w:val="En-tte"/>
        <w:tabs>
          <w:tab w:val="clear" w:pos="4536"/>
          <w:tab w:val="clear" w:pos="9072"/>
        </w:tabs>
        <w:rPr>
          <w:szCs w:val="20"/>
        </w:rPr>
      </w:pPr>
    </w:p>
    <w:p w14:paraId="22B87F00" w14:textId="77777777" w:rsidR="00224C34" w:rsidRPr="006556B1" w:rsidRDefault="00224C34" w:rsidP="000238FF">
      <w:pPr>
        <w:pStyle w:val="En-tte"/>
        <w:tabs>
          <w:tab w:val="clear" w:pos="4536"/>
          <w:tab w:val="clear" w:pos="9072"/>
        </w:tabs>
        <w:rPr>
          <w:szCs w:val="20"/>
        </w:rPr>
      </w:pPr>
    </w:p>
    <w:p w14:paraId="1AECF44D" w14:textId="77777777" w:rsidR="00224C34" w:rsidRPr="006556B1" w:rsidRDefault="00224C34" w:rsidP="000238FF">
      <w:pPr>
        <w:pStyle w:val="En-tte"/>
        <w:tabs>
          <w:tab w:val="clear" w:pos="4536"/>
          <w:tab w:val="clear" w:pos="9072"/>
        </w:tabs>
        <w:rPr>
          <w:szCs w:val="20"/>
        </w:rPr>
      </w:pPr>
      <w:r w:rsidRPr="006556B1">
        <w:rPr>
          <w:szCs w:val="20"/>
        </w:rPr>
        <w:t>M</w:t>
      </w:r>
      <w:r w:rsidR="00BC3AC9">
        <w:rPr>
          <w:szCs w:val="20"/>
        </w:rPr>
        <w:t>adame Laila FENZAR</w:t>
      </w:r>
      <w:r w:rsidRPr="006556B1">
        <w:rPr>
          <w:szCs w:val="20"/>
        </w:rPr>
        <w:tab/>
      </w:r>
      <w:r w:rsidRPr="006556B1">
        <w:rPr>
          <w:szCs w:val="20"/>
        </w:rPr>
        <w:tab/>
      </w:r>
      <w:r w:rsidRPr="006556B1">
        <w:rPr>
          <w:szCs w:val="20"/>
        </w:rPr>
        <w:tab/>
      </w:r>
      <w:r w:rsidRPr="006556B1">
        <w:rPr>
          <w:szCs w:val="20"/>
        </w:rPr>
        <w:tab/>
      </w:r>
      <w:r w:rsidRPr="006556B1">
        <w:rPr>
          <w:szCs w:val="20"/>
        </w:rPr>
        <w:tab/>
      </w:r>
      <w:r w:rsidRPr="006556B1">
        <w:rPr>
          <w:szCs w:val="20"/>
        </w:rPr>
        <w:tab/>
      </w:r>
      <w:r w:rsidR="00535B46">
        <w:rPr>
          <w:szCs w:val="20"/>
        </w:rPr>
        <w:tab/>
      </w:r>
      <w:r w:rsidR="00535B46">
        <w:rPr>
          <w:szCs w:val="20"/>
        </w:rPr>
        <w:tab/>
        <w:t>………………………….</w:t>
      </w:r>
    </w:p>
    <w:p w14:paraId="0F64E486" w14:textId="77777777" w:rsidR="00224C34" w:rsidRPr="006556B1" w:rsidRDefault="00224C34" w:rsidP="000238FF">
      <w:pPr>
        <w:pStyle w:val="En-tte"/>
        <w:tabs>
          <w:tab w:val="clear" w:pos="4536"/>
          <w:tab w:val="clear" w:pos="9072"/>
        </w:tabs>
        <w:rPr>
          <w:szCs w:val="20"/>
        </w:rPr>
      </w:pPr>
    </w:p>
    <w:p w14:paraId="2C9FA526" w14:textId="77777777" w:rsidR="00224C34" w:rsidRPr="006556B1" w:rsidRDefault="00535B46" w:rsidP="000238FF">
      <w:pPr>
        <w:pStyle w:val="En-tte"/>
        <w:tabs>
          <w:tab w:val="clear" w:pos="4536"/>
          <w:tab w:val="clear" w:pos="9072"/>
        </w:tabs>
        <w:rPr>
          <w:szCs w:val="20"/>
        </w:rPr>
      </w:pPr>
      <w:r>
        <w:rPr>
          <w:szCs w:val="20"/>
        </w:rPr>
        <w:t>Titre :</w:t>
      </w:r>
      <w:r w:rsidR="00BC3AC9">
        <w:rPr>
          <w:szCs w:val="20"/>
        </w:rPr>
        <w:t xml:space="preserve"> Cheffe du Département Achats</w:t>
      </w:r>
      <w:r w:rsidR="00224C34" w:rsidRPr="006556B1">
        <w:rPr>
          <w:szCs w:val="20"/>
        </w:rPr>
        <w:tab/>
      </w:r>
      <w:r w:rsidR="00224C34" w:rsidRPr="006556B1">
        <w:rPr>
          <w:szCs w:val="20"/>
        </w:rPr>
        <w:tab/>
      </w:r>
      <w:r w:rsidR="00224C34" w:rsidRPr="006556B1">
        <w:rPr>
          <w:szCs w:val="20"/>
        </w:rPr>
        <w:tab/>
      </w:r>
      <w:r w:rsidR="00224C34" w:rsidRPr="006556B1">
        <w:rPr>
          <w:szCs w:val="20"/>
        </w:rPr>
        <w:tab/>
      </w:r>
      <w:r w:rsidR="00224C34" w:rsidRPr="006556B1">
        <w:rPr>
          <w:szCs w:val="20"/>
        </w:rPr>
        <w:tab/>
      </w:r>
      <w:r w:rsidR="00224C34" w:rsidRPr="006556B1">
        <w:rPr>
          <w:szCs w:val="20"/>
        </w:rPr>
        <w:tab/>
      </w:r>
      <w:r>
        <w:rPr>
          <w:szCs w:val="20"/>
        </w:rPr>
        <w:tab/>
      </w:r>
      <w:r>
        <w:rPr>
          <w:szCs w:val="20"/>
        </w:rPr>
        <w:tab/>
      </w:r>
      <w:r>
        <w:rPr>
          <w:szCs w:val="20"/>
        </w:rPr>
        <w:tab/>
        <w:t xml:space="preserve">Titre : </w:t>
      </w:r>
    </w:p>
    <w:p w14:paraId="038F6CB0" w14:textId="77777777" w:rsidR="006B74F5" w:rsidRPr="006556B1" w:rsidRDefault="006B74F5" w:rsidP="000110FB">
      <w:pPr>
        <w:rPr>
          <w:szCs w:val="20"/>
        </w:rPr>
      </w:pPr>
    </w:p>
    <w:p w14:paraId="30495329" w14:textId="77777777" w:rsidR="003E0313" w:rsidRPr="006556B1" w:rsidRDefault="003E0313" w:rsidP="000110FB">
      <w:pPr>
        <w:rPr>
          <w:szCs w:val="20"/>
        </w:rPr>
      </w:pPr>
    </w:p>
    <w:p w14:paraId="080820B8" w14:textId="77777777" w:rsidR="008005D1" w:rsidRPr="006556B1" w:rsidRDefault="008005D1" w:rsidP="000110FB">
      <w:pPr>
        <w:rPr>
          <w:szCs w:val="20"/>
        </w:rPr>
      </w:pPr>
    </w:p>
    <w:p w14:paraId="3ADBD7A2" w14:textId="77777777" w:rsidR="008005D1" w:rsidRPr="006556B1" w:rsidRDefault="008005D1" w:rsidP="000110FB">
      <w:pPr>
        <w:rPr>
          <w:szCs w:val="20"/>
        </w:rPr>
        <w:sectPr w:rsidR="008005D1" w:rsidRPr="006556B1" w:rsidSect="003759F2">
          <w:headerReference w:type="even" r:id="rId12"/>
          <w:pgSz w:w="11906" w:h="16838"/>
          <w:pgMar w:top="1985" w:right="926" w:bottom="1135" w:left="900" w:header="708" w:footer="104" w:gutter="0"/>
          <w:cols w:space="708"/>
        </w:sectPr>
      </w:pPr>
    </w:p>
    <w:p w14:paraId="1EEC42D0" w14:textId="77777777" w:rsidR="008005D1" w:rsidRPr="006556B1" w:rsidRDefault="0050538E" w:rsidP="00923711">
      <w:pPr>
        <w:pStyle w:val="Annexes"/>
        <w:rPr>
          <w:sz w:val="20"/>
          <w:szCs w:val="20"/>
        </w:rPr>
      </w:pPr>
      <w:bookmarkStart w:id="119" w:name="_Ref196731830"/>
      <w:bookmarkStart w:id="120" w:name="_Ref196731842"/>
      <w:bookmarkStart w:id="121" w:name="_Toc267390141"/>
      <w:r w:rsidRPr="006556B1">
        <w:rPr>
          <w:sz w:val="20"/>
          <w:szCs w:val="20"/>
        </w:rPr>
        <w:lastRenderedPageBreak/>
        <w:t>Annexe 1</w:t>
      </w:r>
      <w:r w:rsidR="00170388" w:rsidRPr="006556B1">
        <w:rPr>
          <w:sz w:val="20"/>
          <w:szCs w:val="20"/>
        </w:rPr>
        <w:t xml:space="preserve"> - </w:t>
      </w:r>
      <w:bookmarkEnd w:id="121"/>
      <w:r w:rsidR="00855270" w:rsidRPr="006556B1">
        <w:rPr>
          <w:sz w:val="20"/>
          <w:szCs w:val="20"/>
        </w:rPr>
        <w:t>Cahier des charges</w:t>
      </w:r>
      <w:r w:rsidR="00F9443C" w:rsidRPr="006556B1">
        <w:rPr>
          <w:sz w:val="20"/>
          <w:szCs w:val="20"/>
        </w:rPr>
        <w:t xml:space="preserve"> </w:t>
      </w:r>
    </w:p>
    <w:p w14:paraId="68CBDAAF" w14:textId="77777777" w:rsidR="008005D1" w:rsidRPr="006556B1" w:rsidRDefault="008005D1" w:rsidP="008005D1">
      <w:pPr>
        <w:rPr>
          <w:szCs w:val="20"/>
        </w:rPr>
      </w:pPr>
    </w:p>
    <w:p w14:paraId="6F916375" w14:textId="77777777" w:rsidR="00123254" w:rsidRPr="006556B1" w:rsidRDefault="00123254" w:rsidP="008005D1">
      <w:pPr>
        <w:rPr>
          <w:szCs w:val="20"/>
        </w:rPr>
      </w:pPr>
      <w:r w:rsidRPr="006556B1">
        <w:rPr>
          <w:szCs w:val="20"/>
        </w:rPr>
        <w:t xml:space="preserve">Le </w:t>
      </w:r>
      <w:r w:rsidR="00855270" w:rsidRPr="006556B1">
        <w:rPr>
          <w:szCs w:val="20"/>
        </w:rPr>
        <w:t>Cahier des charges</w:t>
      </w:r>
      <w:r w:rsidRPr="006556B1">
        <w:rPr>
          <w:szCs w:val="20"/>
        </w:rPr>
        <w:t xml:space="preserve"> est composé des Documents listés, par ordre de chronologique de prévalence, suivants :</w:t>
      </w:r>
    </w:p>
    <w:p w14:paraId="37A17152" w14:textId="77777777" w:rsidR="00430B6B" w:rsidRPr="006556B1" w:rsidRDefault="00430B6B" w:rsidP="008005D1">
      <w:pPr>
        <w:rPr>
          <w:szCs w:val="20"/>
        </w:rPr>
      </w:pPr>
    </w:p>
    <w:p w14:paraId="47852D55" w14:textId="77777777" w:rsidR="00D112CC" w:rsidRPr="006556B1" w:rsidRDefault="00990E15" w:rsidP="00BE6153">
      <w:pPr>
        <w:numPr>
          <w:ilvl w:val="0"/>
          <w:numId w:val="14"/>
        </w:numPr>
        <w:rPr>
          <w:szCs w:val="20"/>
        </w:rPr>
      </w:pPr>
      <w:r w:rsidRPr="006556B1">
        <w:rPr>
          <w:szCs w:val="20"/>
        </w:rPr>
        <w:t xml:space="preserve">le </w:t>
      </w:r>
      <w:r w:rsidR="00E16BEB">
        <w:rPr>
          <w:szCs w:val="20"/>
        </w:rPr>
        <w:t>Cahier des charges</w:t>
      </w:r>
      <w:r w:rsidRPr="006556B1">
        <w:rPr>
          <w:szCs w:val="20"/>
        </w:rPr>
        <w:t xml:space="preserve"> Fonctionnel </w:t>
      </w:r>
      <w:r w:rsidR="00D112CC" w:rsidRPr="006556B1">
        <w:rPr>
          <w:szCs w:val="20"/>
        </w:rPr>
        <w:t>(Annexe 1.1),</w:t>
      </w:r>
    </w:p>
    <w:p w14:paraId="5B28E7D9" w14:textId="77777777" w:rsidR="00D112CC" w:rsidRPr="006556B1" w:rsidRDefault="00D112CC" w:rsidP="00D112CC">
      <w:pPr>
        <w:ind w:left="360"/>
        <w:rPr>
          <w:szCs w:val="20"/>
        </w:rPr>
      </w:pPr>
    </w:p>
    <w:p w14:paraId="595A2DD2" w14:textId="77777777" w:rsidR="00D112CC" w:rsidRPr="006556B1" w:rsidRDefault="00D112CC" w:rsidP="008005D1">
      <w:pPr>
        <w:rPr>
          <w:szCs w:val="20"/>
        </w:rPr>
      </w:pPr>
    </w:p>
    <w:p w14:paraId="739CC4E7" w14:textId="77777777" w:rsidR="00D112CC" w:rsidRPr="006556B1" w:rsidRDefault="00D112CC" w:rsidP="00D112CC">
      <w:pPr>
        <w:pStyle w:val="Annexes"/>
        <w:rPr>
          <w:sz w:val="20"/>
          <w:szCs w:val="20"/>
        </w:rPr>
      </w:pPr>
      <w:r w:rsidRPr="005677A4">
        <w:rPr>
          <w:sz w:val="20"/>
          <w:szCs w:val="20"/>
        </w:rPr>
        <w:br w:type="page"/>
      </w:r>
      <w:r w:rsidRPr="006556B1">
        <w:rPr>
          <w:sz w:val="20"/>
          <w:szCs w:val="20"/>
        </w:rPr>
        <w:lastRenderedPageBreak/>
        <w:t xml:space="preserve">Annexe 1.1 - </w:t>
      </w:r>
      <w:r w:rsidR="00E16BEB">
        <w:rPr>
          <w:sz w:val="20"/>
          <w:szCs w:val="20"/>
        </w:rPr>
        <w:t>Cahier des charges</w:t>
      </w:r>
      <w:r w:rsidRPr="006556B1">
        <w:rPr>
          <w:sz w:val="20"/>
          <w:szCs w:val="20"/>
        </w:rPr>
        <w:t xml:space="preserve"> Fonctionnel</w:t>
      </w:r>
    </w:p>
    <w:p w14:paraId="603AB62C" w14:textId="77777777" w:rsidR="00D112CC" w:rsidRPr="006556B1" w:rsidRDefault="00D112CC" w:rsidP="008005D1">
      <w:pPr>
        <w:rPr>
          <w:szCs w:val="20"/>
        </w:rPr>
      </w:pPr>
    </w:p>
    <w:p w14:paraId="476B9152" w14:textId="77777777" w:rsidR="00D112CC" w:rsidRPr="006556B1" w:rsidRDefault="00D112CC" w:rsidP="008005D1">
      <w:pPr>
        <w:rPr>
          <w:szCs w:val="20"/>
        </w:rPr>
      </w:pPr>
    </w:p>
    <w:p w14:paraId="04B2E0BE" w14:textId="77777777" w:rsidR="00D112CC" w:rsidRPr="006556B1" w:rsidRDefault="00D112CC" w:rsidP="008005D1">
      <w:pPr>
        <w:rPr>
          <w:szCs w:val="20"/>
        </w:rPr>
      </w:pPr>
    </w:p>
    <w:p w14:paraId="748326C6" w14:textId="61F3E5E8" w:rsidR="00D112CC" w:rsidRPr="006556B1" w:rsidRDefault="00D112CC" w:rsidP="0043783B">
      <w:pPr>
        <w:pStyle w:val="Annexes"/>
        <w:rPr>
          <w:szCs w:val="20"/>
        </w:rPr>
      </w:pPr>
      <w:r w:rsidRPr="005677A4">
        <w:rPr>
          <w:sz w:val="20"/>
          <w:szCs w:val="20"/>
        </w:rPr>
        <w:br w:type="page"/>
      </w:r>
    </w:p>
    <w:p w14:paraId="66737256" w14:textId="77777777" w:rsidR="008005D1" w:rsidRPr="006556B1" w:rsidRDefault="00170388" w:rsidP="00AF637F">
      <w:pPr>
        <w:pStyle w:val="Annexes"/>
        <w:rPr>
          <w:sz w:val="20"/>
          <w:szCs w:val="20"/>
        </w:rPr>
      </w:pPr>
      <w:bookmarkStart w:id="122" w:name="_Ref196731635"/>
      <w:bookmarkStart w:id="123" w:name="_Ref196731893"/>
      <w:bookmarkStart w:id="124" w:name="_Ref196736265"/>
      <w:bookmarkStart w:id="125" w:name="_Ref196736644"/>
      <w:bookmarkStart w:id="126" w:name="_Ref196736653"/>
      <w:bookmarkStart w:id="127" w:name="_Toc199040467"/>
      <w:bookmarkStart w:id="128" w:name="_Ref200412041"/>
      <w:bookmarkStart w:id="129" w:name="_Ref200412219"/>
      <w:bookmarkStart w:id="130" w:name="_Ref200430400"/>
      <w:bookmarkStart w:id="131" w:name="_Ref200854689"/>
      <w:bookmarkStart w:id="132" w:name="_Toc267390143"/>
      <w:r w:rsidRPr="006556B1">
        <w:rPr>
          <w:sz w:val="20"/>
          <w:szCs w:val="20"/>
        </w:rPr>
        <w:t xml:space="preserve">Annexe </w:t>
      </w:r>
      <w:r w:rsidR="00D31385">
        <w:rPr>
          <w:sz w:val="20"/>
          <w:szCs w:val="20"/>
        </w:rPr>
        <w:t>2</w:t>
      </w:r>
      <w:r w:rsidRPr="006556B1">
        <w:rPr>
          <w:sz w:val="20"/>
          <w:szCs w:val="20"/>
        </w:rPr>
        <w:t xml:space="preserve"> - </w:t>
      </w:r>
      <w:r w:rsidR="008005D1" w:rsidRPr="006556B1">
        <w:rPr>
          <w:sz w:val="20"/>
          <w:szCs w:val="20"/>
        </w:rPr>
        <w:t xml:space="preserve">Calendrier </w:t>
      </w:r>
      <w:r w:rsidRPr="006556B1">
        <w:rPr>
          <w:sz w:val="20"/>
          <w:szCs w:val="20"/>
        </w:rPr>
        <w:t xml:space="preserve">Contractuel </w:t>
      </w:r>
      <w:r w:rsidR="008005D1" w:rsidRPr="006556B1">
        <w:rPr>
          <w:sz w:val="20"/>
          <w:szCs w:val="20"/>
        </w:rPr>
        <w:t xml:space="preserve">d'exécution des </w:t>
      </w:r>
      <w:bookmarkEnd w:id="122"/>
      <w:bookmarkEnd w:id="123"/>
      <w:bookmarkEnd w:id="124"/>
      <w:bookmarkEnd w:id="125"/>
      <w:bookmarkEnd w:id="126"/>
      <w:r w:rsidR="008005D1" w:rsidRPr="006556B1">
        <w:rPr>
          <w:sz w:val="20"/>
          <w:szCs w:val="20"/>
        </w:rPr>
        <w:t>Prestations</w:t>
      </w:r>
      <w:bookmarkEnd w:id="127"/>
      <w:bookmarkEnd w:id="128"/>
      <w:bookmarkEnd w:id="129"/>
      <w:bookmarkEnd w:id="130"/>
      <w:bookmarkEnd w:id="131"/>
      <w:bookmarkEnd w:id="132"/>
    </w:p>
    <w:p w14:paraId="75F6498C" w14:textId="77777777" w:rsidR="008005D1" w:rsidRPr="006556B1" w:rsidRDefault="008005D1" w:rsidP="008005D1">
      <w:pPr>
        <w:rPr>
          <w:szCs w:val="20"/>
        </w:rPr>
      </w:pPr>
    </w:p>
    <w:p w14:paraId="047066D1" w14:textId="77777777" w:rsidR="00D112CC" w:rsidRPr="006556B1" w:rsidRDefault="00D112CC" w:rsidP="008005D1">
      <w:pPr>
        <w:rPr>
          <w:szCs w:val="20"/>
        </w:rPr>
      </w:pPr>
    </w:p>
    <w:p w14:paraId="67250337" w14:textId="77777777" w:rsidR="008005D1" w:rsidRPr="006556B1" w:rsidRDefault="008005D1" w:rsidP="008005D1">
      <w:pPr>
        <w:widowControl/>
        <w:tabs>
          <w:tab w:val="left" w:pos="240"/>
        </w:tabs>
        <w:autoSpaceDE/>
        <w:autoSpaceDN/>
        <w:adjustRightInd/>
        <w:rPr>
          <w:szCs w:val="20"/>
        </w:rPr>
      </w:pPr>
    </w:p>
    <w:p w14:paraId="11F94407" w14:textId="77777777" w:rsidR="008005D1" w:rsidRPr="006556B1" w:rsidRDefault="008005D1" w:rsidP="008005D1">
      <w:pPr>
        <w:widowControl/>
        <w:tabs>
          <w:tab w:val="left" w:pos="240"/>
        </w:tabs>
        <w:autoSpaceDE/>
        <w:autoSpaceDN/>
        <w:adjustRightInd/>
        <w:rPr>
          <w:szCs w:val="20"/>
        </w:rPr>
        <w:sectPr w:rsidR="008005D1" w:rsidRPr="006556B1" w:rsidSect="008005D1">
          <w:headerReference w:type="even" r:id="rId13"/>
          <w:pgSz w:w="11906" w:h="16838"/>
          <w:pgMar w:top="1985" w:right="926" w:bottom="1135" w:left="900" w:header="708" w:footer="104" w:gutter="0"/>
          <w:cols w:space="708"/>
        </w:sectPr>
      </w:pPr>
    </w:p>
    <w:p w14:paraId="22B37B5D" w14:textId="77777777" w:rsidR="008005D1" w:rsidRPr="006556B1" w:rsidRDefault="00170388" w:rsidP="00AF637F">
      <w:pPr>
        <w:pStyle w:val="Annexes"/>
        <w:rPr>
          <w:sz w:val="20"/>
          <w:szCs w:val="20"/>
        </w:rPr>
      </w:pPr>
      <w:bookmarkStart w:id="133" w:name="_Ref196739937"/>
      <w:bookmarkStart w:id="134" w:name="_Ref196742328"/>
      <w:bookmarkStart w:id="135" w:name="_Ref197775735"/>
      <w:bookmarkStart w:id="136" w:name="_Toc199040468"/>
      <w:bookmarkStart w:id="137" w:name="_Toc267390144"/>
      <w:r w:rsidRPr="006556B1">
        <w:rPr>
          <w:sz w:val="20"/>
          <w:szCs w:val="20"/>
        </w:rPr>
        <w:lastRenderedPageBreak/>
        <w:t xml:space="preserve">Annexe </w:t>
      </w:r>
      <w:r w:rsidR="00D31385">
        <w:rPr>
          <w:sz w:val="20"/>
          <w:szCs w:val="20"/>
        </w:rPr>
        <w:t>3</w:t>
      </w:r>
      <w:r w:rsidRPr="006556B1">
        <w:rPr>
          <w:sz w:val="20"/>
          <w:szCs w:val="20"/>
        </w:rPr>
        <w:t xml:space="preserve"> - </w:t>
      </w:r>
      <w:r w:rsidR="008005D1" w:rsidRPr="006556B1">
        <w:rPr>
          <w:sz w:val="20"/>
          <w:szCs w:val="20"/>
        </w:rPr>
        <w:t>Bordereau des prix et délais</w:t>
      </w:r>
      <w:bookmarkEnd w:id="133"/>
      <w:bookmarkEnd w:id="134"/>
      <w:r w:rsidR="008005D1" w:rsidRPr="006556B1">
        <w:rPr>
          <w:sz w:val="20"/>
          <w:szCs w:val="20"/>
        </w:rPr>
        <w:t xml:space="preserve"> constituant l'offre commerciale du Prestataire</w:t>
      </w:r>
      <w:bookmarkEnd w:id="135"/>
      <w:bookmarkEnd w:id="136"/>
      <w:bookmarkEnd w:id="137"/>
    </w:p>
    <w:p w14:paraId="5A9068D0" w14:textId="77777777" w:rsidR="008005D1" w:rsidRPr="006556B1" w:rsidRDefault="008005D1" w:rsidP="008005D1">
      <w:pPr>
        <w:widowControl/>
        <w:tabs>
          <w:tab w:val="left" w:pos="240"/>
        </w:tabs>
        <w:autoSpaceDE/>
        <w:autoSpaceDN/>
        <w:adjustRightInd/>
        <w:rPr>
          <w:szCs w:val="20"/>
        </w:rPr>
      </w:pPr>
    </w:p>
    <w:p w14:paraId="7111DF15" w14:textId="77777777" w:rsidR="008005D1" w:rsidRPr="006556B1" w:rsidRDefault="008005D1" w:rsidP="008005D1">
      <w:pPr>
        <w:widowControl/>
        <w:tabs>
          <w:tab w:val="left" w:pos="240"/>
        </w:tabs>
        <w:autoSpaceDE/>
        <w:autoSpaceDN/>
        <w:adjustRightInd/>
        <w:rPr>
          <w:szCs w:val="20"/>
        </w:rPr>
        <w:sectPr w:rsidR="008005D1" w:rsidRPr="006556B1" w:rsidSect="008005D1">
          <w:pgSz w:w="11906" w:h="16838"/>
          <w:pgMar w:top="1985" w:right="926" w:bottom="1135" w:left="900" w:header="708" w:footer="104" w:gutter="0"/>
          <w:cols w:space="708"/>
        </w:sectPr>
      </w:pPr>
    </w:p>
    <w:p w14:paraId="55A81B91" w14:textId="77777777" w:rsidR="008005D1" w:rsidRPr="006556B1" w:rsidRDefault="00170388" w:rsidP="00AF637F">
      <w:pPr>
        <w:pStyle w:val="Annexes"/>
        <w:rPr>
          <w:sz w:val="20"/>
          <w:szCs w:val="20"/>
        </w:rPr>
      </w:pPr>
      <w:bookmarkStart w:id="138" w:name="_Ref196742356"/>
      <w:bookmarkStart w:id="139" w:name="_Ref197775946"/>
      <w:bookmarkStart w:id="140" w:name="_Toc199040469"/>
      <w:bookmarkStart w:id="141" w:name="_Toc267390145"/>
      <w:r w:rsidRPr="006556B1">
        <w:rPr>
          <w:sz w:val="20"/>
          <w:szCs w:val="20"/>
        </w:rPr>
        <w:lastRenderedPageBreak/>
        <w:t xml:space="preserve">Annexe </w:t>
      </w:r>
      <w:r w:rsidR="00D31385">
        <w:rPr>
          <w:sz w:val="20"/>
          <w:szCs w:val="20"/>
        </w:rPr>
        <w:t>4</w:t>
      </w:r>
      <w:r w:rsidRPr="006556B1">
        <w:rPr>
          <w:sz w:val="20"/>
          <w:szCs w:val="20"/>
        </w:rPr>
        <w:t xml:space="preserve"> - </w:t>
      </w:r>
      <w:r w:rsidR="008005D1" w:rsidRPr="006556B1">
        <w:rPr>
          <w:sz w:val="20"/>
          <w:szCs w:val="20"/>
        </w:rPr>
        <w:t>Offre technique du Prestataire</w:t>
      </w:r>
      <w:bookmarkEnd w:id="138"/>
      <w:bookmarkEnd w:id="139"/>
      <w:bookmarkEnd w:id="140"/>
      <w:bookmarkEnd w:id="141"/>
    </w:p>
    <w:p w14:paraId="2D367C18" w14:textId="77777777" w:rsidR="008005D1" w:rsidRPr="006556B1" w:rsidRDefault="008005D1" w:rsidP="008005D1">
      <w:pPr>
        <w:rPr>
          <w:szCs w:val="20"/>
        </w:rPr>
      </w:pPr>
    </w:p>
    <w:p w14:paraId="1E436635" w14:textId="77777777" w:rsidR="008005D1" w:rsidRPr="006556B1" w:rsidRDefault="008005D1" w:rsidP="008005D1">
      <w:pPr>
        <w:rPr>
          <w:szCs w:val="20"/>
        </w:rPr>
      </w:pPr>
    </w:p>
    <w:p w14:paraId="1AB4CFA8" w14:textId="77777777" w:rsidR="008005D1" w:rsidRPr="006556B1" w:rsidRDefault="008005D1" w:rsidP="008005D1">
      <w:pPr>
        <w:rPr>
          <w:szCs w:val="20"/>
        </w:rPr>
      </w:pPr>
    </w:p>
    <w:p w14:paraId="258F0FB0" w14:textId="77777777" w:rsidR="008005D1" w:rsidRPr="006556B1" w:rsidRDefault="008005D1" w:rsidP="008005D1">
      <w:pPr>
        <w:rPr>
          <w:szCs w:val="20"/>
        </w:rPr>
      </w:pPr>
    </w:p>
    <w:p w14:paraId="7C599A7E" w14:textId="77777777" w:rsidR="008005D1" w:rsidRPr="006556B1" w:rsidRDefault="008005D1" w:rsidP="008005D1">
      <w:pPr>
        <w:rPr>
          <w:szCs w:val="20"/>
        </w:rPr>
      </w:pPr>
    </w:p>
    <w:p w14:paraId="1488BF86" w14:textId="77777777" w:rsidR="008005D1" w:rsidRPr="006556B1" w:rsidRDefault="008005D1" w:rsidP="008005D1">
      <w:pPr>
        <w:rPr>
          <w:szCs w:val="20"/>
        </w:rPr>
      </w:pPr>
    </w:p>
    <w:p w14:paraId="5D2832F2" w14:textId="77777777" w:rsidR="008005D1" w:rsidRPr="006556B1" w:rsidRDefault="008005D1" w:rsidP="008005D1">
      <w:pPr>
        <w:rPr>
          <w:szCs w:val="20"/>
        </w:rPr>
      </w:pPr>
    </w:p>
    <w:p w14:paraId="6A3761C0" w14:textId="77777777" w:rsidR="008005D1" w:rsidRPr="006556B1" w:rsidRDefault="008005D1" w:rsidP="008005D1">
      <w:pPr>
        <w:rPr>
          <w:szCs w:val="20"/>
        </w:rPr>
      </w:pPr>
    </w:p>
    <w:p w14:paraId="69ADFBE8" w14:textId="77777777" w:rsidR="008005D1" w:rsidRPr="006556B1" w:rsidRDefault="008005D1" w:rsidP="008005D1">
      <w:pPr>
        <w:rPr>
          <w:szCs w:val="20"/>
        </w:rPr>
      </w:pPr>
    </w:p>
    <w:p w14:paraId="52A5E878" w14:textId="77777777" w:rsidR="008005D1" w:rsidRPr="006556B1" w:rsidRDefault="008005D1" w:rsidP="008005D1">
      <w:pPr>
        <w:rPr>
          <w:szCs w:val="20"/>
        </w:rPr>
      </w:pPr>
    </w:p>
    <w:p w14:paraId="41D420BB" w14:textId="77777777" w:rsidR="008005D1" w:rsidRPr="006556B1" w:rsidRDefault="008005D1" w:rsidP="008005D1">
      <w:pPr>
        <w:rPr>
          <w:szCs w:val="20"/>
        </w:rPr>
      </w:pPr>
    </w:p>
    <w:p w14:paraId="01F8774F" w14:textId="77777777" w:rsidR="008005D1" w:rsidRPr="006556B1" w:rsidRDefault="008005D1" w:rsidP="008005D1">
      <w:pPr>
        <w:rPr>
          <w:szCs w:val="20"/>
        </w:rPr>
        <w:sectPr w:rsidR="008005D1" w:rsidRPr="006556B1" w:rsidSect="008005D1">
          <w:pgSz w:w="11906" w:h="16838"/>
          <w:pgMar w:top="1985" w:right="926" w:bottom="1135" w:left="900" w:header="708" w:footer="104" w:gutter="0"/>
          <w:cols w:space="708"/>
        </w:sectPr>
      </w:pPr>
    </w:p>
    <w:p w14:paraId="3405CF37" w14:textId="77777777" w:rsidR="008005D1" w:rsidRPr="006556B1" w:rsidRDefault="00AF637F" w:rsidP="008005D1">
      <w:pPr>
        <w:pStyle w:val="Annexes"/>
        <w:rPr>
          <w:sz w:val="20"/>
          <w:szCs w:val="20"/>
        </w:rPr>
      </w:pPr>
      <w:bookmarkStart w:id="142" w:name="_Ref197775961"/>
      <w:bookmarkStart w:id="143" w:name="_Toc199040470"/>
      <w:bookmarkStart w:id="144" w:name="_Toc267390146"/>
      <w:r w:rsidRPr="006556B1">
        <w:rPr>
          <w:sz w:val="20"/>
          <w:szCs w:val="20"/>
        </w:rPr>
        <w:lastRenderedPageBreak/>
        <w:t xml:space="preserve">Annexe </w:t>
      </w:r>
      <w:r w:rsidR="00D31385">
        <w:rPr>
          <w:sz w:val="20"/>
          <w:szCs w:val="20"/>
        </w:rPr>
        <w:t>5</w:t>
      </w:r>
      <w:r w:rsidR="00170388" w:rsidRPr="006556B1">
        <w:rPr>
          <w:sz w:val="20"/>
          <w:szCs w:val="20"/>
        </w:rPr>
        <w:t xml:space="preserve"> - </w:t>
      </w:r>
      <w:r w:rsidR="008005D1" w:rsidRPr="006556B1">
        <w:rPr>
          <w:sz w:val="20"/>
          <w:szCs w:val="20"/>
        </w:rPr>
        <w:t>Attestation d'assurance</w:t>
      </w:r>
      <w:bookmarkEnd w:id="142"/>
      <w:r w:rsidR="008005D1" w:rsidRPr="006556B1">
        <w:rPr>
          <w:sz w:val="20"/>
          <w:szCs w:val="20"/>
        </w:rPr>
        <w:t xml:space="preserve"> du Prestataire</w:t>
      </w:r>
      <w:bookmarkEnd w:id="143"/>
      <w:bookmarkEnd w:id="144"/>
    </w:p>
    <w:p w14:paraId="5DEB4FB1" w14:textId="77777777" w:rsidR="008005D1" w:rsidRPr="006556B1" w:rsidRDefault="008005D1" w:rsidP="008005D1">
      <w:pPr>
        <w:rPr>
          <w:szCs w:val="20"/>
        </w:rPr>
      </w:pPr>
    </w:p>
    <w:p w14:paraId="275D1A8F" w14:textId="77777777" w:rsidR="008005D1" w:rsidRPr="006556B1" w:rsidRDefault="008005D1" w:rsidP="008005D1">
      <w:pPr>
        <w:rPr>
          <w:szCs w:val="20"/>
        </w:rPr>
      </w:pPr>
    </w:p>
    <w:p w14:paraId="39D0B0F3" w14:textId="77777777" w:rsidR="008005D1" w:rsidRPr="006556B1" w:rsidRDefault="008005D1" w:rsidP="008005D1">
      <w:pPr>
        <w:rPr>
          <w:szCs w:val="20"/>
        </w:rPr>
      </w:pPr>
    </w:p>
    <w:p w14:paraId="16211B51" w14:textId="77777777" w:rsidR="008005D1" w:rsidRPr="006556B1" w:rsidRDefault="008005D1" w:rsidP="008005D1">
      <w:pPr>
        <w:widowControl/>
        <w:tabs>
          <w:tab w:val="left" w:pos="240"/>
        </w:tabs>
        <w:autoSpaceDE/>
        <w:autoSpaceDN/>
        <w:adjustRightInd/>
        <w:rPr>
          <w:szCs w:val="20"/>
        </w:rPr>
      </w:pPr>
    </w:p>
    <w:p w14:paraId="0F21BF61" w14:textId="77777777" w:rsidR="008005D1" w:rsidRPr="006556B1" w:rsidRDefault="008005D1" w:rsidP="008005D1">
      <w:pPr>
        <w:widowControl/>
        <w:tabs>
          <w:tab w:val="left" w:pos="240"/>
        </w:tabs>
        <w:autoSpaceDE/>
        <w:autoSpaceDN/>
        <w:adjustRightInd/>
        <w:rPr>
          <w:szCs w:val="20"/>
        </w:rPr>
      </w:pPr>
    </w:p>
    <w:p w14:paraId="1CB7B49F" w14:textId="77777777" w:rsidR="008005D1" w:rsidRPr="006556B1" w:rsidRDefault="008005D1" w:rsidP="008005D1">
      <w:pPr>
        <w:widowControl/>
        <w:tabs>
          <w:tab w:val="left" w:pos="240"/>
        </w:tabs>
        <w:autoSpaceDE/>
        <w:autoSpaceDN/>
        <w:adjustRightInd/>
        <w:rPr>
          <w:szCs w:val="20"/>
        </w:rPr>
      </w:pPr>
    </w:p>
    <w:p w14:paraId="4E98FD12" w14:textId="77777777" w:rsidR="008005D1" w:rsidRPr="006556B1" w:rsidRDefault="008005D1" w:rsidP="008005D1">
      <w:pPr>
        <w:widowControl/>
        <w:tabs>
          <w:tab w:val="left" w:pos="240"/>
        </w:tabs>
        <w:autoSpaceDE/>
        <w:autoSpaceDN/>
        <w:adjustRightInd/>
        <w:rPr>
          <w:szCs w:val="20"/>
        </w:rPr>
        <w:sectPr w:rsidR="008005D1" w:rsidRPr="006556B1" w:rsidSect="008005D1">
          <w:pgSz w:w="11906" w:h="16838"/>
          <w:pgMar w:top="1985" w:right="926" w:bottom="1135" w:left="900" w:header="708" w:footer="104" w:gutter="0"/>
          <w:cols w:space="708"/>
        </w:sectPr>
      </w:pPr>
    </w:p>
    <w:p w14:paraId="5E31760D" w14:textId="77777777" w:rsidR="00E5763D" w:rsidRDefault="00170388" w:rsidP="00AF637F">
      <w:pPr>
        <w:pStyle w:val="Annexes"/>
        <w:rPr>
          <w:sz w:val="20"/>
          <w:szCs w:val="20"/>
        </w:rPr>
      </w:pPr>
      <w:bookmarkStart w:id="145" w:name="_Toc267390149"/>
      <w:bookmarkEnd w:id="119"/>
      <w:bookmarkEnd w:id="120"/>
      <w:r w:rsidRPr="006556B1">
        <w:rPr>
          <w:sz w:val="20"/>
          <w:szCs w:val="20"/>
        </w:rPr>
        <w:lastRenderedPageBreak/>
        <w:t xml:space="preserve">Annexe </w:t>
      </w:r>
      <w:r w:rsidR="00E9083C">
        <w:rPr>
          <w:sz w:val="20"/>
          <w:szCs w:val="20"/>
        </w:rPr>
        <w:t>6</w:t>
      </w:r>
      <w:r w:rsidRPr="006556B1">
        <w:rPr>
          <w:sz w:val="20"/>
          <w:szCs w:val="20"/>
        </w:rPr>
        <w:t xml:space="preserve"> - </w:t>
      </w:r>
      <w:r w:rsidR="00E5763D" w:rsidRPr="006556B1">
        <w:rPr>
          <w:sz w:val="20"/>
          <w:szCs w:val="20"/>
        </w:rPr>
        <w:t>Modèle de fiche de modifications</w:t>
      </w:r>
      <w:bookmarkEnd w:id="145"/>
    </w:p>
    <w:p w14:paraId="2A8ABABF" w14:textId="77777777" w:rsidR="00231B0E" w:rsidRPr="00231B0E" w:rsidRDefault="00231B0E" w:rsidP="00231B0E"/>
    <w:p w14:paraId="272B0C0D" w14:textId="38FBF83F" w:rsidR="005C1DA3" w:rsidRPr="00E36E81" w:rsidRDefault="0043783B" w:rsidP="00E36E81">
      <w:pPr>
        <w:pStyle w:val="Annexes"/>
        <w:rPr>
          <w:sz w:val="20"/>
          <w:szCs w:val="20"/>
        </w:rPr>
      </w:pPr>
      <w:r w:rsidRPr="006556B1">
        <w:rPr>
          <w:noProof/>
          <w:sz w:val="20"/>
          <w:szCs w:val="20"/>
        </w:rPr>
        <w:drawing>
          <wp:inline distT="0" distB="0" distL="0" distR="0" wp14:anchorId="5F5B724A" wp14:editId="23817897">
            <wp:extent cx="6393180" cy="677672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393180" cy="6776720"/>
                    </a:xfrm>
                    <a:prstGeom prst="rect">
                      <a:avLst/>
                    </a:prstGeom>
                    <a:noFill/>
                    <a:ln>
                      <a:noFill/>
                    </a:ln>
                  </pic:spPr>
                </pic:pic>
              </a:graphicData>
            </a:graphic>
          </wp:inline>
        </w:drawing>
      </w:r>
      <w:r w:rsidR="00D3418C" w:rsidRPr="006556B1">
        <w:rPr>
          <w:sz w:val="20"/>
          <w:szCs w:val="20"/>
        </w:rPr>
        <w:br w:type="page"/>
      </w:r>
      <w:r w:rsidR="005C1DA3" w:rsidRPr="00E36E81">
        <w:rPr>
          <w:sz w:val="20"/>
          <w:szCs w:val="20"/>
        </w:rPr>
        <w:lastRenderedPageBreak/>
        <w:t xml:space="preserve">ANNEXE </w:t>
      </w:r>
      <w:r w:rsidR="00521511" w:rsidRPr="00E36E81">
        <w:rPr>
          <w:sz w:val="20"/>
          <w:szCs w:val="20"/>
        </w:rPr>
        <w:t>8</w:t>
      </w:r>
      <w:r w:rsidR="005C1DA3" w:rsidRPr="00E36E81">
        <w:rPr>
          <w:sz w:val="20"/>
          <w:szCs w:val="20"/>
        </w:rPr>
        <w:t xml:space="preserve"> : Modèle de PV de validation de </w:t>
      </w:r>
      <w:r w:rsidR="002D67F9" w:rsidRPr="00E36E81">
        <w:rPr>
          <w:sz w:val="20"/>
          <w:szCs w:val="20"/>
        </w:rPr>
        <w:t>phase</w:t>
      </w:r>
    </w:p>
    <w:p w14:paraId="397A2052" w14:textId="77777777" w:rsidR="005C1DA3" w:rsidRPr="00B97FA7" w:rsidRDefault="005C1DA3" w:rsidP="005C1DA3">
      <w:pPr>
        <w:widowControl/>
        <w:autoSpaceDE/>
        <w:autoSpaceDN/>
        <w:adjustRightInd/>
        <w:spacing w:line="280" w:lineRule="atLeast"/>
        <w:rPr>
          <w:color w:val="000000"/>
          <w:szCs w:val="20"/>
        </w:rPr>
      </w:pPr>
    </w:p>
    <w:tbl>
      <w:tblPr>
        <w:tblW w:w="0" w:type="auto"/>
        <w:tblInd w:w="-72" w:type="dxa"/>
        <w:tblBorders>
          <w:top w:val="single" w:sz="18" w:space="0" w:color="auto"/>
          <w:left w:val="single" w:sz="18" w:space="0" w:color="auto"/>
          <w:bottom w:val="single" w:sz="18" w:space="0" w:color="auto"/>
          <w:right w:val="single" w:sz="18" w:space="0" w:color="auto"/>
        </w:tblBorders>
        <w:tblLayout w:type="fixed"/>
        <w:tblCellMar>
          <w:left w:w="70" w:type="dxa"/>
          <w:right w:w="70" w:type="dxa"/>
        </w:tblCellMar>
        <w:tblLook w:val="0000" w:firstRow="0" w:lastRow="0" w:firstColumn="0" w:lastColumn="0" w:noHBand="0" w:noVBand="0"/>
      </w:tblPr>
      <w:tblGrid>
        <w:gridCol w:w="9214"/>
      </w:tblGrid>
      <w:tr w:rsidR="005C1DA3" w:rsidRPr="00280F5F" w14:paraId="4F2C829C" w14:textId="77777777" w:rsidTr="00506A22">
        <w:tblPrEx>
          <w:tblCellMar>
            <w:top w:w="0" w:type="dxa"/>
            <w:bottom w:w="0" w:type="dxa"/>
          </w:tblCellMar>
        </w:tblPrEx>
        <w:tc>
          <w:tcPr>
            <w:tcW w:w="9214" w:type="dxa"/>
            <w:shd w:val="pct20" w:color="000000" w:fill="FFFFFF"/>
            <w:vAlign w:val="center"/>
          </w:tcPr>
          <w:p w14:paraId="1D36BC36" w14:textId="77777777" w:rsidR="005C1DA3" w:rsidRPr="00280F5F" w:rsidRDefault="005C1DA3" w:rsidP="00506A22">
            <w:pPr>
              <w:widowControl/>
              <w:autoSpaceDE/>
              <w:autoSpaceDN/>
              <w:adjustRightInd/>
              <w:spacing w:line="280" w:lineRule="atLeast"/>
              <w:rPr>
                <w:b/>
                <w:szCs w:val="20"/>
              </w:rPr>
            </w:pPr>
          </w:p>
          <w:p w14:paraId="57DF35F6" w14:textId="77777777" w:rsidR="005C1DA3" w:rsidRPr="00280F5F" w:rsidRDefault="005C1DA3" w:rsidP="00506A22">
            <w:pPr>
              <w:widowControl/>
              <w:autoSpaceDE/>
              <w:autoSpaceDN/>
              <w:adjustRightInd/>
              <w:spacing w:line="280" w:lineRule="atLeast"/>
              <w:jc w:val="center"/>
              <w:rPr>
                <w:b/>
                <w:szCs w:val="20"/>
              </w:rPr>
            </w:pPr>
            <w:r w:rsidRPr="00280F5F">
              <w:rPr>
                <w:b/>
                <w:szCs w:val="20"/>
              </w:rPr>
              <w:t xml:space="preserve">PROCÈS VERBAL – Jalon </w:t>
            </w:r>
            <w:r w:rsidRPr="00280F5F">
              <w:rPr>
                <w:b/>
                <w:szCs w:val="20"/>
                <w:highlight w:val="yellow"/>
              </w:rPr>
              <w:t>___________</w:t>
            </w:r>
          </w:p>
          <w:p w14:paraId="2926101C" w14:textId="77777777" w:rsidR="005C1DA3" w:rsidRPr="00280F5F" w:rsidRDefault="005C1DA3" w:rsidP="00506A22">
            <w:pPr>
              <w:widowControl/>
              <w:tabs>
                <w:tab w:val="left" w:pos="1985"/>
                <w:tab w:val="left" w:pos="4536"/>
                <w:tab w:val="left" w:pos="6521"/>
              </w:tabs>
              <w:autoSpaceDE/>
              <w:autoSpaceDN/>
              <w:adjustRightInd/>
              <w:jc w:val="center"/>
              <w:rPr>
                <w:b/>
                <w:szCs w:val="20"/>
              </w:rPr>
            </w:pPr>
            <w:r w:rsidRPr="00280F5F">
              <w:rPr>
                <w:b/>
                <w:szCs w:val="20"/>
              </w:rPr>
              <w:t>Contrat réf. IFPEN n°</w:t>
            </w:r>
            <w:r w:rsidRPr="00280F5F">
              <w:rPr>
                <w:b/>
                <w:szCs w:val="20"/>
                <w:highlight w:val="yellow"/>
              </w:rPr>
              <w:t>_______</w:t>
            </w:r>
          </w:p>
          <w:p w14:paraId="3444D1AC" w14:textId="77777777" w:rsidR="005C1DA3" w:rsidRPr="00280F5F" w:rsidRDefault="005C1DA3" w:rsidP="00506A22">
            <w:pPr>
              <w:widowControl/>
              <w:autoSpaceDE/>
              <w:autoSpaceDN/>
              <w:adjustRightInd/>
              <w:spacing w:line="280" w:lineRule="atLeast"/>
              <w:jc w:val="center"/>
              <w:rPr>
                <w:b/>
                <w:szCs w:val="20"/>
              </w:rPr>
            </w:pPr>
          </w:p>
        </w:tc>
      </w:tr>
    </w:tbl>
    <w:p w14:paraId="799B6D51" w14:textId="77777777" w:rsidR="005C1DA3" w:rsidRPr="00280F5F" w:rsidRDefault="005C1DA3" w:rsidP="005C1DA3">
      <w:pPr>
        <w:widowControl/>
        <w:autoSpaceDE/>
        <w:autoSpaceDN/>
        <w:adjustRightInd/>
        <w:spacing w:line="280" w:lineRule="atLeast"/>
        <w:rPr>
          <w:color w:val="000000"/>
          <w:szCs w:val="20"/>
        </w:rPr>
      </w:pPr>
    </w:p>
    <w:tbl>
      <w:tblPr>
        <w:tblW w:w="0" w:type="auto"/>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9183"/>
      </w:tblGrid>
      <w:tr w:rsidR="005C1DA3" w:rsidRPr="00280F5F" w14:paraId="189D8670" w14:textId="77777777" w:rsidTr="00506A22">
        <w:tblPrEx>
          <w:tblCellMar>
            <w:top w:w="0" w:type="dxa"/>
            <w:bottom w:w="0" w:type="dxa"/>
          </w:tblCellMar>
        </w:tblPrEx>
        <w:trPr>
          <w:trHeight w:val="516"/>
        </w:trPr>
        <w:tc>
          <w:tcPr>
            <w:tcW w:w="9183" w:type="dxa"/>
          </w:tcPr>
          <w:p w14:paraId="5ABDA3AD" w14:textId="77777777" w:rsidR="005C1DA3" w:rsidRPr="00280F5F" w:rsidRDefault="005C1DA3" w:rsidP="00506A22">
            <w:pPr>
              <w:widowControl/>
              <w:tabs>
                <w:tab w:val="left" w:pos="1985"/>
                <w:tab w:val="left" w:pos="4536"/>
                <w:tab w:val="left" w:pos="6521"/>
              </w:tabs>
              <w:autoSpaceDE/>
              <w:autoSpaceDN/>
              <w:adjustRightInd/>
              <w:rPr>
                <w:szCs w:val="20"/>
              </w:rPr>
            </w:pPr>
            <w:r w:rsidRPr="00280F5F">
              <w:rPr>
                <w:b/>
                <w:szCs w:val="20"/>
              </w:rPr>
              <w:t>Généralité</w:t>
            </w:r>
            <w:r w:rsidRPr="00280F5F">
              <w:rPr>
                <w:szCs w:val="20"/>
              </w:rPr>
              <w:t xml:space="preserve"> : </w:t>
            </w:r>
          </w:p>
          <w:p w14:paraId="383D0960" w14:textId="77777777" w:rsidR="005C1DA3" w:rsidRPr="00280F5F" w:rsidRDefault="005C1DA3" w:rsidP="00506A22">
            <w:pPr>
              <w:widowControl/>
              <w:tabs>
                <w:tab w:val="left" w:pos="1985"/>
                <w:tab w:val="left" w:pos="4536"/>
                <w:tab w:val="left" w:pos="6521"/>
              </w:tabs>
              <w:autoSpaceDE/>
              <w:autoSpaceDN/>
              <w:adjustRightInd/>
              <w:rPr>
                <w:szCs w:val="20"/>
              </w:rPr>
            </w:pPr>
            <w:r w:rsidRPr="00280F5F">
              <w:rPr>
                <w:szCs w:val="20"/>
              </w:rPr>
              <w:t>Le présent PV est rédigé en application du Contrat réf. IFPEN n°</w:t>
            </w:r>
            <w:r w:rsidRPr="00280F5F">
              <w:rPr>
                <w:szCs w:val="20"/>
                <w:highlight w:val="yellow"/>
              </w:rPr>
              <w:t>_________</w:t>
            </w:r>
            <w:r w:rsidRPr="00280F5F">
              <w:rPr>
                <w:szCs w:val="20"/>
              </w:rPr>
              <w:t xml:space="preserve"> conclu entre les deux Parties signataires. L’ensemble des termes en majuscule ont la signification donnée à l’article 1 du contrat précité.</w:t>
            </w:r>
          </w:p>
        </w:tc>
      </w:tr>
    </w:tbl>
    <w:p w14:paraId="6E3B3301" w14:textId="77777777" w:rsidR="005C1DA3" w:rsidRPr="00280F5F" w:rsidRDefault="005C1DA3" w:rsidP="005C1DA3">
      <w:pPr>
        <w:widowControl/>
        <w:autoSpaceDE/>
        <w:autoSpaceDN/>
        <w:adjustRightInd/>
        <w:spacing w:line="280" w:lineRule="atLeast"/>
        <w:rPr>
          <w:color w:val="00000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6845"/>
      </w:tblGrid>
      <w:tr w:rsidR="005C1DA3" w:rsidRPr="00280F5F" w14:paraId="44FEC666" w14:textId="77777777" w:rsidTr="00506A22">
        <w:tblPrEx>
          <w:tblCellMar>
            <w:top w:w="0" w:type="dxa"/>
            <w:bottom w:w="0" w:type="dxa"/>
          </w:tblCellMar>
        </w:tblPrEx>
        <w:tc>
          <w:tcPr>
            <w:tcW w:w="2338" w:type="dxa"/>
            <w:tcBorders>
              <w:top w:val="single" w:sz="12" w:space="0" w:color="auto"/>
              <w:left w:val="single" w:sz="12" w:space="0" w:color="auto"/>
              <w:bottom w:val="nil"/>
            </w:tcBorders>
          </w:tcPr>
          <w:p w14:paraId="70208FAB" w14:textId="77777777" w:rsidR="005C1DA3" w:rsidRPr="00B97FA7" w:rsidRDefault="005C1DA3" w:rsidP="00506A22">
            <w:pPr>
              <w:widowControl/>
              <w:autoSpaceDE/>
              <w:autoSpaceDN/>
              <w:adjustRightInd/>
              <w:spacing w:line="280" w:lineRule="atLeast"/>
              <w:rPr>
                <w:b/>
                <w:color w:val="000000"/>
                <w:szCs w:val="20"/>
              </w:rPr>
            </w:pPr>
            <w:r w:rsidRPr="00B97FA7">
              <w:rPr>
                <w:b/>
                <w:color w:val="000000"/>
                <w:szCs w:val="20"/>
              </w:rPr>
              <w:t>Marché/commande</w:t>
            </w:r>
          </w:p>
          <w:p w14:paraId="2C3478F3" w14:textId="77777777" w:rsidR="005C1DA3" w:rsidRPr="00B97FA7" w:rsidRDefault="005C1DA3" w:rsidP="00506A22">
            <w:pPr>
              <w:widowControl/>
              <w:autoSpaceDE/>
              <w:autoSpaceDN/>
              <w:adjustRightInd/>
              <w:spacing w:line="280" w:lineRule="atLeast"/>
              <w:rPr>
                <w:b/>
                <w:color w:val="000000"/>
                <w:szCs w:val="20"/>
              </w:rPr>
            </w:pPr>
            <w:r w:rsidRPr="00B97FA7">
              <w:rPr>
                <w:b/>
                <w:color w:val="000000"/>
                <w:szCs w:val="20"/>
              </w:rPr>
              <w:t xml:space="preserve"> N° </w:t>
            </w:r>
            <w:r w:rsidRPr="00280F5F">
              <w:rPr>
                <w:b/>
                <w:color w:val="000000"/>
                <w:szCs w:val="20"/>
                <w:highlight w:val="yellow"/>
              </w:rPr>
              <w:t>__________</w:t>
            </w:r>
          </w:p>
        </w:tc>
        <w:tc>
          <w:tcPr>
            <w:tcW w:w="6845" w:type="dxa"/>
            <w:tcBorders>
              <w:top w:val="single" w:sz="12" w:space="0" w:color="auto"/>
              <w:bottom w:val="nil"/>
              <w:right w:val="single" w:sz="12" w:space="0" w:color="auto"/>
            </w:tcBorders>
          </w:tcPr>
          <w:p w14:paraId="7410D66B" w14:textId="77777777" w:rsidR="005C1DA3" w:rsidRPr="00B97FA7" w:rsidRDefault="005C1DA3" w:rsidP="00506A22">
            <w:pPr>
              <w:widowControl/>
              <w:autoSpaceDE/>
              <w:autoSpaceDN/>
              <w:adjustRightInd/>
              <w:spacing w:line="280" w:lineRule="atLeast"/>
              <w:rPr>
                <w:b/>
                <w:color w:val="000000"/>
                <w:szCs w:val="20"/>
              </w:rPr>
            </w:pPr>
            <w:r w:rsidRPr="00B97FA7">
              <w:rPr>
                <w:b/>
                <w:color w:val="000000"/>
                <w:szCs w:val="20"/>
              </w:rPr>
              <w:t xml:space="preserve">Objet du marché/de la commande : </w:t>
            </w:r>
            <w:r w:rsidRPr="00280F5F">
              <w:rPr>
                <w:b/>
                <w:color w:val="000000"/>
                <w:szCs w:val="20"/>
                <w:highlight w:val="yellow"/>
              </w:rPr>
              <w:t>__________________</w:t>
            </w:r>
          </w:p>
        </w:tc>
      </w:tr>
      <w:tr w:rsidR="005C1DA3" w:rsidRPr="00280F5F" w14:paraId="7234F913" w14:textId="77777777" w:rsidTr="00506A22">
        <w:tblPrEx>
          <w:tblCellMar>
            <w:top w:w="0" w:type="dxa"/>
            <w:bottom w:w="0" w:type="dxa"/>
          </w:tblCellMar>
        </w:tblPrEx>
        <w:trPr>
          <w:trHeight w:val="207"/>
        </w:trPr>
        <w:tc>
          <w:tcPr>
            <w:tcW w:w="2338" w:type="dxa"/>
            <w:tcBorders>
              <w:top w:val="nil"/>
              <w:left w:val="single" w:sz="12" w:space="0" w:color="auto"/>
              <w:bottom w:val="nil"/>
            </w:tcBorders>
          </w:tcPr>
          <w:p w14:paraId="7D0E16E2" w14:textId="77777777" w:rsidR="005C1DA3" w:rsidRPr="00B97FA7" w:rsidRDefault="005C1DA3" w:rsidP="00506A22">
            <w:pPr>
              <w:widowControl/>
              <w:autoSpaceDE/>
              <w:autoSpaceDN/>
              <w:adjustRightInd/>
              <w:spacing w:line="280" w:lineRule="atLeast"/>
              <w:rPr>
                <w:b/>
                <w:color w:val="000000"/>
                <w:szCs w:val="20"/>
              </w:rPr>
            </w:pPr>
            <w:r w:rsidRPr="00B97FA7">
              <w:rPr>
                <w:b/>
                <w:color w:val="000000"/>
                <w:szCs w:val="20"/>
              </w:rPr>
              <w:t xml:space="preserve">en date du </w:t>
            </w:r>
            <w:r w:rsidRPr="00280F5F">
              <w:rPr>
                <w:b/>
                <w:color w:val="000000"/>
                <w:szCs w:val="20"/>
                <w:highlight w:val="yellow"/>
              </w:rPr>
              <w:t>_________</w:t>
            </w:r>
          </w:p>
        </w:tc>
        <w:tc>
          <w:tcPr>
            <w:tcW w:w="6845" w:type="dxa"/>
            <w:tcBorders>
              <w:top w:val="nil"/>
              <w:bottom w:val="nil"/>
              <w:right w:val="single" w:sz="12" w:space="0" w:color="auto"/>
            </w:tcBorders>
          </w:tcPr>
          <w:p w14:paraId="2090E885" w14:textId="77777777" w:rsidR="005C1DA3" w:rsidRPr="00E427BA" w:rsidRDefault="005C1DA3" w:rsidP="00506A22">
            <w:pPr>
              <w:widowControl/>
              <w:autoSpaceDE/>
              <w:autoSpaceDN/>
              <w:adjustRightInd/>
              <w:spacing w:line="280" w:lineRule="atLeast"/>
              <w:rPr>
                <w:b/>
                <w:color w:val="000000"/>
                <w:szCs w:val="20"/>
              </w:rPr>
            </w:pPr>
          </w:p>
        </w:tc>
      </w:tr>
      <w:tr w:rsidR="005C1DA3" w:rsidRPr="00280F5F" w14:paraId="73332D5A" w14:textId="77777777" w:rsidTr="00506A22">
        <w:tblPrEx>
          <w:tblCellMar>
            <w:top w:w="0" w:type="dxa"/>
            <w:bottom w:w="0" w:type="dxa"/>
          </w:tblCellMar>
        </w:tblPrEx>
        <w:tc>
          <w:tcPr>
            <w:tcW w:w="2338" w:type="dxa"/>
            <w:tcBorders>
              <w:top w:val="nil"/>
              <w:left w:val="single" w:sz="12" w:space="0" w:color="auto"/>
              <w:bottom w:val="single" w:sz="12" w:space="0" w:color="auto"/>
            </w:tcBorders>
          </w:tcPr>
          <w:p w14:paraId="75444808" w14:textId="77777777" w:rsidR="005C1DA3" w:rsidRPr="00B97FA7" w:rsidRDefault="005C1DA3" w:rsidP="00506A22">
            <w:pPr>
              <w:widowControl/>
              <w:autoSpaceDE/>
              <w:autoSpaceDN/>
              <w:adjustRightInd/>
              <w:spacing w:line="280" w:lineRule="atLeast"/>
              <w:rPr>
                <w:color w:val="000000"/>
                <w:szCs w:val="20"/>
              </w:rPr>
            </w:pPr>
          </w:p>
        </w:tc>
        <w:tc>
          <w:tcPr>
            <w:tcW w:w="6845" w:type="dxa"/>
            <w:tcBorders>
              <w:top w:val="nil"/>
              <w:bottom w:val="single" w:sz="12" w:space="0" w:color="auto"/>
              <w:right w:val="single" w:sz="12" w:space="0" w:color="auto"/>
            </w:tcBorders>
          </w:tcPr>
          <w:p w14:paraId="578C5E1B" w14:textId="77777777" w:rsidR="005C1DA3" w:rsidRPr="00E427BA" w:rsidRDefault="005C1DA3" w:rsidP="00506A22">
            <w:pPr>
              <w:widowControl/>
              <w:autoSpaceDE/>
              <w:autoSpaceDN/>
              <w:adjustRightInd/>
              <w:spacing w:line="280" w:lineRule="atLeast"/>
              <w:rPr>
                <w:color w:val="000000"/>
                <w:szCs w:val="20"/>
              </w:rPr>
            </w:pPr>
          </w:p>
          <w:p w14:paraId="3F030DBF" w14:textId="77777777" w:rsidR="005C1DA3" w:rsidRPr="00E427BA" w:rsidRDefault="005C1DA3" w:rsidP="00506A22">
            <w:pPr>
              <w:widowControl/>
              <w:autoSpaceDE/>
              <w:autoSpaceDN/>
              <w:adjustRightInd/>
              <w:spacing w:line="280" w:lineRule="atLeast"/>
              <w:rPr>
                <w:color w:val="000000"/>
                <w:szCs w:val="20"/>
              </w:rPr>
            </w:pPr>
          </w:p>
        </w:tc>
      </w:tr>
    </w:tbl>
    <w:p w14:paraId="0D5FD527" w14:textId="77777777" w:rsidR="005C1DA3" w:rsidRPr="00280F5F" w:rsidRDefault="005C1DA3" w:rsidP="005C1DA3">
      <w:pPr>
        <w:widowControl/>
        <w:autoSpaceDE/>
        <w:autoSpaceDN/>
        <w:adjustRightInd/>
        <w:spacing w:line="280" w:lineRule="atLeast"/>
        <w:rPr>
          <w:color w:val="000000"/>
          <w:szCs w:val="20"/>
        </w:rPr>
      </w:pPr>
    </w:p>
    <w:tbl>
      <w:tblPr>
        <w:tblW w:w="0" w:type="auto"/>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9183"/>
      </w:tblGrid>
      <w:tr w:rsidR="005C1DA3" w:rsidRPr="00280F5F" w14:paraId="1B201D3E" w14:textId="77777777" w:rsidTr="00506A22">
        <w:tblPrEx>
          <w:tblCellMar>
            <w:top w:w="0" w:type="dxa"/>
            <w:bottom w:w="0" w:type="dxa"/>
          </w:tblCellMar>
        </w:tblPrEx>
        <w:trPr>
          <w:trHeight w:val="516"/>
        </w:trPr>
        <w:tc>
          <w:tcPr>
            <w:tcW w:w="9183" w:type="dxa"/>
          </w:tcPr>
          <w:p w14:paraId="3080EB99" w14:textId="77777777" w:rsidR="005C1DA3" w:rsidRPr="00B97FA7" w:rsidRDefault="005C1DA3" w:rsidP="00506A22">
            <w:pPr>
              <w:widowControl/>
              <w:autoSpaceDE/>
              <w:autoSpaceDN/>
              <w:adjustRightInd/>
              <w:spacing w:line="280" w:lineRule="atLeast"/>
              <w:ind w:left="284" w:right="254"/>
              <w:rPr>
                <w:color w:val="000000"/>
                <w:szCs w:val="20"/>
              </w:rPr>
            </w:pPr>
          </w:p>
          <w:p w14:paraId="5CDB096C" w14:textId="77777777" w:rsidR="005C1DA3" w:rsidRPr="00B97FA7" w:rsidRDefault="005C1DA3" w:rsidP="00506A22">
            <w:pPr>
              <w:widowControl/>
              <w:autoSpaceDE/>
              <w:autoSpaceDN/>
              <w:adjustRightInd/>
              <w:spacing w:line="280" w:lineRule="atLeast"/>
              <w:ind w:left="284" w:right="254"/>
              <w:rPr>
                <w:color w:val="000000"/>
                <w:szCs w:val="20"/>
              </w:rPr>
            </w:pPr>
            <w:r w:rsidRPr="00B97FA7">
              <w:rPr>
                <w:color w:val="000000"/>
                <w:szCs w:val="20"/>
              </w:rPr>
              <w:t xml:space="preserve">Le </w:t>
            </w:r>
            <w:r w:rsidRPr="00280F5F">
              <w:rPr>
                <w:color w:val="000000"/>
                <w:szCs w:val="20"/>
                <w:highlight w:val="yellow"/>
              </w:rPr>
              <w:t>__________</w:t>
            </w:r>
          </w:p>
          <w:p w14:paraId="5A0560F4" w14:textId="77777777" w:rsidR="005C1DA3" w:rsidRPr="00280F5F" w:rsidRDefault="005C1DA3" w:rsidP="00506A22">
            <w:pPr>
              <w:widowControl/>
              <w:autoSpaceDE/>
              <w:autoSpaceDN/>
              <w:adjustRightInd/>
              <w:spacing w:line="280" w:lineRule="atLeast"/>
              <w:ind w:left="284" w:right="254"/>
              <w:rPr>
                <w:color w:val="000000"/>
                <w:szCs w:val="20"/>
              </w:rPr>
            </w:pPr>
            <w:r w:rsidRPr="00B97FA7">
              <w:rPr>
                <w:color w:val="000000"/>
                <w:szCs w:val="20"/>
              </w:rPr>
              <w:t xml:space="preserve">IFPEN déclare que </w:t>
            </w:r>
            <w:r w:rsidR="002D67F9">
              <w:rPr>
                <w:color w:val="000000"/>
                <w:szCs w:val="20"/>
              </w:rPr>
              <w:t>la phase</w:t>
            </w:r>
            <w:r w:rsidRPr="00B97FA7">
              <w:rPr>
                <w:color w:val="000000"/>
                <w:szCs w:val="20"/>
              </w:rPr>
              <w:t xml:space="preserve"> </w:t>
            </w:r>
            <w:r w:rsidRPr="00280F5F">
              <w:rPr>
                <w:color w:val="000000"/>
                <w:szCs w:val="20"/>
                <w:highlight w:val="yellow"/>
              </w:rPr>
              <w:t>_____________</w:t>
            </w:r>
            <w:r w:rsidRPr="00B97FA7">
              <w:rPr>
                <w:color w:val="000000"/>
                <w:szCs w:val="20"/>
              </w:rPr>
              <w:t>, correspondant au</w:t>
            </w:r>
            <w:r w:rsidR="002D67F9">
              <w:rPr>
                <w:color w:val="000000"/>
                <w:szCs w:val="20"/>
              </w:rPr>
              <w:t xml:space="preserve"> jalon lié au</w:t>
            </w:r>
            <w:r w:rsidRPr="00B97FA7">
              <w:rPr>
                <w:color w:val="000000"/>
                <w:szCs w:val="20"/>
              </w:rPr>
              <w:t xml:space="preserve"> versement n°</w:t>
            </w:r>
            <w:r w:rsidRPr="00280F5F">
              <w:rPr>
                <w:color w:val="000000"/>
                <w:szCs w:val="20"/>
                <w:highlight w:val="yellow"/>
              </w:rPr>
              <w:t>_</w:t>
            </w:r>
            <w:r w:rsidRPr="00B97FA7">
              <w:rPr>
                <w:color w:val="000000"/>
                <w:szCs w:val="20"/>
              </w:rPr>
              <w:t xml:space="preserve"> identifié à l’article 8.2 </w:t>
            </w:r>
            <w:r w:rsidRPr="00E427BA">
              <w:rPr>
                <w:color w:val="000000"/>
                <w:szCs w:val="20"/>
              </w:rPr>
              <w:t>« modalité de règlement » du Contrat</w:t>
            </w:r>
            <w:r w:rsidRPr="00E529C3">
              <w:rPr>
                <w:color w:val="000000"/>
                <w:szCs w:val="20"/>
              </w:rPr>
              <w:t xml:space="preserve"> est</w:t>
            </w:r>
            <w:r w:rsidRPr="00942BF9">
              <w:rPr>
                <w:color w:val="000000"/>
                <w:szCs w:val="20"/>
              </w:rPr>
              <w:t xml:space="preserve"> </w:t>
            </w:r>
            <w:r w:rsidRPr="00280F5F">
              <w:rPr>
                <w:color w:val="000000"/>
                <w:szCs w:val="20"/>
              </w:rPr>
              <w:t>validé</w:t>
            </w:r>
            <w:r w:rsidR="002D67F9">
              <w:rPr>
                <w:color w:val="000000"/>
                <w:szCs w:val="20"/>
              </w:rPr>
              <w:t>e</w:t>
            </w:r>
            <w:r w:rsidRPr="00280F5F">
              <w:rPr>
                <w:color w:val="000000"/>
                <w:szCs w:val="20"/>
              </w:rPr>
              <w:t xml:space="preserve"> conformément aux dispositions propres </w:t>
            </w:r>
            <w:r w:rsidR="002D67F9">
              <w:rPr>
                <w:color w:val="000000"/>
                <w:szCs w:val="20"/>
              </w:rPr>
              <w:t>à ladite phase</w:t>
            </w:r>
            <w:r w:rsidRPr="00280F5F">
              <w:rPr>
                <w:color w:val="000000"/>
                <w:szCs w:val="20"/>
              </w:rPr>
              <w:t xml:space="preserve"> et </w:t>
            </w:r>
            <w:r w:rsidR="002D67F9">
              <w:rPr>
                <w:color w:val="000000"/>
                <w:szCs w:val="20"/>
              </w:rPr>
              <w:t xml:space="preserve">le jalon de facturation correspondant </w:t>
            </w:r>
            <w:r w:rsidRPr="00280F5F">
              <w:rPr>
                <w:color w:val="000000"/>
                <w:szCs w:val="20"/>
              </w:rPr>
              <w:t>peut être facturé.</w:t>
            </w:r>
          </w:p>
          <w:p w14:paraId="1B655FFD" w14:textId="77777777" w:rsidR="005C1DA3" w:rsidRPr="00280F5F" w:rsidRDefault="005C1DA3" w:rsidP="00506A22">
            <w:pPr>
              <w:widowControl/>
              <w:autoSpaceDE/>
              <w:autoSpaceDN/>
              <w:adjustRightInd/>
              <w:spacing w:line="280" w:lineRule="atLeast"/>
              <w:ind w:right="254"/>
              <w:rPr>
                <w:color w:val="000000"/>
                <w:szCs w:val="20"/>
              </w:rPr>
            </w:pPr>
          </w:p>
        </w:tc>
      </w:tr>
      <w:tr w:rsidR="005C1DA3" w:rsidRPr="00280F5F" w14:paraId="5765AA96" w14:textId="77777777" w:rsidTr="00506A22">
        <w:tblPrEx>
          <w:tblCellMar>
            <w:top w:w="0" w:type="dxa"/>
            <w:bottom w:w="0" w:type="dxa"/>
          </w:tblCellMar>
        </w:tblPrEx>
        <w:tc>
          <w:tcPr>
            <w:tcW w:w="9183" w:type="dxa"/>
          </w:tcPr>
          <w:p w14:paraId="3A0E8D12" w14:textId="77777777" w:rsidR="005C1DA3" w:rsidRPr="00280F5F" w:rsidRDefault="005C1DA3" w:rsidP="00506A22">
            <w:pPr>
              <w:widowControl/>
              <w:autoSpaceDE/>
              <w:autoSpaceDN/>
              <w:adjustRightInd/>
              <w:spacing w:line="280" w:lineRule="atLeast"/>
              <w:ind w:right="254"/>
              <w:rPr>
                <w:i/>
                <w:color w:val="000000"/>
                <w:szCs w:val="20"/>
              </w:rPr>
            </w:pPr>
          </w:p>
          <w:p w14:paraId="5B46B232" w14:textId="77777777" w:rsidR="005C1DA3" w:rsidRPr="00280F5F" w:rsidRDefault="005C1DA3" w:rsidP="00506A22">
            <w:pPr>
              <w:widowControl/>
              <w:autoSpaceDE/>
              <w:autoSpaceDN/>
              <w:adjustRightInd/>
              <w:spacing w:line="280" w:lineRule="atLeast"/>
              <w:ind w:left="284" w:right="254"/>
              <w:rPr>
                <w:i/>
                <w:color w:val="000000"/>
                <w:szCs w:val="20"/>
              </w:rPr>
            </w:pPr>
            <w:r w:rsidRPr="00280F5F">
              <w:rPr>
                <w:i/>
                <w:color w:val="000000"/>
                <w:szCs w:val="20"/>
              </w:rPr>
              <w:t xml:space="preserve">La </w:t>
            </w:r>
            <w:r w:rsidRPr="00B97FA7">
              <w:rPr>
                <w:i/>
                <w:color w:val="000000"/>
                <w:szCs w:val="20"/>
              </w:rPr>
              <w:t xml:space="preserve">validation </w:t>
            </w:r>
            <w:r w:rsidR="002D67F9">
              <w:rPr>
                <w:i/>
                <w:color w:val="000000"/>
                <w:szCs w:val="20"/>
              </w:rPr>
              <w:t>de la phase</w:t>
            </w:r>
            <w:r w:rsidRPr="00280F5F">
              <w:rPr>
                <w:i/>
                <w:color w:val="000000"/>
                <w:szCs w:val="20"/>
              </w:rPr>
              <w:t xml:space="preserve"> est prononcée :</w:t>
            </w:r>
          </w:p>
          <w:p w14:paraId="422F0D05" w14:textId="4BA830AD" w:rsidR="005C1DA3" w:rsidRPr="00280F5F" w:rsidRDefault="0043783B" w:rsidP="00506A22">
            <w:pPr>
              <w:widowControl/>
              <w:autoSpaceDE/>
              <w:autoSpaceDN/>
              <w:adjustRightInd/>
              <w:spacing w:line="280" w:lineRule="atLeast"/>
              <w:ind w:left="284" w:right="254"/>
              <w:rPr>
                <w:i/>
                <w:color w:val="000000"/>
                <w:szCs w:val="20"/>
              </w:rPr>
            </w:pPr>
            <w:r w:rsidRPr="00280F5F">
              <w:rPr>
                <w:i/>
                <w:noProof/>
                <w:color w:val="000000"/>
                <w:szCs w:val="20"/>
              </w:rPr>
              <mc:AlternateContent>
                <mc:Choice Requires="wps">
                  <w:drawing>
                    <wp:anchor distT="0" distB="0" distL="114300" distR="114300" simplePos="0" relativeHeight="251657216" behindDoc="0" locked="0" layoutInCell="1" allowOverlap="1" wp14:anchorId="62E29C1B" wp14:editId="2F5E31C5">
                      <wp:simplePos x="0" y="0"/>
                      <wp:positionH relativeFrom="column">
                        <wp:posOffset>80645</wp:posOffset>
                      </wp:positionH>
                      <wp:positionV relativeFrom="paragraph">
                        <wp:posOffset>74295</wp:posOffset>
                      </wp:positionV>
                      <wp:extent cx="102235" cy="90805"/>
                      <wp:effectExtent l="0" t="0" r="0" b="0"/>
                      <wp:wrapNone/>
                      <wp:docPr id="3955539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235" cy="90805"/>
                              </a:xfrm>
                              <a:prstGeom prst="rect">
                                <a:avLst/>
                              </a:prstGeom>
                              <a:solidFill>
                                <a:srgbClr val="FFFFFF"/>
                              </a:solidFill>
                              <a:ln w="9525">
                                <a:solidFill>
                                  <a:srgbClr val="000000"/>
                                </a:solidFill>
                                <a:miter lim="800000"/>
                                <a:headEnd/>
                                <a:tailEnd/>
                              </a:ln>
                            </wps:spPr>
                            <wps:txbx>
                              <w:txbxContent>
                                <w:p w14:paraId="5925E31D" w14:textId="77777777" w:rsidR="005C1DA3" w:rsidRDefault="005C1DA3" w:rsidP="005C1DA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E29C1B" id="_x0000_t202" coordsize="21600,21600" o:spt="202" path="m,l,21600r21600,l21600,xe">
                      <v:stroke joinstyle="miter"/>
                      <v:path gradientshapeok="t" o:connecttype="rect"/>
                    </v:shapetype>
                    <v:shape id="Text Box 2" o:spid="_x0000_s1026" type="#_x0000_t202" style="position:absolute;left:0;text-align:left;margin-left:6.35pt;margin-top:5.85pt;width:8.05pt;height:7.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">
                      <v:textbox>
                        <w:txbxContent>
                          <w:p w14:paraId="5925E31D" w14:textId="77777777" w:rsidR="005C1DA3" w:rsidRDefault="005C1DA3" w:rsidP="005C1DA3"/>
                        </w:txbxContent>
                      </v:textbox>
                    </v:shape>
                  </w:pict>
                </mc:Fallback>
              </mc:AlternateContent>
            </w:r>
            <w:r w:rsidR="005C1DA3" w:rsidRPr="00280F5F">
              <w:rPr>
                <w:i/>
                <w:color w:val="000000"/>
                <w:szCs w:val="20"/>
              </w:rPr>
              <w:t xml:space="preserve"> Sans réserves</w:t>
            </w:r>
          </w:p>
          <w:p w14:paraId="22133F07" w14:textId="4E6DB9D2" w:rsidR="005C1DA3" w:rsidRPr="00280F5F" w:rsidRDefault="0043783B" w:rsidP="00506A22">
            <w:pPr>
              <w:widowControl/>
              <w:autoSpaceDE/>
              <w:autoSpaceDN/>
              <w:adjustRightInd/>
              <w:spacing w:line="280" w:lineRule="atLeast"/>
              <w:ind w:left="284" w:right="254"/>
              <w:rPr>
                <w:i/>
                <w:color w:val="000000"/>
                <w:szCs w:val="20"/>
              </w:rPr>
            </w:pPr>
            <w:r w:rsidRPr="00280F5F">
              <w:rPr>
                <w:i/>
                <w:noProof/>
                <w:color w:val="000000"/>
                <w:szCs w:val="20"/>
              </w:rPr>
              <mc:AlternateContent>
                <mc:Choice Requires="wps">
                  <w:drawing>
                    <wp:anchor distT="0" distB="0" distL="114300" distR="114300" simplePos="0" relativeHeight="251658240" behindDoc="0" locked="0" layoutInCell="1" allowOverlap="1" wp14:anchorId="2A8BB10B" wp14:editId="4D1C36C3">
                      <wp:simplePos x="0" y="0"/>
                      <wp:positionH relativeFrom="column">
                        <wp:posOffset>80645</wp:posOffset>
                      </wp:positionH>
                      <wp:positionV relativeFrom="paragraph">
                        <wp:posOffset>48895</wp:posOffset>
                      </wp:positionV>
                      <wp:extent cx="102235" cy="90805"/>
                      <wp:effectExtent l="0" t="0" r="0" b="0"/>
                      <wp:wrapNone/>
                      <wp:docPr id="180244932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235" cy="90805"/>
                              </a:xfrm>
                              <a:prstGeom prst="rect">
                                <a:avLst/>
                              </a:prstGeom>
                              <a:solidFill>
                                <a:srgbClr val="FFFFFF"/>
                              </a:solidFill>
                              <a:ln w="9525">
                                <a:solidFill>
                                  <a:srgbClr val="000000"/>
                                </a:solidFill>
                                <a:miter lim="800000"/>
                                <a:headEnd/>
                                <a:tailEnd/>
                              </a:ln>
                            </wps:spPr>
                            <wps:txbx>
                              <w:txbxContent>
                                <w:p w14:paraId="559D7132" w14:textId="77777777" w:rsidR="005C1DA3" w:rsidRDefault="005C1DA3" w:rsidP="005C1DA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8BB10B" id="Text Box 3" o:spid="_x0000_s1027" type="#_x0000_t202" style="position:absolute;left:0;text-align:left;margin-left:6.35pt;margin-top:3.85pt;width:8.05pt;height: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">
                      <v:textbox>
                        <w:txbxContent>
                          <w:p w14:paraId="559D7132" w14:textId="77777777" w:rsidR="005C1DA3" w:rsidRDefault="005C1DA3" w:rsidP="005C1DA3"/>
                        </w:txbxContent>
                      </v:textbox>
                    </v:shape>
                  </w:pict>
                </mc:Fallback>
              </mc:AlternateContent>
            </w:r>
            <w:r w:rsidR="005C1DA3" w:rsidRPr="00280F5F">
              <w:rPr>
                <w:i/>
                <w:color w:val="000000"/>
                <w:szCs w:val="20"/>
              </w:rPr>
              <w:t xml:space="preserve"> Avec réserves (liste des réserves en annexe du présent PV)</w:t>
            </w:r>
          </w:p>
        </w:tc>
      </w:tr>
      <w:tr w:rsidR="005C1DA3" w:rsidRPr="00280F5F" w14:paraId="397F03C2" w14:textId="77777777" w:rsidTr="00506A22">
        <w:tblPrEx>
          <w:tblCellMar>
            <w:top w:w="0" w:type="dxa"/>
            <w:bottom w:w="0" w:type="dxa"/>
          </w:tblCellMar>
        </w:tblPrEx>
        <w:tc>
          <w:tcPr>
            <w:tcW w:w="9183" w:type="dxa"/>
          </w:tcPr>
          <w:p w14:paraId="724E1B6C" w14:textId="77777777" w:rsidR="005C1DA3" w:rsidRPr="00B97FA7" w:rsidRDefault="005C1DA3" w:rsidP="00506A22">
            <w:pPr>
              <w:widowControl/>
              <w:autoSpaceDE/>
              <w:autoSpaceDN/>
              <w:adjustRightInd/>
              <w:spacing w:line="280" w:lineRule="atLeast"/>
              <w:ind w:right="254"/>
              <w:rPr>
                <w:color w:val="000000"/>
                <w:szCs w:val="20"/>
              </w:rPr>
            </w:pPr>
          </w:p>
        </w:tc>
      </w:tr>
    </w:tbl>
    <w:p w14:paraId="58BFF753" w14:textId="77777777" w:rsidR="005C1DA3" w:rsidRPr="00280F5F" w:rsidRDefault="005C1DA3" w:rsidP="005C1DA3">
      <w:pPr>
        <w:widowControl/>
        <w:autoSpaceDE/>
        <w:autoSpaceDN/>
        <w:adjustRightInd/>
        <w:spacing w:line="280" w:lineRule="atLeast"/>
        <w:rPr>
          <w:color w:val="000000"/>
          <w:szCs w:val="20"/>
        </w:rPr>
      </w:pPr>
    </w:p>
    <w:tbl>
      <w:tblPr>
        <w:tblW w:w="0" w:type="auto"/>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9183"/>
      </w:tblGrid>
      <w:tr w:rsidR="005C1DA3" w:rsidRPr="00280F5F" w14:paraId="1BB2B1F7" w14:textId="77777777" w:rsidTr="00506A22">
        <w:tblPrEx>
          <w:tblCellMar>
            <w:top w:w="0" w:type="dxa"/>
            <w:bottom w:w="0" w:type="dxa"/>
          </w:tblCellMar>
        </w:tblPrEx>
        <w:tc>
          <w:tcPr>
            <w:tcW w:w="9183" w:type="dxa"/>
          </w:tcPr>
          <w:p w14:paraId="578020CA" w14:textId="77777777" w:rsidR="005C1DA3" w:rsidRPr="00B97FA7" w:rsidRDefault="005C1DA3" w:rsidP="00506A22">
            <w:pPr>
              <w:widowControl/>
              <w:autoSpaceDE/>
              <w:autoSpaceDN/>
              <w:adjustRightInd/>
              <w:spacing w:line="280" w:lineRule="atLeast"/>
              <w:ind w:left="284" w:right="254"/>
              <w:rPr>
                <w:color w:val="000000"/>
                <w:szCs w:val="20"/>
              </w:rPr>
            </w:pPr>
          </w:p>
          <w:p w14:paraId="6976C5F7" w14:textId="77777777" w:rsidR="005C1DA3" w:rsidRPr="00E427BA" w:rsidRDefault="005C1DA3" w:rsidP="00506A22">
            <w:pPr>
              <w:widowControl/>
              <w:autoSpaceDE/>
              <w:autoSpaceDN/>
              <w:adjustRightInd/>
              <w:spacing w:line="280" w:lineRule="atLeast"/>
              <w:ind w:left="284" w:right="254"/>
              <w:rPr>
                <w:color w:val="000000"/>
                <w:szCs w:val="20"/>
              </w:rPr>
            </w:pPr>
            <w:r w:rsidRPr="00E427BA">
              <w:rPr>
                <w:color w:val="000000"/>
                <w:szCs w:val="20"/>
              </w:rPr>
              <w:t>La signature par</w:t>
            </w:r>
            <w:r w:rsidR="00DC3716">
              <w:rPr>
                <w:color w:val="000000"/>
                <w:szCs w:val="20"/>
              </w:rPr>
              <w:t xml:space="preserve"> le représentant du Prestataire</w:t>
            </w:r>
            <w:r w:rsidRPr="00E427BA">
              <w:rPr>
                <w:color w:val="000000"/>
                <w:szCs w:val="20"/>
              </w:rPr>
              <w:t xml:space="preserve"> de ce procès-verbal garantit qu’il lèvera les réserves annexées dans les délais fixés ci-dessous.</w:t>
            </w:r>
          </w:p>
          <w:p w14:paraId="0C9573BE" w14:textId="77777777" w:rsidR="005C1DA3" w:rsidRPr="00E529C3" w:rsidRDefault="005C1DA3" w:rsidP="00506A22">
            <w:pPr>
              <w:widowControl/>
              <w:autoSpaceDE/>
              <w:autoSpaceDN/>
              <w:adjustRightInd/>
              <w:spacing w:line="280" w:lineRule="atLeast"/>
              <w:ind w:left="284"/>
              <w:rPr>
                <w:b/>
                <w:color w:val="000000"/>
                <w:szCs w:val="20"/>
              </w:rPr>
            </w:pPr>
            <w:r w:rsidRPr="00E529C3">
              <w:rPr>
                <w:color w:val="000000"/>
                <w:szCs w:val="20"/>
              </w:rPr>
              <w:t>Délai : ……………................. à compter de la date de signature du présent procès-verbal.</w:t>
            </w:r>
          </w:p>
          <w:p w14:paraId="5C85FFC9" w14:textId="77777777" w:rsidR="005C1DA3" w:rsidRPr="00942BF9" w:rsidRDefault="005C1DA3" w:rsidP="00506A22">
            <w:pPr>
              <w:widowControl/>
              <w:autoSpaceDE/>
              <w:autoSpaceDN/>
              <w:adjustRightInd/>
              <w:spacing w:line="280" w:lineRule="atLeast"/>
              <w:ind w:left="284" w:right="254"/>
              <w:rPr>
                <w:color w:val="000000"/>
                <w:szCs w:val="20"/>
              </w:rPr>
            </w:pPr>
          </w:p>
        </w:tc>
      </w:tr>
    </w:tbl>
    <w:p w14:paraId="31621272" w14:textId="77777777" w:rsidR="005C1DA3" w:rsidRPr="00280F5F" w:rsidRDefault="005C1DA3" w:rsidP="005C1DA3">
      <w:pPr>
        <w:widowControl/>
        <w:autoSpaceDE/>
        <w:autoSpaceDN/>
        <w:adjustRightInd/>
        <w:spacing w:line="280" w:lineRule="atLeast"/>
        <w:rPr>
          <w:color w:val="000000"/>
          <w:szCs w:val="20"/>
        </w:rPr>
      </w:pPr>
    </w:p>
    <w:tbl>
      <w:tblPr>
        <w:tblW w:w="0" w:type="auto"/>
        <w:tblBorders>
          <w:top w:val="single" w:sz="18" w:space="0" w:color="auto"/>
          <w:left w:val="single" w:sz="18" w:space="0" w:color="auto"/>
          <w:bottom w:val="single" w:sz="18" w:space="0" w:color="auto"/>
          <w:right w:val="single" w:sz="18" w:space="0" w:color="auto"/>
          <w:insideH w:val="single" w:sz="12"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536"/>
      </w:tblGrid>
      <w:tr w:rsidR="005C1DA3" w:rsidRPr="00280F5F" w14:paraId="1D222E0A" w14:textId="77777777" w:rsidTr="00506A22">
        <w:tblPrEx>
          <w:tblCellMar>
            <w:top w:w="0" w:type="dxa"/>
            <w:bottom w:w="0" w:type="dxa"/>
          </w:tblCellMar>
        </w:tblPrEx>
        <w:trPr>
          <w:trHeight w:hRule="exact" w:val="732"/>
        </w:trPr>
        <w:tc>
          <w:tcPr>
            <w:tcW w:w="4606" w:type="dxa"/>
            <w:vAlign w:val="center"/>
          </w:tcPr>
          <w:p w14:paraId="1A6A5E5B" w14:textId="77777777" w:rsidR="005C1DA3" w:rsidRPr="00280F5F" w:rsidRDefault="005C1DA3" w:rsidP="00506A22">
            <w:pPr>
              <w:widowControl/>
              <w:autoSpaceDE/>
              <w:autoSpaceDN/>
              <w:adjustRightInd/>
              <w:spacing w:line="280" w:lineRule="atLeast"/>
              <w:jc w:val="center"/>
              <w:rPr>
                <w:b/>
                <w:color w:val="000000"/>
                <w:szCs w:val="20"/>
              </w:rPr>
            </w:pPr>
            <w:r w:rsidRPr="00280F5F">
              <w:rPr>
                <w:b/>
                <w:color w:val="000000"/>
                <w:szCs w:val="20"/>
              </w:rPr>
              <w:t>Au nom et pour compte</w:t>
            </w:r>
          </w:p>
          <w:p w14:paraId="7DB292B6" w14:textId="77777777" w:rsidR="005C1DA3" w:rsidRPr="00280F5F" w:rsidRDefault="00DC3716" w:rsidP="00506A22">
            <w:pPr>
              <w:widowControl/>
              <w:autoSpaceDE/>
              <w:autoSpaceDN/>
              <w:adjustRightInd/>
              <w:spacing w:line="280" w:lineRule="atLeast"/>
              <w:jc w:val="center"/>
              <w:rPr>
                <w:color w:val="000000"/>
                <w:szCs w:val="20"/>
              </w:rPr>
            </w:pPr>
            <w:r>
              <w:rPr>
                <w:b/>
                <w:color w:val="000000"/>
                <w:szCs w:val="20"/>
              </w:rPr>
              <w:t>du Prestataire</w:t>
            </w:r>
          </w:p>
        </w:tc>
        <w:tc>
          <w:tcPr>
            <w:tcW w:w="4536" w:type="dxa"/>
            <w:tcBorders>
              <w:left w:val="single" w:sz="4" w:space="0" w:color="000000"/>
            </w:tcBorders>
            <w:vAlign w:val="center"/>
          </w:tcPr>
          <w:p w14:paraId="46B33F29" w14:textId="77777777" w:rsidR="005C1DA3" w:rsidRPr="00280F5F" w:rsidRDefault="005C1DA3" w:rsidP="00506A22">
            <w:pPr>
              <w:widowControl/>
              <w:autoSpaceDE/>
              <w:autoSpaceDN/>
              <w:adjustRightInd/>
              <w:spacing w:line="280" w:lineRule="atLeast"/>
              <w:jc w:val="center"/>
              <w:rPr>
                <w:b/>
                <w:bCs/>
                <w:color w:val="000000"/>
                <w:szCs w:val="20"/>
              </w:rPr>
            </w:pPr>
            <w:r w:rsidRPr="00280F5F">
              <w:rPr>
                <w:b/>
                <w:bCs/>
                <w:color w:val="000000"/>
                <w:szCs w:val="20"/>
              </w:rPr>
              <w:t>Au nom et pour compte d’IFP Energies nouvelles</w:t>
            </w:r>
          </w:p>
          <w:p w14:paraId="658AE939" w14:textId="77777777" w:rsidR="005C1DA3" w:rsidRPr="00280F5F" w:rsidRDefault="005C1DA3" w:rsidP="00506A22">
            <w:pPr>
              <w:widowControl/>
              <w:autoSpaceDE/>
              <w:autoSpaceDN/>
              <w:adjustRightInd/>
              <w:spacing w:line="280" w:lineRule="atLeast"/>
              <w:ind w:left="355"/>
              <w:jc w:val="left"/>
              <w:rPr>
                <w:color w:val="000000"/>
                <w:szCs w:val="20"/>
              </w:rPr>
            </w:pPr>
          </w:p>
        </w:tc>
      </w:tr>
      <w:tr w:rsidR="005C1DA3" w:rsidRPr="00280F5F" w14:paraId="0CD4ECB5" w14:textId="77777777" w:rsidTr="00506A22">
        <w:tblPrEx>
          <w:tblCellMar>
            <w:top w:w="0" w:type="dxa"/>
            <w:bottom w:w="0" w:type="dxa"/>
          </w:tblCellMar>
        </w:tblPrEx>
        <w:tc>
          <w:tcPr>
            <w:tcW w:w="4606" w:type="dxa"/>
          </w:tcPr>
          <w:p w14:paraId="434CF28D" w14:textId="77777777" w:rsidR="005C1DA3" w:rsidRPr="00B97FA7" w:rsidRDefault="005C1DA3" w:rsidP="00506A22">
            <w:pPr>
              <w:widowControl/>
              <w:autoSpaceDE/>
              <w:autoSpaceDN/>
              <w:adjustRightInd/>
              <w:spacing w:line="280" w:lineRule="atLeast"/>
              <w:jc w:val="center"/>
              <w:rPr>
                <w:color w:val="000000"/>
                <w:szCs w:val="20"/>
              </w:rPr>
            </w:pPr>
          </w:p>
          <w:p w14:paraId="7A01D88C" w14:textId="77777777" w:rsidR="005C1DA3" w:rsidRPr="00E427BA" w:rsidRDefault="005C1DA3" w:rsidP="00506A22">
            <w:pPr>
              <w:widowControl/>
              <w:autoSpaceDE/>
              <w:autoSpaceDN/>
              <w:adjustRightInd/>
              <w:spacing w:line="280" w:lineRule="atLeast"/>
              <w:rPr>
                <w:b/>
                <w:color w:val="000000"/>
                <w:szCs w:val="20"/>
              </w:rPr>
            </w:pPr>
            <w:r w:rsidRPr="00E427BA">
              <w:rPr>
                <w:color w:val="000000"/>
                <w:szCs w:val="20"/>
              </w:rPr>
              <w:t xml:space="preserve">Nom : </w:t>
            </w:r>
            <w:r w:rsidRPr="00E427BA">
              <w:rPr>
                <w:b/>
                <w:color w:val="000000"/>
                <w:szCs w:val="20"/>
              </w:rPr>
              <w:t>…………………….</w:t>
            </w:r>
          </w:p>
          <w:p w14:paraId="33DD5E15" w14:textId="77777777" w:rsidR="005C1DA3" w:rsidRPr="00942BF9" w:rsidRDefault="005C1DA3" w:rsidP="00506A22">
            <w:pPr>
              <w:widowControl/>
              <w:autoSpaceDE/>
              <w:autoSpaceDN/>
              <w:adjustRightInd/>
              <w:spacing w:line="280" w:lineRule="atLeast"/>
              <w:rPr>
                <w:color w:val="000000"/>
                <w:szCs w:val="20"/>
              </w:rPr>
            </w:pPr>
            <w:r w:rsidRPr="00E529C3">
              <w:rPr>
                <w:color w:val="000000"/>
                <w:szCs w:val="20"/>
              </w:rPr>
              <w:t xml:space="preserve">Fonction : </w:t>
            </w:r>
            <w:r w:rsidRPr="00E529C3">
              <w:rPr>
                <w:b/>
                <w:color w:val="000000"/>
                <w:szCs w:val="20"/>
              </w:rPr>
              <w:t>………………….</w:t>
            </w:r>
          </w:p>
          <w:p w14:paraId="4E6F22C5" w14:textId="77777777" w:rsidR="005C1DA3" w:rsidRPr="00280F5F" w:rsidRDefault="005C1DA3" w:rsidP="00506A22">
            <w:pPr>
              <w:widowControl/>
              <w:autoSpaceDE/>
              <w:autoSpaceDN/>
              <w:adjustRightInd/>
              <w:spacing w:line="280" w:lineRule="atLeast"/>
              <w:jc w:val="left"/>
              <w:rPr>
                <w:b/>
                <w:color w:val="000000"/>
                <w:szCs w:val="20"/>
              </w:rPr>
            </w:pPr>
            <w:r w:rsidRPr="00280F5F">
              <w:rPr>
                <w:color w:val="000000"/>
                <w:szCs w:val="20"/>
              </w:rPr>
              <w:t>Sig</w:t>
            </w:r>
            <w:r w:rsidR="00DC3716">
              <w:rPr>
                <w:color w:val="000000"/>
                <w:szCs w:val="20"/>
              </w:rPr>
              <w:t>nature et cachet du Prestataire</w:t>
            </w:r>
            <w:r w:rsidRPr="00280F5F">
              <w:rPr>
                <w:color w:val="000000"/>
                <w:szCs w:val="20"/>
              </w:rPr>
              <w:t> :</w:t>
            </w:r>
          </w:p>
          <w:p w14:paraId="1895C2ED" w14:textId="77777777" w:rsidR="005C1DA3" w:rsidRPr="00280F5F" w:rsidRDefault="005C1DA3" w:rsidP="00506A22">
            <w:pPr>
              <w:widowControl/>
              <w:autoSpaceDE/>
              <w:autoSpaceDN/>
              <w:adjustRightInd/>
              <w:spacing w:line="280" w:lineRule="atLeast"/>
              <w:jc w:val="center"/>
              <w:rPr>
                <w:b/>
                <w:color w:val="000000"/>
                <w:szCs w:val="20"/>
              </w:rPr>
            </w:pPr>
          </w:p>
          <w:p w14:paraId="4463AC07" w14:textId="77777777" w:rsidR="005C1DA3" w:rsidRPr="00280F5F" w:rsidRDefault="005C1DA3" w:rsidP="00506A22">
            <w:pPr>
              <w:widowControl/>
              <w:autoSpaceDE/>
              <w:autoSpaceDN/>
              <w:adjustRightInd/>
              <w:spacing w:line="280" w:lineRule="atLeast"/>
              <w:rPr>
                <w:b/>
                <w:color w:val="000000"/>
                <w:szCs w:val="20"/>
              </w:rPr>
            </w:pPr>
          </w:p>
          <w:p w14:paraId="3ECB6FA5" w14:textId="77777777" w:rsidR="005C1DA3" w:rsidRPr="00280F5F" w:rsidRDefault="005C1DA3" w:rsidP="00506A22">
            <w:pPr>
              <w:widowControl/>
              <w:autoSpaceDE/>
              <w:autoSpaceDN/>
              <w:adjustRightInd/>
              <w:spacing w:line="280" w:lineRule="atLeast"/>
              <w:rPr>
                <w:b/>
                <w:color w:val="000000"/>
                <w:szCs w:val="20"/>
              </w:rPr>
            </w:pPr>
          </w:p>
          <w:p w14:paraId="1D86E463" w14:textId="77777777" w:rsidR="005C1DA3" w:rsidRPr="00280F5F" w:rsidRDefault="005C1DA3" w:rsidP="00506A22">
            <w:pPr>
              <w:widowControl/>
              <w:autoSpaceDE/>
              <w:autoSpaceDN/>
              <w:adjustRightInd/>
              <w:spacing w:line="280" w:lineRule="atLeast"/>
              <w:rPr>
                <w:b/>
                <w:color w:val="000000"/>
                <w:szCs w:val="20"/>
              </w:rPr>
            </w:pPr>
          </w:p>
          <w:p w14:paraId="5AF45C77" w14:textId="77777777" w:rsidR="005C1DA3" w:rsidRPr="00280F5F" w:rsidRDefault="005C1DA3" w:rsidP="00506A22">
            <w:pPr>
              <w:widowControl/>
              <w:autoSpaceDE/>
              <w:autoSpaceDN/>
              <w:adjustRightInd/>
              <w:spacing w:line="280" w:lineRule="atLeast"/>
              <w:jc w:val="center"/>
              <w:rPr>
                <w:b/>
                <w:color w:val="000000"/>
                <w:szCs w:val="20"/>
              </w:rPr>
            </w:pPr>
          </w:p>
        </w:tc>
        <w:tc>
          <w:tcPr>
            <w:tcW w:w="4536" w:type="dxa"/>
            <w:tcBorders>
              <w:left w:val="single" w:sz="4" w:space="0" w:color="000000"/>
            </w:tcBorders>
          </w:tcPr>
          <w:p w14:paraId="6B8C2B67" w14:textId="77777777" w:rsidR="005C1DA3" w:rsidRPr="00280F5F" w:rsidRDefault="005C1DA3" w:rsidP="00506A22">
            <w:pPr>
              <w:widowControl/>
              <w:autoSpaceDE/>
              <w:autoSpaceDN/>
              <w:adjustRightInd/>
              <w:spacing w:line="280" w:lineRule="atLeast"/>
              <w:jc w:val="left"/>
              <w:rPr>
                <w:b/>
                <w:color w:val="000000"/>
                <w:szCs w:val="20"/>
              </w:rPr>
            </w:pPr>
          </w:p>
          <w:p w14:paraId="7B69F704" w14:textId="77777777" w:rsidR="005C1DA3" w:rsidRPr="00280F5F" w:rsidRDefault="005C1DA3" w:rsidP="00506A22">
            <w:pPr>
              <w:widowControl/>
              <w:autoSpaceDE/>
              <w:autoSpaceDN/>
              <w:adjustRightInd/>
              <w:spacing w:line="280" w:lineRule="atLeast"/>
              <w:jc w:val="left"/>
              <w:rPr>
                <w:b/>
                <w:color w:val="000000"/>
                <w:szCs w:val="20"/>
              </w:rPr>
            </w:pPr>
            <w:r w:rsidRPr="00280F5F">
              <w:rPr>
                <w:color w:val="000000"/>
                <w:szCs w:val="20"/>
              </w:rPr>
              <w:t xml:space="preserve">Nom :  </w:t>
            </w:r>
          </w:p>
          <w:p w14:paraId="2B36442C" w14:textId="77777777" w:rsidR="005C1DA3" w:rsidRPr="00280F5F" w:rsidRDefault="005C1DA3" w:rsidP="00506A22">
            <w:pPr>
              <w:widowControl/>
              <w:autoSpaceDE/>
              <w:autoSpaceDN/>
              <w:adjustRightInd/>
              <w:spacing w:line="280" w:lineRule="atLeast"/>
              <w:jc w:val="left"/>
              <w:rPr>
                <w:color w:val="000000"/>
                <w:szCs w:val="20"/>
              </w:rPr>
            </w:pPr>
            <w:r w:rsidRPr="00280F5F">
              <w:rPr>
                <w:color w:val="000000"/>
                <w:szCs w:val="20"/>
              </w:rPr>
              <w:t xml:space="preserve">Fonction : </w:t>
            </w:r>
          </w:p>
          <w:p w14:paraId="5BE21F3A" w14:textId="77777777" w:rsidR="005C1DA3" w:rsidRPr="00280F5F" w:rsidRDefault="005C1DA3" w:rsidP="00506A22">
            <w:pPr>
              <w:widowControl/>
              <w:autoSpaceDE/>
              <w:autoSpaceDN/>
              <w:adjustRightInd/>
              <w:spacing w:line="280" w:lineRule="atLeast"/>
              <w:jc w:val="left"/>
              <w:rPr>
                <w:b/>
                <w:color w:val="000000"/>
                <w:szCs w:val="20"/>
              </w:rPr>
            </w:pPr>
            <w:r w:rsidRPr="00280F5F">
              <w:rPr>
                <w:color w:val="000000"/>
                <w:szCs w:val="20"/>
              </w:rPr>
              <w:t>Signature et cachet de l’entreprise :</w:t>
            </w:r>
          </w:p>
        </w:tc>
      </w:tr>
    </w:tbl>
    <w:p w14:paraId="5F89A029" w14:textId="77777777" w:rsidR="005C1DA3" w:rsidRPr="00B97FA7" w:rsidRDefault="005C1DA3" w:rsidP="005C1DA3">
      <w:pPr>
        <w:widowControl/>
        <w:autoSpaceDE/>
        <w:autoSpaceDN/>
        <w:adjustRightInd/>
        <w:spacing w:line="280" w:lineRule="atLeast"/>
        <w:jc w:val="right"/>
        <w:rPr>
          <w:color w:val="000000"/>
          <w:szCs w:val="20"/>
        </w:rPr>
      </w:pPr>
    </w:p>
    <w:p w14:paraId="3DD23EE1" w14:textId="77777777" w:rsidR="005C1DA3" w:rsidRPr="00280F5F" w:rsidRDefault="005C1DA3" w:rsidP="005C1DA3">
      <w:pPr>
        <w:widowControl/>
        <w:autoSpaceDE/>
        <w:autoSpaceDN/>
        <w:adjustRightInd/>
        <w:spacing w:line="280" w:lineRule="atLeast"/>
        <w:jc w:val="right"/>
        <w:rPr>
          <w:color w:val="000000"/>
          <w:szCs w:val="20"/>
        </w:rPr>
      </w:pPr>
    </w:p>
    <w:tbl>
      <w:tblPr>
        <w:tblW w:w="9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46"/>
      </w:tblGrid>
      <w:tr w:rsidR="005C1DA3" w:rsidRPr="00280F5F" w14:paraId="5A9A97EA" w14:textId="77777777" w:rsidTr="00506A22">
        <w:tblPrEx>
          <w:tblCellMar>
            <w:top w:w="0" w:type="dxa"/>
            <w:bottom w:w="0" w:type="dxa"/>
          </w:tblCellMar>
        </w:tblPrEx>
        <w:trPr>
          <w:cantSplit/>
        </w:trPr>
        <w:tc>
          <w:tcPr>
            <w:tcW w:w="9546" w:type="dxa"/>
            <w:tcBorders>
              <w:top w:val="single" w:sz="24" w:space="0" w:color="auto"/>
              <w:left w:val="single" w:sz="24" w:space="0" w:color="auto"/>
              <w:bottom w:val="single" w:sz="24" w:space="0" w:color="auto"/>
              <w:right w:val="single" w:sz="24" w:space="0" w:color="auto"/>
            </w:tcBorders>
          </w:tcPr>
          <w:p w14:paraId="45C30C7D" w14:textId="77777777" w:rsidR="005C1DA3" w:rsidRPr="00280F5F" w:rsidRDefault="005C1DA3" w:rsidP="00506A22">
            <w:pPr>
              <w:widowControl/>
              <w:autoSpaceDE/>
              <w:autoSpaceDN/>
              <w:adjustRightInd/>
              <w:spacing w:line="280" w:lineRule="atLeast"/>
              <w:jc w:val="center"/>
              <w:rPr>
                <w:b/>
                <w:color w:val="000000"/>
                <w:szCs w:val="20"/>
              </w:rPr>
            </w:pPr>
          </w:p>
          <w:p w14:paraId="66C2ED93" w14:textId="77777777" w:rsidR="005C1DA3" w:rsidRPr="00280F5F" w:rsidRDefault="005C1DA3" w:rsidP="00506A22">
            <w:pPr>
              <w:widowControl/>
              <w:autoSpaceDE/>
              <w:autoSpaceDN/>
              <w:adjustRightInd/>
              <w:spacing w:line="280" w:lineRule="atLeast"/>
              <w:jc w:val="center"/>
              <w:rPr>
                <w:b/>
                <w:color w:val="000000"/>
                <w:szCs w:val="20"/>
              </w:rPr>
            </w:pPr>
            <w:r w:rsidRPr="00280F5F">
              <w:rPr>
                <w:b/>
                <w:color w:val="000000"/>
                <w:szCs w:val="20"/>
              </w:rPr>
              <w:t>ANNEXE DU PROCÈS-VERBAL DE RÉCEPTION</w:t>
            </w:r>
          </w:p>
          <w:p w14:paraId="5F211C42" w14:textId="77777777" w:rsidR="005C1DA3" w:rsidRPr="00280F5F" w:rsidRDefault="005C1DA3" w:rsidP="00506A22">
            <w:pPr>
              <w:widowControl/>
              <w:autoSpaceDE/>
              <w:autoSpaceDN/>
              <w:adjustRightInd/>
              <w:spacing w:line="280" w:lineRule="atLeast"/>
              <w:rPr>
                <w:b/>
                <w:color w:val="000000"/>
                <w:szCs w:val="20"/>
              </w:rPr>
            </w:pPr>
          </w:p>
          <w:p w14:paraId="1445F37C" w14:textId="77777777" w:rsidR="005C1DA3" w:rsidRPr="00280F5F" w:rsidRDefault="005C1DA3" w:rsidP="00506A22">
            <w:pPr>
              <w:widowControl/>
              <w:autoSpaceDE/>
              <w:autoSpaceDN/>
              <w:adjustRightInd/>
              <w:spacing w:line="280" w:lineRule="atLeast"/>
              <w:jc w:val="center"/>
              <w:rPr>
                <w:color w:val="000000"/>
                <w:szCs w:val="20"/>
              </w:rPr>
            </w:pPr>
            <w:r w:rsidRPr="00280F5F">
              <w:rPr>
                <w:b/>
                <w:color w:val="000000"/>
                <w:szCs w:val="20"/>
              </w:rPr>
              <w:t>LISTE DES RÉSERVES</w:t>
            </w:r>
          </w:p>
        </w:tc>
      </w:tr>
    </w:tbl>
    <w:p w14:paraId="77C2CADD" w14:textId="77777777" w:rsidR="005C1DA3" w:rsidRPr="00280F5F" w:rsidRDefault="005C1DA3" w:rsidP="005C1DA3">
      <w:pPr>
        <w:widowControl/>
        <w:autoSpaceDE/>
        <w:autoSpaceDN/>
        <w:adjustRightInd/>
        <w:spacing w:line="280" w:lineRule="atLeast"/>
        <w:rPr>
          <w:color w:val="00000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3"/>
        <w:gridCol w:w="7633"/>
      </w:tblGrid>
      <w:tr w:rsidR="005C1DA3" w:rsidRPr="00280F5F" w14:paraId="72637E4B" w14:textId="77777777" w:rsidTr="00506A22">
        <w:tblPrEx>
          <w:tblCellMar>
            <w:top w:w="0" w:type="dxa"/>
            <w:bottom w:w="0" w:type="dxa"/>
          </w:tblCellMar>
        </w:tblPrEx>
        <w:trPr>
          <w:trHeight w:hRule="exact" w:val="400"/>
        </w:trPr>
        <w:tc>
          <w:tcPr>
            <w:tcW w:w="1913" w:type="dxa"/>
            <w:tcBorders>
              <w:top w:val="single" w:sz="24" w:space="0" w:color="auto"/>
              <w:left w:val="single" w:sz="24" w:space="0" w:color="auto"/>
            </w:tcBorders>
            <w:vAlign w:val="center"/>
          </w:tcPr>
          <w:p w14:paraId="06ED7ED8" w14:textId="77777777" w:rsidR="005C1DA3" w:rsidRPr="00280F5F" w:rsidRDefault="005C1DA3" w:rsidP="00506A22">
            <w:pPr>
              <w:widowControl/>
              <w:autoSpaceDE/>
              <w:autoSpaceDN/>
              <w:adjustRightInd/>
              <w:spacing w:line="280" w:lineRule="atLeast"/>
              <w:jc w:val="center"/>
              <w:rPr>
                <w:b/>
                <w:color w:val="000000"/>
                <w:szCs w:val="20"/>
              </w:rPr>
            </w:pPr>
            <w:r w:rsidRPr="00280F5F">
              <w:rPr>
                <w:b/>
                <w:color w:val="000000"/>
                <w:szCs w:val="20"/>
              </w:rPr>
              <w:t>Documents</w:t>
            </w:r>
          </w:p>
        </w:tc>
        <w:tc>
          <w:tcPr>
            <w:tcW w:w="7633" w:type="dxa"/>
            <w:tcBorders>
              <w:top w:val="single" w:sz="24" w:space="0" w:color="auto"/>
              <w:left w:val="nil"/>
              <w:right w:val="single" w:sz="24" w:space="0" w:color="auto"/>
            </w:tcBorders>
            <w:vAlign w:val="center"/>
          </w:tcPr>
          <w:p w14:paraId="6027D000" w14:textId="77777777" w:rsidR="005C1DA3" w:rsidRPr="00280F5F" w:rsidRDefault="005C1DA3" w:rsidP="00506A22">
            <w:pPr>
              <w:widowControl/>
              <w:autoSpaceDE/>
              <w:autoSpaceDN/>
              <w:adjustRightInd/>
              <w:spacing w:line="280" w:lineRule="atLeast"/>
              <w:jc w:val="center"/>
              <w:rPr>
                <w:b/>
                <w:color w:val="000000"/>
                <w:szCs w:val="20"/>
              </w:rPr>
            </w:pPr>
            <w:r w:rsidRPr="00280F5F">
              <w:rPr>
                <w:b/>
                <w:color w:val="000000"/>
                <w:szCs w:val="20"/>
              </w:rPr>
              <w:t xml:space="preserve">Réserves </w:t>
            </w:r>
          </w:p>
        </w:tc>
      </w:tr>
      <w:tr w:rsidR="005C1DA3" w:rsidRPr="00280F5F" w14:paraId="1167AC1A" w14:textId="77777777" w:rsidTr="00506A22">
        <w:tblPrEx>
          <w:tblCellMar>
            <w:top w:w="0" w:type="dxa"/>
            <w:bottom w:w="0" w:type="dxa"/>
          </w:tblCellMar>
        </w:tblPrEx>
        <w:trPr>
          <w:trHeight w:hRule="exact" w:val="600"/>
        </w:trPr>
        <w:tc>
          <w:tcPr>
            <w:tcW w:w="1913" w:type="dxa"/>
            <w:tcBorders>
              <w:top w:val="nil"/>
              <w:left w:val="single" w:sz="24" w:space="0" w:color="auto"/>
            </w:tcBorders>
          </w:tcPr>
          <w:p w14:paraId="6DF0EB78" w14:textId="77777777" w:rsidR="005C1DA3" w:rsidRPr="00280F5F" w:rsidRDefault="005C1DA3" w:rsidP="00506A22">
            <w:pPr>
              <w:widowControl/>
              <w:autoSpaceDE/>
              <w:autoSpaceDN/>
              <w:adjustRightInd/>
              <w:spacing w:line="280" w:lineRule="atLeast"/>
              <w:jc w:val="center"/>
              <w:rPr>
                <w:b/>
                <w:color w:val="000000"/>
                <w:szCs w:val="20"/>
              </w:rPr>
            </w:pPr>
          </w:p>
        </w:tc>
        <w:tc>
          <w:tcPr>
            <w:tcW w:w="7633" w:type="dxa"/>
            <w:tcBorders>
              <w:top w:val="nil"/>
              <w:left w:val="nil"/>
              <w:right w:val="single" w:sz="24" w:space="0" w:color="auto"/>
            </w:tcBorders>
          </w:tcPr>
          <w:p w14:paraId="4E864DE8" w14:textId="77777777" w:rsidR="005C1DA3" w:rsidRPr="00280F5F" w:rsidRDefault="005C1DA3" w:rsidP="00506A22">
            <w:pPr>
              <w:widowControl/>
              <w:autoSpaceDE/>
              <w:autoSpaceDN/>
              <w:adjustRightInd/>
              <w:spacing w:line="280" w:lineRule="atLeast"/>
              <w:rPr>
                <w:b/>
                <w:color w:val="000000"/>
                <w:szCs w:val="20"/>
              </w:rPr>
            </w:pPr>
          </w:p>
        </w:tc>
      </w:tr>
      <w:tr w:rsidR="005C1DA3" w:rsidRPr="00280F5F" w14:paraId="39481FFB" w14:textId="77777777" w:rsidTr="00506A22">
        <w:tblPrEx>
          <w:tblCellMar>
            <w:top w:w="0" w:type="dxa"/>
            <w:bottom w:w="0" w:type="dxa"/>
          </w:tblCellMar>
        </w:tblPrEx>
        <w:trPr>
          <w:trHeight w:hRule="exact" w:val="600"/>
        </w:trPr>
        <w:tc>
          <w:tcPr>
            <w:tcW w:w="1913" w:type="dxa"/>
            <w:tcBorders>
              <w:left w:val="single" w:sz="24" w:space="0" w:color="auto"/>
            </w:tcBorders>
          </w:tcPr>
          <w:p w14:paraId="51422DB9" w14:textId="77777777" w:rsidR="005C1DA3" w:rsidRPr="00280F5F" w:rsidRDefault="005C1DA3" w:rsidP="00506A22">
            <w:pPr>
              <w:widowControl/>
              <w:autoSpaceDE/>
              <w:autoSpaceDN/>
              <w:adjustRightInd/>
              <w:spacing w:line="280" w:lineRule="atLeast"/>
              <w:jc w:val="center"/>
              <w:rPr>
                <w:b/>
                <w:color w:val="000000"/>
                <w:szCs w:val="20"/>
              </w:rPr>
            </w:pPr>
          </w:p>
        </w:tc>
        <w:tc>
          <w:tcPr>
            <w:tcW w:w="7633" w:type="dxa"/>
            <w:tcBorders>
              <w:left w:val="nil"/>
              <w:right w:val="single" w:sz="24" w:space="0" w:color="auto"/>
            </w:tcBorders>
          </w:tcPr>
          <w:p w14:paraId="72E0E899" w14:textId="77777777" w:rsidR="005C1DA3" w:rsidRPr="00280F5F" w:rsidRDefault="005C1DA3" w:rsidP="00506A22">
            <w:pPr>
              <w:widowControl/>
              <w:autoSpaceDE/>
              <w:autoSpaceDN/>
              <w:adjustRightInd/>
              <w:spacing w:line="280" w:lineRule="atLeast"/>
              <w:rPr>
                <w:b/>
                <w:color w:val="000000"/>
                <w:szCs w:val="20"/>
              </w:rPr>
            </w:pPr>
          </w:p>
        </w:tc>
      </w:tr>
      <w:tr w:rsidR="005C1DA3" w:rsidRPr="00280F5F" w14:paraId="5F872585" w14:textId="77777777" w:rsidTr="00506A22">
        <w:tblPrEx>
          <w:tblCellMar>
            <w:top w:w="0" w:type="dxa"/>
            <w:bottom w:w="0" w:type="dxa"/>
          </w:tblCellMar>
        </w:tblPrEx>
        <w:trPr>
          <w:trHeight w:hRule="exact" w:val="600"/>
        </w:trPr>
        <w:tc>
          <w:tcPr>
            <w:tcW w:w="1913" w:type="dxa"/>
            <w:tcBorders>
              <w:left w:val="single" w:sz="24" w:space="0" w:color="auto"/>
            </w:tcBorders>
          </w:tcPr>
          <w:p w14:paraId="1EFFB754" w14:textId="77777777" w:rsidR="005C1DA3" w:rsidRPr="00280F5F" w:rsidRDefault="005C1DA3" w:rsidP="00506A22">
            <w:pPr>
              <w:widowControl/>
              <w:autoSpaceDE/>
              <w:autoSpaceDN/>
              <w:adjustRightInd/>
              <w:spacing w:line="280" w:lineRule="atLeast"/>
              <w:rPr>
                <w:b/>
                <w:color w:val="000000"/>
                <w:szCs w:val="20"/>
              </w:rPr>
            </w:pPr>
          </w:p>
        </w:tc>
        <w:tc>
          <w:tcPr>
            <w:tcW w:w="7633" w:type="dxa"/>
            <w:tcBorders>
              <w:left w:val="nil"/>
              <w:right w:val="single" w:sz="24" w:space="0" w:color="auto"/>
            </w:tcBorders>
          </w:tcPr>
          <w:p w14:paraId="5328CE82" w14:textId="77777777" w:rsidR="005C1DA3" w:rsidRPr="00280F5F" w:rsidRDefault="005C1DA3" w:rsidP="00506A22">
            <w:pPr>
              <w:widowControl/>
              <w:autoSpaceDE/>
              <w:autoSpaceDN/>
              <w:adjustRightInd/>
              <w:spacing w:line="280" w:lineRule="atLeast"/>
              <w:rPr>
                <w:b/>
                <w:color w:val="000000"/>
                <w:szCs w:val="20"/>
              </w:rPr>
            </w:pPr>
          </w:p>
        </w:tc>
      </w:tr>
      <w:tr w:rsidR="005C1DA3" w:rsidRPr="00280F5F" w14:paraId="246A2BEE" w14:textId="77777777" w:rsidTr="00506A22">
        <w:tblPrEx>
          <w:tblCellMar>
            <w:top w:w="0" w:type="dxa"/>
            <w:bottom w:w="0" w:type="dxa"/>
          </w:tblCellMar>
        </w:tblPrEx>
        <w:trPr>
          <w:trHeight w:hRule="exact" w:val="600"/>
        </w:trPr>
        <w:tc>
          <w:tcPr>
            <w:tcW w:w="1913" w:type="dxa"/>
            <w:tcBorders>
              <w:left w:val="single" w:sz="24" w:space="0" w:color="auto"/>
            </w:tcBorders>
          </w:tcPr>
          <w:p w14:paraId="5EB7466B" w14:textId="77777777" w:rsidR="005C1DA3" w:rsidRPr="00280F5F" w:rsidRDefault="005C1DA3" w:rsidP="00506A22">
            <w:pPr>
              <w:widowControl/>
              <w:autoSpaceDE/>
              <w:autoSpaceDN/>
              <w:adjustRightInd/>
              <w:spacing w:line="280" w:lineRule="atLeast"/>
              <w:rPr>
                <w:b/>
                <w:color w:val="000000"/>
                <w:szCs w:val="20"/>
              </w:rPr>
            </w:pPr>
          </w:p>
        </w:tc>
        <w:tc>
          <w:tcPr>
            <w:tcW w:w="7633" w:type="dxa"/>
            <w:tcBorders>
              <w:left w:val="nil"/>
              <w:right w:val="single" w:sz="24" w:space="0" w:color="auto"/>
            </w:tcBorders>
          </w:tcPr>
          <w:p w14:paraId="38154E50" w14:textId="77777777" w:rsidR="005C1DA3" w:rsidRPr="00280F5F" w:rsidRDefault="005C1DA3" w:rsidP="00506A22">
            <w:pPr>
              <w:widowControl/>
              <w:autoSpaceDE/>
              <w:autoSpaceDN/>
              <w:adjustRightInd/>
              <w:spacing w:line="280" w:lineRule="atLeast"/>
              <w:rPr>
                <w:b/>
                <w:color w:val="000000"/>
                <w:szCs w:val="20"/>
              </w:rPr>
            </w:pPr>
          </w:p>
        </w:tc>
      </w:tr>
      <w:tr w:rsidR="005C1DA3" w:rsidRPr="00280F5F" w14:paraId="2AD9817A" w14:textId="77777777" w:rsidTr="00506A22">
        <w:tblPrEx>
          <w:tblCellMar>
            <w:top w:w="0" w:type="dxa"/>
            <w:bottom w:w="0" w:type="dxa"/>
          </w:tblCellMar>
        </w:tblPrEx>
        <w:trPr>
          <w:trHeight w:hRule="exact" w:val="600"/>
        </w:trPr>
        <w:tc>
          <w:tcPr>
            <w:tcW w:w="1913" w:type="dxa"/>
            <w:tcBorders>
              <w:left w:val="single" w:sz="24" w:space="0" w:color="auto"/>
            </w:tcBorders>
          </w:tcPr>
          <w:p w14:paraId="18240D46" w14:textId="77777777" w:rsidR="005C1DA3" w:rsidRPr="00280F5F" w:rsidRDefault="005C1DA3" w:rsidP="00506A22">
            <w:pPr>
              <w:widowControl/>
              <w:autoSpaceDE/>
              <w:autoSpaceDN/>
              <w:adjustRightInd/>
              <w:spacing w:line="280" w:lineRule="atLeast"/>
              <w:rPr>
                <w:b/>
                <w:color w:val="000000"/>
                <w:szCs w:val="20"/>
              </w:rPr>
            </w:pPr>
          </w:p>
        </w:tc>
        <w:tc>
          <w:tcPr>
            <w:tcW w:w="7633" w:type="dxa"/>
            <w:tcBorders>
              <w:left w:val="nil"/>
              <w:right w:val="single" w:sz="24" w:space="0" w:color="auto"/>
            </w:tcBorders>
          </w:tcPr>
          <w:p w14:paraId="3A1DF8AB" w14:textId="77777777" w:rsidR="005C1DA3" w:rsidRPr="00280F5F" w:rsidRDefault="005C1DA3" w:rsidP="00506A22">
            <w:pPr>
              <w:widowControl/>
              <w:autoSpaceDE/>
              <w:autoSpaceDN/>
              <w:adjustRightInd/>
              <w:spacing w:line="280" w:lineRule="atLeast"/>
              <w:rPr>
                <w:b/>
                <w:color w:val="000000"/>
                <w:szCs w:val="20"/>
              </w:rPr>
            </w:pPr>
          </w:p>
        </w:tc>
      </w:tr>
      <w:tr w:rsidR="005C1DA3" w:rsidRPr="00280F5F" w14:paraId="26A258DF" w14:textId="77777777" w:rsidTr="00506A22">
        <w:tblPrEx>
          <w:tblCellMar>
            <w:top w:w="0" w:type="dxa"/>
            <w:bottom w:w="0" w:type="dxa"/>
          </w:tblCellMar>
        </w:tblPrEx>
        <w:trPr>
          <w:trHeight w:hRule="exact" w:val="600"/>
        </w:trPr>
        <w:tc>
          <w:tcPr>
            <w:tcW w:w="1913" w:type="dxa"/>
            <w:tcBorders>
              <w:left w:val="single" w:sz="24" w:space="0" w:color="auto"/>
            </w:tcBorders>
          </w:tcPr>
          <w:p w14:paraId="7548F87D" w14:textId="77777777" w:rsidR="005C1DA3" w:rsidRPr="00280F5F" w:rsidRDefault="005C1DA3" w:rsidP="00506A22">
            <w:pPr>
              <w:widowControl/>
              <w:autoSpaceDE/>
              <w:autoSpaceDN/>
              <w:adjustRightInd/>
              <w:spacing w:line="280" w:lineRule="atLeast"/>
              <w:rPr>
                <w:b/>
                <w:color w:val="000000"/>
                <w:szCs w:val="20"/>
              </w:rPr>
            </w:pPr>
          </w:p>
        </w:tc>
        <w:tc>
          <w:tcPr>
            <w:tcW w:w="7633" w:type="dxa"/>
            <w:tcBorders>
              <w:left w:val="nil"/>
              <w:right w:val="single" w:sz="24" w:space="0" w:color="auto"/>
            </w:tcBorders>
          </w:tcPr>
          <w:p w14:paraId="0B71C514" w14:textId="77777777" w:rsidR="005C1DA3" w:rsidRPr="00280F5F" w:rsidRDefault="005C1DA3" w:rsidP="00506A22">
            <w:pPr>
              <w:widowControl/>
              <w:autoSpaceDE/>
              <w:autoSpaceDN/>
              <w:adjustRightInd/>
              <w:spacing w:line="280" w:lineRule="atLeast"/>
              <w:rPr>
                <w:b/>
                <w:color w:val="000000"/>
                <w:szCs w:val="20"/>
              </w:rPr>
            </w:pPr>
          </w:p>
        </w:tc>
      </w:tr>
      <w:tr w:rsidR="005C1DA3" w:rsidRPr="00280F5F" w14:paraId="3BEF577E" w14:textId="77777777" w:rsidTr="00506A22">
        <w:tblPrEx>
          <w:tblCellMar>
            <w:top w:w="0" w:type="dxa"/>
            <w:bottom w:w="0" w:type="dxa"/>
          </w:tblCellMar>
        </w:tblPrEx>
        <w:trPr>
          <w:trHeight w:hRule="exact" w:val="600"/>
        </w:trPr>
        <w:tc>
          <w:tcPr>
            <w:tcW w:w="1913" w:type="dxa"/>
            <w:tcBorders>
              <w:left w:val="single" w:sz="24" w:space="0" w:color="auto"/>
            </w:tcBorders>
          </w:tcPr>
          <w:p w14:paraId="3D383D3A" w14:textId="77777777" w:rsidR="005C1DA3" w:rsidRPr="00280F5F" w:rsidRDefault="005C1DA3" w:rsidP="00506A22">
            <w:pPr>
              <w:widowControl/>
              <w:autoSpaceDE/>
              <w:autoSpaceDN/>
              <w:adjustRightInd/>
              <w:spacing w:line="280" w:lineRule="atLeast"/>
              <w:rPr>
                <w:b/>
                <w:color w:val="000000"/>
                <w:szCs w:val="20"/>
              </w:rPr>
            </w:pPr>
          </w:p>
        </w:tc>
        <w:tc>
          <w:tcPr>
            <w:tcW w:w="7633" w:type="dxa"/>
            <w:tcBorders>
              <w:left w:val="nil"/>
              <w:right w:val="single" w:sz="24" w:space="0" w:color="auto"/>
            </w:tcBorders>
          </w:tcPr>
          <w:p w14:paraId="3191A839" w14:textId="77777777" w:rsidR="005C1DA3" w:rsidRPr="00280F5F" w:rsidRDefault="005C1DA3" w:rsidP="00506A22">
            <w:pPr>
              <w:widowControl/>
              <w:autoSpaceDE/>
              <w:autoSpaceDN/>
              <w:adjustRightInd/>
              <w:spacing w:line="280" w:lineRule="atLeast"/>
              <w:rPr>
                <w:b/>
                <w:color w:val="000000"/>
                <w:szCs w:val="20"/>
              </w:rPr>
            </w:pPr>
          </w:p>
        </w:tc>
      </w:tr>
      <w:tr w:rsidR="005C1DA3" w:rsidRPr="00280F5F" w14:paraId="7747B15B" w14:textId="77777777" w:rsidTr="00506A22">
        <w:tblPrEx>
          <w:tblCellMar>
            <w:top w:w="0" w:type="dxa"/>
            <w:bottom w:w="0" w:type="dxa"/>
          </w:tblCellMar>
        </w:tblPrEx>
        <w:trPr>
          <w:trHeight w:hRule="exact" w:val="600"/>
        </w:trPr>
        <w:tc>
          <w:tcPr>
            <w:tcW w:w="1913" w:type="dxa"/>
            <w:tcBorders>
              <w:left w:val="single" w:sz="24" w:space="0" w:color="auto"/>
            </w:tcBorders>
          </w:tcPr>
          <w:p w14:paraId="67FC4CDF" w14:textId="77777777" w:rsidR="005C1DA3" w:rsidRPr="00280F5F" w:rsidRDefault="005C1DA3" w:rsidP="00506A22">
            <w:pPr>
              <w:widowControl/>
              <w:autoSpaceDE/>
              <w:autoSpaceDN/>
              <w:adjustRightInd/>
              <w:spacing w:line="280" w:lineRule="atLeast"/>
              <w:rPr>
                <w:b/>
                <w:color w:val="000000"/>
                <w:szCs w:val="20"/>
              </w:rPr>
            </w:pPr>
          </w:p>
        </w:tc>
        <w:tc>
          <w:tcPr>
            <w:tcW w:w="7633" w:type="dxa"/>
            <w:tcBorders>
              <w:left w:val="nil"/>
              <w:right w:val="single" w:sz="24" w:space="0" w:color="auto"/>
            </w:tcBorders>
          </w:tcPr>
          <w:p w14:paraId="551DE785" w14:textId="77777777" w:rsidR="005C1DA3" w:rsidRPr="00280F5F" w:rsidRDefault="005C1DA3" w:rsidP="00506A22">
            <w:pPr>
              <w:widowControl/>
              <w:autoSpaceDE/>
              <w:autoSpaceDN/>
              <w:adjustRightInd/>
              <w:spacing w:line="280" w:lineRule="atLeast"/>
              <w:rPr>
                <w:b/>
                <w:color w:val="000000"/>
                <w:szCs w:val="20"/>
              </w:rPr>
            </w:pPr>
          </w:p>
        </w:tc>
      </w:tr>
      <w:tr w:rsidR="005C1DA3" w:rsidRPr="00280F5F" w14:paraId="69613641" w14:textId="77777777" w:rsidTr="00506A22">
        <w:tblPrEx>
          <w:tblCellMar>
            <w:top w:w="0" w:type="dxa"/>
            <w:bottom w:w="0" w:type="dxa"/>
          </w:tblCellMar>
        </w:tblPrEx>
        <w:trPr>
          <w:trHeight w:hRule="exact" w:val="600"/>
        </w:trPr>
        <w:tc>
          <w:tcPr>
            <w:tcW w:w="1913" w:type="dxa"/>
            <w:tcBorders>
              <w:left w:val="single" w:sz="24" w:space="0" w:color="auto"/>
            </w:tcBorders>
          </w:tcPr>
          <w:p w14:paraId="146BDA4F" w14:textId="77777777" w:rsidR="005C1DA3" w:rsidRPr="00280F5F" w:rsidRDefault="005C1DA3" w:rsidP="00506A22">
            <w:pPr>
              <w:widowControl/>
              <w:autoSpaceDE/>
              <w:autoSpaceDN/>
              <w:adjustRightInd/>
              <w:spacing w:line="280" w:lineRule="atLeast"/>
              <w:rPr>
                <w:b/>
                <w:color w:val="000000"/>
                <w:szCs w:val="20"/>
              </w:rPr>
            </w:pPr>
          </w:p>
        </w:tc>
        <w:tc>
          <w:tcPr>
            <w:tcW w:w="7633" w:type="dxa"/>
            <w:tcBorders>
              <w:left w:val="nil"/>
              <w:right w:val="single" w:sz="24" w:space="0" w:color="auto"/>
            </w:tcBorders>
          </w:tcPr>
          <w:p w14:paraId="08A2D20F" w14:textId="77777777" w:rsidR="005C1DA3" w:rsidRPr="00280F5F" w:rsidRDefault="005C1DA3" w:rsidP="00506A22">
            <w:pPr>
              <w:widowControl/>
              <w:autoSpaceDE/>
              <w:autoSpaceDN/>
              <w:adjustRightInd/>
              <w:spacing w:line="280" w:lineRule="atLeast"/>
              <w:rPr>
                <w:b/>
                <w:color w:val="000000"/>
                <w:szCs w:val="20"/>
              </w:rPr>
            </w:pPr>
          </w:p>
        </w:tc>
      </w:tr>
      <w:tr w:rsidR="005C1DA3" w:rsidRPr="00280F5F" w14:paraId="0A7BB230" w14:textId="77777777" w:rsidTr="00506A22">
        <w:tblPrEx>
          <w:tblCellMar>
            <w:top w:w="0" w:type="dxa"/>
            <w:bottom w:w="0" w:type="dxa"/>
          </w:tblCellMar>
        </w:tblPrEx>
        <w:trPr>
          <w:trHeight w:hRule="exact" w:val="600"/>
        </w:trPr>
        <w:tc>
          <w:tcPr>
            <w:tcW w:w="1913" w:type="dxa"/>
            <w:tcBorders>
              <w:left w:val="single" w:sz="24" w:space="0" w:color="auto"/>
            </w:tcBorders>
          </w:tcPr>
          <w:p w14:paraId="516B4D47" w14:textId="77777777" w:rsidR="005C1DA3" w:rsidRPr="00280F5F" w:rsidRDefault="005C1DA3" w:rsidP="00506A22">
            <w:pPr>
              <w:widowControl/>
              <w:autoSpaceDE/>
              <w:autoSpaceDN/>
              <w:adjustRightInd/>
              <w:spacing w:line="280" w:lineRule="atLeast"/>
              <w:rPr>
                <w:b/>
                <w:color w:val="000000"/>
                <w:szCs w:val="20"/>
              </w:rPr>
            </w:pPr>
          </w:p>
        </w:tc>
        <w:tc>
          <w:tcPr>
            <w:tcW w:w="7633" w:type="dxa"/>
            <w:tcBorders>
              <w:left w:val="nil"/>
              <w:right w:val="single" w:sz="24" w:space="0" w:color="auto"/>
            </w:tcBorders>
          </w:tcPr>
          <w:p w14:paraId="1C808BB0" w14:textId="77777777" w:rsidR="005C1DA3" w:rsidRPr="00280F5F" w:rsidRDefault="005C1DA3" w:rsidP="00506A22">
            <w:pPr>
              <w:widowControl/>
              <w:autoSpaceDE/>
              <w:autoSpaceDN/>
              <w:adjustRightInd/>
              <w:spacing w:line="280" w:lineRule="atLeast"/>
              <w:rPr>
                <w:b/>
                <w:color w:val="000000"/>
                <w:szCs w:val="20"/>
              </w:rPr>
            </w:pPr>
          </w:p>
        </w:tc>
      </w:tr>
      <w:tr w:rsidR="005C1DA3" w:rsidRPr="00280F5F" w14:paraId="30BCBDA5" w14:textId="77777777" w:rsidTr="00506A22">
        <w:tblPrEx>
          <w:tblCellMar>
            <w:top w:w="0" w:type="dxa"/>
            <w:bottom w:w="0" w:type="dxa"/>
          </w:tblCellMar>
        </w:tblPrEx>
        <w:trPr>
          <w:trHeight w:hRule="exact" w:val="600"/>
        </w:trPr>
        <w:tc>
          <w:tcPr>
            <w:tcW w:w="1913" w:type="dxa"/>
            <w:tcBorders>
              <w:left w:val="single" w:sz="24" w:space="0" w:color="auto"/>
            </w:tcBorders>
          </w:tcPr>
          <w:p w14:paraId="466F8758" w14:textId="77777777" w:rsidR="005C1DA3" w:rsidRPr="00280F5F" w:rsidRDefault="005C1DA3" w:rsidP="00506A22">
            <w:pPr>
              <w:widowControl/>
              <w:autoSpaceDE/>
              <w:autoSpaceDN/>
              <w:adjustRightInd/>
              <w:spacing w:line="280" w:lineRule="atLeast"/>
              <w:rPr>
                <w:b/>
                <w:color w:val="000000"/>
                <w:szCs w:val="20"/>
              </w:rPr>
            </w:pPr>
          </w:p>
        </w:tc>
        <w:tc>
          <w:tcPr>
            <w:tcW w:w="7633" w:type="dxa"/>
            <w:tcBorders>
              <w:left w:val="nil"/>
              <w:right w:val="single" w:sz="24" w:space="0" w:color="auto"/>
            </w:tcBorders>
          </w:tcPr>
          <w:p w14:paraId="3FA825BE" w14:textId="77777777" w:rsidR="005C1DA3" w:rsidRPr="00280F5F" w:rsidRDefault="005C1DA3" w:rsidP="00506A22">
            <w:pPr>
              <w:widowControl/>
              <w:autoSpaceDE/>
              <w:autoSpaceDN/>
              <w:adjustRightInd/>
              <w:spacing w:line="280" w:lineRule="atLeast"/>
              <w:rPr>
                <w:b/>
                <w:color w:val="000000"/>
                <w:szCs w:val="20"/>
              </w:rPr>
            </w:pPr>
          </w:p>
        </w:tc>
      </w:tr>
      <w:tr w:rsidR="005C1DA3" w:rsidRPr="00280F5F" w14:paraId="7C4AB615" w14:textId="77777777" w:rsidTr="00506A22">
        <w:tblPrEx>
          <w:tblCellMar>
            <w:top w:w="0" w:type="dxa"/>
            <w:bottom w:w="0" w:type="dxa"/>
          </w:tblCellMar>
        </w:tblPrEx>
        <w:trPr>
          <w:trHeight w:hRule="exact" w:val="600"/>
        </w:trPr>
        <w:tc>
          <w:tcPr>
            <w:tcW w:w="1913" w:type="dxa"/>
            <w:tcBorders>
              <w:left w:val="single" w:sz="24" w:space="0" w:color="auto"/>
            </w:tcBorders>
          </w:tcPr>
          <w:p w14:paraId="53C431B1" w14:textId="77777777" w:rsidR="005C1DA3" w:rsidRPr="00280F5F" w:rsidRDefault="005C1DA3" w:rsidP="00506A22">
            <w:pPr>
              <w:widowControl/>
              <w:autoSpaceDE/>
              <w:autoSpaceDN/>
              <w:adjustRightInd/>
              <w:spacing w:line="280" w:lineRule="atLeast"/>
              <w:rPr>
                <w:b/>
                <w:color w:val="000000"/>
                <w:szCs w:val="20"/>
              </w:rPr>
            </w:pPr>
          </w:p>
        </w:tc>
        <w:tc>
          <w:tcPr>
            <w:tcW w:w="7633" w:type="dxa"/>
            <w:tcBorders>
              <w:left w:val="nil"/>
              <w:right w:val="single" w:sz="24" w:space="0" w:color="auto"/>
            </w:tcBorders>
          </w:tcPr>
          <w:p w14:paraId="28B32978" w14:textId="77777777" w:rsidR="005C1DA3" w:rsidRPr="00280F5F" w:rsidRDefault="005C1DA3" w:rsidP="00506A22">
            <w:pPr>
              <w:widowControl/>
              <w:autoSpaceDE/>
              <w:autoSpaceDN/>
              <w:adjustRightInd/>
              <w:spacing w:line="280" w:lineRule="atLeast"/>
              <w:rPr>
                <w:b/>
                <w:color w:val="000000"/>
                <w:szCs w:val="20"/>
              </w:rPr>
            </w:pPr>
          </w:p>
        </w:tc>
      </w:tr>
      <w:tr w:rsidR="005C1DA3" w:rsidRPr="00280F5F" w14:paraId="437C6C02" w14:textId="77777777" w:rsidTr="00506A22">
        <w:tblPrEx>
          <w:tblCellMar>
            <w:top w:w="0" w:type="dxa"/>
            <w:bottom w:w="0" w:type="dxa"/>
          </w:tblCellMar>
        </w:tblPrEx>
        <w:trPr>
          <w:trHeight w:hRule="exact" w:val="600"/>
        </w:trPr>
        <w:tc>
          <w:tcPr>
            <w:tcW w:w="1913" w:type="dxa"/>
            <w:tcBorders>
              <w:left w:val="single" w:sz="24" w:space="0" w:color="auto"/>
            </w:tcBorders>
          </w:tcPr>
          <w:p w14:paraId="59384D7F" w14:textId="77777777" w:rsidR="005C1DA3" w:rsidRPr="00280F5F" w:rsidRDefault="005C1DA3" w:rsidP="00506A22">
            <w:pPr>
              <w:widowControl/>
              <w:autoSpaceDE/>
              <w:autoSpaceDN/>
              <w:adjustRightInd/>
              <w:spacing w:line="280" w:lineRule="atLeast"/>
              <w:rPr>
                <w:b/>
                <w:color w:val="000000"/>
                <w:szCs w:val="20"/>
              </w:rPr>
            </w:pPr>
          </w:p>
        </w:tc>
        <w:tc>
          <w:tcPr>
            <w:tcW w:w="7633" w:type="dxa"/>
            <w:tcBorders>
              <w:left w:val="nil"/>
              <w:right w:val="single" w:sz="24" w:space="0" w:color="auto"/>
            </w:tcBorders>
          </w:tcPr>
          <w:p w14:paraId="6001E35E" w14:textId="77777777" w:rsidR="005C1DA3" w:rsidRPr="00280F5F" w:rsidRDefault="005C1DA3" w:rsidP="00506A22">
            <w:pPr>
              <w:widowControl/>
              <w:autoSpaceDE/>
              <w:autoSpaceDN/>
              <w:adjustRightInd/>
              <w:spacing w:line="280" w:lineRule="atLeast"/>
              <w:rPr>
                <w:b/>
                <w:color w:val="000000"/>
                <w:szCs w:val="20"/>
              </w:rPr>
            </w:pPr>
          </w:p>
        </w:tc>
      </w:tr>
      <w:tr w:rsidR="005C1DA3" w:rsidRPr="00280F5F" w14:paraId="7390E420" w14:textId="77777777" w:rsidTr="00506A22">
        <w:tblPrEx>
          <w:tblCellMar>
            <w:top w:w="0" w:type="dxa"/>
            <w:bottom w:w="0" w:type="dxa"/>
          </w:tblCellMar>
        </w:tblPrEx>
        <w:trPr>
          <w:trHeight w:hRule="exact" w:val="600"/>
        </w:trPr>
        <w:tc>
          <w:tcPr>
            <w:tcW w:w="1913" w:type="dxa"/>
            <w:tcBorders>
              <w:left w:val="single" w:sz="24" w:space="0" w:color="auto"/>
              <w:bottom w:val="single" w:sz="24" w:space="0" w:color="auto"/>
            </w:tcBorders>
          </w:tcPr>
          <w:p w14:paraId="174860EC" w14:textId="77777777" w:rsidR="005C1DA3" w:rsidRPr="00280F5F" w:rsidRDefault="005C1DA3" w:rsidP="00506A22">
            <w:pPr>
              <w:widowControl/>
              <w:autoSpaceDE/>
              <w:autoSpaceDN/>
              <w:adjustRightInd/>
              <w:spacing w:line="280" w:lineRule="atLeast"/>
              <w:rPr>
                <w:b/>
                <w:color w:val="000000"/>
                <w:szCs w:val="20"/>
              </w:rPr>
            </w:pPr>
          </w:p>
        </w:tc>
        <w:tc>
          <w:tcPr>
            <w:tcW w:w="7633" w:type="dxa"/>
            <w:tcBorders>
              <w:left w:val="nil"/>
              <w:bottom w:val="single" w:sz="24" w:space="0" w:color="auto"/>
              <w:right w:val="single" w:sz="24" w:space="0" w:color="auto"/>
            </w:tcBorders>
          </w:tcPr>
          <w:p w14:paraId="4EBAE931" w14:textId="77777777" w:rsidR="005C1DA3" w:rsidRPr="00280F5F" w:rsidRDefault="005C1DA3" w:rsidP="00506A22">
            <w:pPr>
              <w:widowControl/>
              <w:autoSpaceDE/>
              <w:autoSpaceDN/>
              <w:adjustRightInd/>
              <w:spacing w:line="280" w:lineRule="atLeast"/>
              <w:rPr>
                <w:b/>
                <w:color w:val="000000"/>
                <w:szCs w:val="20"/>
              </w:rPr>
            </w:pPr>
          </w:p>
        </w:tc>
      </w:tr>
    </w:tbl>
    <w:p w14:paraId="188C8BF9" w14:textId="77777777" w:rsidR="00495678" w:rsidRPr="006556B1" w:rsidRDefault="00495678" w:rsidP="00180A88">
      <w:pPr>
        <w:pStyle w:val="Annexes"/>
        <w:rPr>
          <w:sz w:val="20"/>
          <w:szCs w:val="20"/>
        </w:rPr>
      </w:pPr>
    </w:p>
    <w:sectPr w:rsidR="00495678" w:rsidRPr="006556B1" w:rsidSect="003759F2">
      <w:headerReference w:type="even" r:id="rId15"/>
      <w:pgSz w:w="11906" w:h="16838"/>
      <w:pgMar w:top="1985" w:right="926" w:bottom="1135" w:left="900" w:header="708" w:footer="10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9B1967" w14:textId="77777777" w:rsidR="00890E43" w:rsidRDefault="00890E43">
      <w:r>
        <w:separator/>
      </w:r>
    </w:p>
  </w:endnote>
  <w:endnote w:type="continuationSeparator" w:id="0">
    <w:p w14:paraId="44865D25" w14:textId="77777777" w:rsidR="00890E43" w:rsidRDefault="00890E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65" w:type="dxa"/>
      <w:tblInd w:w="70"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701"/>
      <w:gridCol w:w="2513"/>
      <w:gridCol w:w="851"/>
    </w:tblGrid>
    <w:tr w:rsidR="005D5F07" w14:paraId="4C423667" w14:textId="77777777">
      <w:trPr>
        <w:trHeight w:val="492"/>
      </w:trPr>
      <w:tc>
        <w:tcPr>
          <w:tcW w:w="6701" w:type="dxa"/>
          <w:tcBorders>
            <w:top w:val="single" w:sz="6" w:space="0" w:color="auto"/>
            <w:left w:val="nil"/>
            <w:bottom w:val="nil"/>
          </w:tcBorders>
          <w:vAlign w:val="center"/>
        </w:tcPr>
        <w:p w14:paraId="10DE4867" w14:textId="77777777" w:rsidR="005D5F07" w:rsidRPr="00D82F89" w:rsidRDefault="00456533" w:rsidP="00D82F89">
          <w:pPr>
            <w:pStyle w:val="Pieddepage"/>
            <w:jc w:val="center"/>
            <w:rPr>
              <w:b/>
              <w:bCs/>
              <w:sz w:val="16"/>
              <w:szCs w:val="16"/>
            </w:rPr>
          </w:pPr>
          <w:r>
            <w:rPr>
              <w:b/>
              <w:bCs/>
              <w:sz w:val="16"/>
              <w:szCs w:val="16"/>
            </w:rPr>
            <w:t>Contrat type construction pilote – V</w:t>
          </w:r>
          <w:r w:rsidR="001207F9">
            <w:rPr>
              <w:b/>
              <w:bCs/>
              <w:sz w:val="16"/>
              <w:szCs w:val="16"/>
            </w:rPr>
            <w:t>6</w:t>
          </w:r>
          <w:r w:rsidR="009302A8">
            <w:rPr>
              <w:b/>
              <w:bCs/>
              <w:sz w:val="16"/>
              <w:szCs w:val="16"/>
            </w:rPr>
            <w:t xml:space="preserve"> du </w:t>
          </w:r>
          <w:r w:rsidR="001207F9">
            <w:rPr>
              <w:b/>
              <w:bCs/>
              <w:sz w:val="16"/>
              <w:szCs w:val="16"/>
            </w:rPr>
            <w:t>13</w:t>
          </w:r>
          <w:r w:rsidR="009302A8">
            <w:rPr>
              <w:b/>
              <w:bCs/>
              <w:sz w:val="16"/>
              <w:szCs w:val="16"/>
            </w:rPr>
            <w:t>.</w:t>
          </w:r>
          <w:r w:rsidR="001207F9">
            <w:rPr>
              <w:b/>
              <w:bCs/>
              <w:sz w:val="16"/>
              <w:szCs w:val="16"/>
            </w:rPr>
            <w:t>09</w:t>
          </w:r>
          <w:r w:rsidR="009302A8">
            <w:rPr>
              <w:b/>
              <w:bCs/>
              <w:sz w:val="16"/>
              <w:szCs w:val="16"/>
            </w:rPr>
            <w:t>.20</w:t>
          </w:r>
          <w:r w:rsidR="001207F9">
            <w:rPr>
              <w:b/>
              <w:bCs/>
              <w:sz w:val="16"/>
              <w:szCs w:val="16"/>
            </w:rPr>
            <w:t>21</w:t>
          </w:r>
        </w:p>
      </w:tc>
      <w:tc>
        <w:tcPr>
          <w:tcW w:w="2513" w:type="dxa"/>
          <w:vAlign w:val="center"/>
        </w:tcPr>
        <w:p w14:paraId="3A8C43A0" w14:textId="77777777" w:rsidR="005D5F07" w:rsidRDefault="005D5F07" w:rsidP="00317B5A">
          <w:pPr>
            <w:pStyle w:val="Pieddepage"/>
            <w:widowControl/>
            <w:jc w:val="center"/>
            <w:rPr>
              <w:szCs w:val="20"/>
            </w:rPr>
          </w:pPr>
        </w:p>
        <w:p w14:paraId="320B3169" w14:textId="77777777" w:rsidR="005D5F07" w:rsidRPr="00317B5A" w:rsidRDefault="005D5F07" w:rsidP="00317B5A">
          <w:pPr>
            <w:pStyle w:val="Pieddepage"/>
            <w:widowControl/>
            <w:jc w:val="center"/>
            <w:rPr>
              <w:i/>
              <w:iCs/>
              <w:sz w:val="16"/>
              <w:szCs w:val="16"/>
            </w:rPr>
          </w:pPr>
          <w:r>
            <w:rPr>
              <w:i/>
              <w:iCs/>
              <w:sz w:val="16"/>
              <w:szCs w:val="16"/>
            </w:rPr>
            <w:t>Paraphe</w:t>
          </w:r>
        </w:p>
      </w:tc>
      <w:tc>
        <w:tcPr>
          <w:tcW w:w="851" w:type="dxa"/>
          <w:tcBorders>
            <w:top w:val="single" w:sz="6" w:space="0" w:color="auto"/>
            <w:bottom w:val="nil"/>
            <w:right w:val="nil"/>
          </w:tcBorders>
          <w:vAlign w:val="center"/>
        </w:tcPr>
        <w:p w14:paraId="72734C47" w14:textId="77777777" w:rsidR="005D5F07" w:rsidRPr="002C1B4E" w:rsidRDefault="005D5F07" w:rsidP="00317B5A">
          <w:pPr>
            <w:pStyle w:val="Pieddepage"/>
            <w:widowControl/>
            <w:jc w:val="center"/>
            <w:rPr>
              <w:szCs w:val="20"/>
            </w:rPr>
          </w:pPr>
          <w:r w:rsidRPr="002C1B4E">
            <w:rPr>
              <w:szCs w:val="20"/>
            </w:rPr>
            <w:fldChar w:fldCharType="begin"/>
          </w:r>
          <w:r w:rsidRPr="002C1B4E">
            <w:rPr>
              <w:szCs w:val="20"/>
            </w:rPr>
            <w:instrText xml:space="preserve"> PAGE </w:instrText>
          </w:r>
          <w:r w:rsidRPr="002C1B4E">
            <w:rPr>
              <w:szCs w:val="20"/>
            </w:rPr>
            <w:fldChar w:fldCharType="separate"/>
          </w:r>
          <w:r w:rsidR="00506500">
            <w:rPr>
              <w:noProof/>
              <w:szCs w:val="20"/>
            </w:rPr>
            <w:t>37</w:t>
          </w:r>
          <w:r w:rsidRPr="002C1B4E">
            <w:rPr>
              <w:szCs w:val="20"/>
            </w:rPr>
            <w:fldChar w:fldCharType="end"/>
          </w:r>
          <w:r w:rsidRPr="002C1B4E">
            <w:rPr>
              <w:szCs w:val="20"/>
            </w:rPr>
            <w:t xml:space="preserve"> / </w:t>
          </w:r>
          <w:r w:rsidRPr="002C1B4E">
            <w:rPr>
              <w:szCs w:val="20"/>
            </w:rPr>
            <w:fldChar w:fldCharType="begin"/>
          </w:r>
          <w:r w:rsidRPr="002C1B4E">
            <w:rPr>
              <w:szCs w:val="20"/>
            </w:rPr>
            <w:instrText xml:space="preserve"> NUMPAGES </w:instrText>
          </w:r>
          <w:r w:rsidRPr="002C1B4E">
            <w:rPr>
              <w:szCs w:val="20"/>
            </w:rPr>
            <w:fldChar w:fldCharType="separate"/>
          </w:r>
          <w:r w:rsidR="00506500">
            <w:rPr>
              <w:noProof/>
              <w:szCs w:val="20"/>
            </w:rPr>
            <w:t>52</w:t>
          </w:r>
          <w:r w:rsidRPr="002C1B4E">
            <w:rPr>
              <w:szCs w:val="20"/>
            </w:rPr>
            <w:fldChar w:fldCharType="end"/>
          </w:r>
        </w:p>
      </w:tc>
    </w:tr>
  </w:tbl>
  <w:p w14:paraId="232DFBF0" w14:textId="77777777" w:rsidR="005D5F07" w:rsidRPr="00317B5A" w:rsidRDefault="005D5F07" w:rsidP="00317B5A">
    <w:pPr>
      <w:pStyle w:val="En-tt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416505" w14:textId="77777777" w:rsidR="00890E43" w:rsidRDefault="00890E43">
      <w:r>
        <w:separator/>
      </w:r>
    </w:p>
  </w:footnote>
  <w:footnote w:type="continuationSeparator" w:id="0">
    <w:p w14:paraId="2DA967C7" w14:textId="77777777" w:rsidR="00890E43" w:rsidRDefault="00890E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38" w:type="dxa"/>
      <w:tblBorders>
        <w:bottom w:val="single" w:sz="6" w:space="0" w:color="auto"/>
      </w:tblBorders>
      <w:tblLayout w:type="fixed"/>
      <w:tblCellMar>
        <w:top w:w="57" w:type="dxa"/>
        <w:left w:w="70" w:type="dxa"/>
        <w:bottom w:w="57" w:type="dxa"/>
        <w:right w:w="70" w:type="dxa"/>
      </w:tblCellMar>
      <w:tblLook w:val="0000" w:firstRow="0" w:lastRow="0" w:firstColumn="0" w:lastColumn="0" w:noHBand="0" w:noVBand="0"/>
    </w:tblPr>
    <w:tblGrid>
      <w:gridCol w:w="3369"/>
      <w:gridCol w:w="6819"/>
    </w:tblGrid>
    <w:tr w:rsidR="005D5F07" w14:paraId="61051FD6" w14:textId="77777777">
      <w:tc>
        <w:tcPr>
          <w:tcW w:w="3369" w:type="dxa"/>
          <w:tcBorders>
            <w:top w:val="nil"/>
            <w:left w:val="nil"/>
            <w:bottom w:val="single" w:sz="6" w:space="0" w:color="auto"/>
            <w:right w:val="nil"/>
          </w:tcBorders>
        </w:tcPr>
        <w:p w14:paraId="0DD85E3F" w14:textId="70132110" w:rsidR="005D5F07" w:rsidRDefault="0043783B">
          <w:pPr>
            <w:pStyle w:val="En-tte"/>
            <w:widowControl/>
          </w:pPr>
          <w:r>
            <w:rPr>
              <w:rFonts w:ascii="Comic Sans MS" w:hAnsi="Comic Sans MS" w:cs="Comic Sans MS"/>
              <w:noProof/>
              <w:szCs w:val="20"/>
            </w:rPr>
            <w:drawing>
              <wp:inline distT="0" distB="0" distL="0" distR="0" wp14:anchorId="77C1C2CF" wp14:editId="36B8F170">
                <wp:extent cx="1718310" cy="715010"/>
                <wp:effectExtent l="0" t="0" r="0" b="0"/>
                <wp:docPr id="2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8310" cy="715010"/>
                        </a:xfrm>
                        <a:prstGeom prst="rect">
                          <a:avLst/>
                        </a:prstGeom>
                        <a:noFill/>
                        <a:ln>
                          <a:noFill/>
                        </a:ln>
                      </pic:spPr>
                    </pic:pic>
                  </a:graphicData>
                </a:graphic>
              </wp:inline>
            </w:drawing>
          </w:r>
        </w:p>
      </w:tc>
      <w:tc>
        <w:tcPr>
          <w:tcW w:w="6819" w:type="dxa"/>
          <w:tcBorders>
            <w:top w:val="nil"/>
            <w:left w:val="nil"/>
            <w:bottom w:val="single" w:sz="6" w:space="0" w:color="auto"/>
            <w:right w:val="nil"/>
          </w:tcBorders>
          <w:vAlign w:val="center"/>
        </w:tcPr>
        <w:p w14:paraId="40A4560D" w14:textId="2D8FECD5" w:rsidR="005D5F07" w:rsidRPr="00365BCB" w:rsidRDefault="005D5F07" w:rsidP="0032581D">
          <w:pPr>
            <w:pStyle w:val="NormalWeb"/>
            <w:jc w:val="right"/>
            <w:rPr>
              <w:rFonts w:ascii="Arial" w:hAnsi="Arial" w:cs="Arial"/>
              <w:sz w:val="20"/>
              <w:szCs w:val="20"/>
            </w:rPr>
          </w:pPr>
          <w:r>
            <w:rPr>
              <w:rFonts w:ascii="Arial" w:hAnsi="Arial" w:cs="Arial"/>
              <w:sz w:val="20"/>
              <w:szCs w:val="20"/>
            </w:rPr>
            <w:t xml:space="preserve">Conception-Réalisation </w:t>
          </w:r>
          <w:r w:rsidRPr="00365BCB">
            <w:rPr>
              <w:rFonts w:ascii="Arial" w:hAnsi="Arial" w:cs="Arial"/>
              <w:sz w:val="20"/>
              <w:szCs w:val="20"/>
            </w:rPr>
            <w:t>installation [</w:t>
          </w:r>
          <w:r w:rsidR="00A72020">
            <w:rPr>
              <w:rFonts w:ascii="Arial" w:hAnsi="Arial" w:cs="Arial"/>
              <w:sz w:val="20"/>
              <w:szCs w:val="20"/>
            </w:rPr>
            <w:t>2025-0335</w:t>
          </w:r>
          <w:r w:rsidRPr="00365BCB">
            <w:rPr>
              <w:rFonts w:ascii="Arial" w:hAnsi="Arial" w:cs="Arial"/>
              <w:sz w:val="20"/>
              <w:szCs w:val="20"/>
            </w:rPr>
            <w:t>]</w:t>
          </w:r>
        </w:p>
        <w:p w14:paraId="7B860F47" w14:textId="77777777" w:rsidR="005D5F07" w:rsidRDefault="005D5F07" w:rsidP="00D82F89">
          <w:pPr>
            <w:pStyle w:val="En-tte"/>
            <w:jc w:val="right"/>
          </w:pPr>
        </w:p>
      </w:tc>
    </w:tr>
  </w:tbl>
  <w:p w14:paraId="1CA33720" w14:textId="77777777" w:rsidR="005D5F07" w:rsidRDefault="005D5F07" w:rsidP="0046626E">
    <w:pPr>
      <w:pStyle w:val="En-tte"/>
      <w:widowControl/>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30385" w14:textId="77777777" w:rsidR="005D5F07" w:rsidRDefault="005D5F0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1DB6D" w14:textId="77777777" w:rsidR="005D5F07" w:rsidRDefault="005D5F07"/>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DD6852" w14:textId="77777777" w:rsidR="005D5F07" w:rsidRDefault="005D5F0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E2CCD"/>
    <w:multiLevelType w:val="multilevel"/>
    <w:tmpl w:val="48A413AE"/>
    <w:lvl w:ilvl="0">
      <w:start w:val="14"/>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69666F1"/>
    <w:multiLevelType w:val="multilevel"/>
    <w:tmpl w:val="12885C80"/>
    <w:lvl w:ilvl="0">
      <w:start w:val="5"/>
      <w:numFmt w:val="decimal"/>
      <w:lvlText w:val="%1"/>
      <w:lvlJc w:val="left"/>
      <w:pPr>
        <w:tabs>
          <w:tab w:val="num" w:pos="450"/>
        </w:tabs>
        <w:ind w:left="450" w:hanging="450"/>
      </w:pPr>
      <w:rPr>
        <w:rFonts w:hint="default"/>
      </w:rPr>
    </w:lvl>
    <w:lvl w:ilvl="1">
      <w:start w:val="3"/>
      <w:numFmt w:val="decimal"/>
      <w:lvlText w:val="%1.%2"/>
      <w:lvlJc w:val="left"/>
      <w:pPr>
        <w:tabs>
          <w:tab w:val="num" w:pos="450"/>
        </w:tabs>
        <w:ind w:left="450" w:hanging="450"/>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8C8221F"/>
    <w:multiLevelType w:val="hybridMultilevel"/>
    <w:tmpl w:val="9304AD10"/>
    <w:lvl w:ilvl="0" w:tplc="870C56A8">
      <w:start w:val="1"/>
      <w:numFmt w:val="bullet"/>
      <w:lvlText w:val=""/>
      <w:lvlJc w:val="left"/>
      <w:pPr>
        <w:tabs>
          <w:tab w:val="num" w:pos="720"/>
        </w:tabs>
        <w:ind w:left="720" w:hanging="360"/>
      </w:pPr>
      <w:rPr>
        <w:rFonts w:ascii="Symbol" w:hAnsi="Symbol" w:hint="default"/>
        <w:sz w:val="12"/>
      </w:rPr>
    </w:lvl>
    <w:lvl w:ilvl="1" w:tplc="040C000F">
      <w:start w:val="1"/>
      <w:numFmt w:val="decimal"/>
      <w:lvlText w:val="%2."/>
      <w:lvlJc w:val="left"/>
      <w:pPr>
        <w:tabs>
          <w:tab w:val="num" w:pos="1440"/>
        </w:tabs>
        <w:ind w:left="1440" w:hanging="360"/>
      </w:pPr>
      <w:rPr>
        <w:rFonts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sz w:val="12"/>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727F37"/>
    <w:multiLevelType w:val="hybridMultilevel"/>
    <w:tmpl w:val="0CDA8D10"/>
    <w:lvl w:ilvl="0" w:tplc="040C000B">
      <w:start w:val="1"/>
      <w:numFmt w:val="bullet"/>
      <w:lvlText w:val=""/>
      <w:lvlJc w:val="left"/>
      <w:pPr>
        <w:tabs>
          <w:tab w:val="num" w:pos="1004"/>
        </w:tabs>
        <w:ind w:left="1004" w:hanging="360"/>
      </w:pPr>
      <w:rPr>
        <w:rFonts w:ascii="Wingdings" w:hAnsi="Wingdings" w:hint="default"/>
      </w:rPr>
    </w:lvl>
    <w:lvl w:ilvl="1" w:tplc="040C0003" w:tentative="1">
      <w:start w:val="1"/>
      <w:numFmt w:val="bullet"/>
      <w:lvlText w:val="o"/>
      <w:lvlJc w:val="left"/>
      <w:pPr>
        <w:tabs>
          <w:tab w:val="num" w:pos="1724"/>
        </w:tabs>
        <w:ind w:left="1724" w:hanging="360"/>
      </w:pPr>
      <w:rPr>
        <w:rFonts w:ascii="Courier New" w:hAnsi="Courier New" w:cs="Courier New" w:hint="default"/>
      </w:rPr>
    </w:lvl>
    <w:lvl w:ilvl="2" w:tplc="040C0005" w:tentative="1">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cs="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cs="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4" w15:restartNumberingAfterBreak="0">
    <w:nsid w:val="0BD50AD0"/>
    <w:multiLevelType w:val="hybridMultilevel"/>
    <w:tmpl w:val="A300D966"/>
    <w:lvl w:ilvl="0" w:tplc="040C000B">
      <w:start w:val="1"/>
      <w:numFmt w:val="bullet"/>
      <w:lvlText w:val=""/>
      <w:lvlJc w:val="left"/>
      <w:pPr>
        <w:tabs>
          <w:tab w:val="num" w:pos="1080"/>
        </w:tabs>
        <w:ind w:left="1080" w:hanging="360"/>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E00468C"/>
    <w:multiLevelType w:val="multilevel"/>
    <w:tmpl w:val="6FF20FA0"/>
    <w:lvl w:ilvl="0">
      <w:start w:val="5"/>
      <w:numFmt w:val="decimal"/>
      <w:lvlText w:val="%1."/>
      <w:lvlJc w:val="left"/>
      <w:pPr>
        <w:tabs>
          <w:tab w:val="num" w:pos="510"/>
        </w:tabs>
        <w:ind w:left="510" w:hanging="510"/>
      </w:pPr>
      <w:rPr>
        <w:rFonts w:hint="default"/>
      </w:rPr>
    </w:lvl>
    <w:lvl w:ilvl="1">
      <w:start w:val="2"/>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F6F523D"/>
    <w:multiLevelType w:val="multilevel"/>
    <w:tmpl w:val="BFCA5D20"/>
    <w:lvl w:ilvl="0">
      <w:start w:val="1"/>
      <w:numFmt w:val="decimal"/>
      <w:pStyle w:val="Titre1"/>
      <w:suff w:val="nothing"/>
      <w:lvlText w:val="Article %1 . "/>
      <w:lvlJc w:val="left"/>
      <w:pPr>
        <w:ind w:left="710" w:firstLine="0"/>
      </w:pPr>
      <w:rPr>
        <w:rFonts w:hint="default"/>
        <w:sz w:val="24"/>
        <w:szCs w:val="24"/>
        <w:u w:val="single"/>
      </w:rPr>
    </w:lvl>
    <w:lvl w:ilvl="1">
      <w:start w:val="1"/>
      <w:numFmt w:val="decimal"/>
      <w:pStyle w:val="Titre2"/>
      <w:suff w:val="nothing"/>
      <w:lvlText w:val="%1 . %2 . "/>
      <w:lvlJc w:val="left"/>
      <w:pPr>
        <w:ind w:left="143" w:firstLine="567"/>
      </w:pPr>
      <w:rPr>
        <w:rFonts w:hint="default"/>
        <w:sz w:val="20"/>
        <w:szCs w:val="20"/>
        <w:u w:val="none"/>
      </w:rPr>
    </w:lvl>
    <w:lvl w:ilvl="2">
      <w:start w:val="1"/>
      <w:numFmt w:val="decimal"/>
      <w:pStyle w:val="Titre3"/>
      <w:suff w:val="nothing"/>
      <w:lvlText w:val="%1 . %2 . %3 .  "/>
      <w:lvlJc w:val="left"/>
      <w:pPr>
        <w:ind w:left="425" w:firstLine="0"/>
      </w:pPr>
      <w:rPr>
        <w:rFonts w:hint="default"/>
        <w:b w:val="0"/>
        <w:i w:val="0"/>
        <w:sz w:val="20"/>
        <w:szCs w:val="20"/>
      </w:rPr>
    </w:lvl>
    <w:lvl w:ilvl="3">
      <w:start w:val="1"/>
      <w:numFmt w:val="decimal"/>
      <w:pStyle w:val="Titre4"/>
      <w:lvlText w:val="%1.%2.%3.%4"/>
      <w:lvlJc w:val="left"/>
      <w:pPr>
        <w:tabs>
          <w:tab w:val="num" w:pos="296"/>
        </w:tabs>
        <w:ind w:left="296" w:hanging="864"/>
      </w:pPr>
      <w:rPr>
        <w:rFonts w:hint="default"/>
      </w:rPr>
    </w:lvl>
    <w:lvl w:ilvl="4">
      <w:start w:val="1"/>
      <w:numFmt w:val="decimal"/>
      <w:pStyle w:val="Titre5"/>
      <w:lvlText w:val="%1.%2.%3.%4.%5"/>
      <w:lvlJc w:val="left"/>
      <w:pPr>
        <w:tabs>
          <w:tab w:val="num" w:pos="440"/>
        </w:tabs>
        <w:ind w:left="440" w:hanging="1008"/>
      </w:pPr>
      <w:rPr>
        <w:rFonts w:hint="default"/>
      </w:rPr>
    </w:lvl>
    <w:lvl w:ilvl="5">
      <w:start w:val="1"/>
      <w:numFmt w:val="decimal"/>
      <w:pStyle w:val="Titre6"/>
      <w:lvlText w:val="%1.%2.%3.%4.%5.%6"/>
      <w:lvlJc w:val="left"/>
      <w:pPr>
        <w:tabs>
          <w:tab w:val="num" w:pos="584"/>
        </w:tabs>
        <w:ind w:left="584" w:hanging="1152"/>
      </w:pPr>
      <w:rPr>
        <w:rFonts w:hint="default"/>
      </w:rPr>
    </w:lvl>
    <w:lvl w:ilvl="6">
      <w:start w:val="1"/>
      <w:numFmt w:val="decimal"/>
      <w:pStyle w:val="Titre7"/>
      <w:lvlText w:val="%1.%2.%3.%4.%5.%6.%7"/>
      <w:lvlJc w:val="left"/>
      <w:pPr>
        <w:tabs>
          <w:tab w:val="num" w:pos="728"/>
        </w:tabs>
        <w:ind w:left="728" w:hanging="1296"/>
      </w:pPr>
      <w:rPr>
        <w:rFonts w:hint="default"/>
      </w:rPr>
    </w:lvl>
    <w:lvl w:ilvl="7">
      <w:start w:val="1"/>
      <w:numFmt w:val="decimal"/>
      <w:pStyle w:val="Titre8"/>
      <w:lvlText w:val="%1.%2.%3.%4.%5.%6.%7.%8"/>
      <w:lvlJc w:val="left"/>
      <w:pPr>
        <w:tabs>
          <w:tab w:val="num" w:pos="872"/>
        </w:tabs>
        <w:ind w:left="872" w:hanging="1440"/>
      </w:pPr>
      <w:rPr>
        <w:rFonts w:hint="default"/>
      </w:rPr>
    </w:lvl>
    <w:lvl w:ilvl="8">
      <w:start w:val="1"/>
      <w:numFmt w:val="decimal"/>
      <w:pStyle w:val="Titre9"/>
      <w:lvlText w:val="%1.%2.%3.%4.%5.%6.%7.%8.%9"/>
      <w:lvlJc w:val="left"/>
      <w:pPr>
        <w:tabs>
          <w:tab w:val="num" w:pos="1016"/>
        </w:tabs>
        <w:ind w:left="1016" w:hanging="1584"/>
      </w:pPr>
      <w:rPr>
        <w:rFonts w:hint="default"/>
      </w:rPr>
    </w:lvl>
  </w:abstractNum>
  <w:abstractNum w:abstractNumId="7" w15:restartNumberingAfterBreak="0">
    <w:nsid w:val="19881C5B"/>
    <w:multiLevelType w:val="hybridMultilevel"/>
    <w:tmpl w:val="D10C348C"/>
    <w:lvl w:ilvl="0" w:tplc="B472198E">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BDF77B1"/>
    <w:multiLevelType w:val="hybridMultilevel"/>
    <w:tmpl w:val="F4EA720E"/>
    <w:lvl w:ilvl="0" w:tplc="040C000B">
      <w:start w:val="1"/>
      <w:numFmt w:val="bullet"/>
      <w:lvlText w:val=""/>
      <w:lvlJc w:val="left"/>
      <w:pPr>
        <w:tabs>
          <w:tab w:val="num" w:pos="1004"/>
        </w:tabs>
        <w:ind w:left="1004" w:hanging="360"/>
      </w:pPr>
      <w:rPr>
        <w:rFonts w:ascii="Wingdings" w:hAnsi="Wingdings" w:hint="default"/>
      </w:rPr>
    </w:lvl>
    <w:lvl w:ilvl="1" w:tplc="040C0003" w:tentative="1">
      <w:start w:val="1"/>
      <w:numFmt w:val="bullet"/>
      <w:lvlText w:val="o"/>
      <w:lvlJc w:val="left"/>
      <w:pPr>
        <w:tabs>
          <w:tab w:val="num" w:pos="1724"/>
        </w:tabs>
        <w:ind w:left="1724" w:hanging="360"/>
      </w:pPr>
      <w:rPr>
        <w:rFonts w:ascii="Courier New" w:hAnsi="Courier New" w:cs="Courier New" w:hint="default"/>
      </w:rPr>
    </w:lvl>
    <w:lvl w:ilvl="2" w:tplc="040C0005" w:tentative="1">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cs="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cs="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9" w15:restartNumberingAfterBreak="0">
    <w:nsid w:val="212F35F8"/>
    <w:multiLevelType w:val="multilevel"/>
    <w:tmpl w:val="5600B15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3F11347"/>
    <w:multiLevelType w:val="hybridMultilevel"/>
    <w:tmpl w:val="79680368"/>
    <w:lvl w:ilvl="0" w:tplc="040C000B">
      <w:start w:val="1"/>
      <w:numFmt w:val="bullet"/>
      <w:lvlText w:val=""/>
      <w:lvlJc w:val="left"/>
      <w:pPr>
        <w:tabs>
          <w:tab w:val="num" w:pos="1004"/>
        </w:tabs>
        <w:ind w:left="1004" w:hanging="360"/>
      </w:pPr>
      <w:rPr>
        <w:rFonts w:ascii="Wingdings" w:hAnsi="Wingdings" w:hint="default"/>
      </w:rPr>
    </w:lvl>
    <w:lvl w:ilvl="1" w:tplc="040C0003" w:tentative="1">
      <w:start w:val="1"/>
      <w:numFmt w:val="bullet"/>
      <w:lvlText w:val="o"/>
      <w:lvlJc w:val="left"/>
      <w:pPr>
        <w:tabs>
          <w:tab w:val="num" w:pos="1724"/>
        </w:tabs>
        <w:ind w:left="1724" w:hanging="360"/>
      </w:pPr>
      <w:rPr>
        <w:rFonts w:ascii="Courier New" w:hAnsi="Courier New" w:cs="Courier New" w:hint="default"/>
      </w:rPr>
    </w:lvl>
    <w:lvl w:ilvl="2" w:tplc="040C0005" w:tentative="1">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cs="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cs="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11" w15:restartNumberingAfterBreak="0">
    <w:nsid w:val="25380994"/>
    <w:multiLevelType w:val="multilevel"/>
    <w:tmpl w:val="258A6A3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D8335D4"/>
    <w:multiLevelType w:val="hybridMultilevel"/>
    <w:tmpl w:val="840EB17A"/>
    <w:lvl w:ilvl="0" w:tplc="040C000B">
      <w:start w:val="1"/>
      <w:numFmt w:val="bullet"/>
      <w:lvlText w:val=""/>
      <w:lvlJc w:val="left"/>
      <w:pPr>
        <w:tabs>
          <w:tab w:val="num" w:pos="1004"/>
        </w:tabs>
        <w:ind w:left="1004" w:hanging="360"/>
      </w:pPr>
      <w:rPr>
        <w:rFonts w:ascii="Wingdings" w:hAnsi="Wingdings" w:hint="default"/>
      </w:rPr>
    </w:lvl>
    <w:lvl w:ilvl="1" w:tplc="040C0003" w:tentative="1">
      <w:start w:val="1"/>
      <w:numFmt w:val="bullet"/>
      <w:lvlText w:val="o"/>
      <w:lvlJc w:val="left"/>
      <w:pPr>
        <w:tabs>
          <w:tab w:val="num" w:pos="1724"/>
        </w:tabs>
        <w:ind w:left="1724" w:hanging="360"/>
      </w:pPr>
      <w:rPr>
        <w:rFonts w:ascii="Courier New" w:hAnsi="Courier New" w:cs="Courier New" w:hint="default"/>
      </w:rPr>
    </w:lvl>
    <w:lvl w:ilvl="2" w:tplc="040C0005" w:tentative="1">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cs="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cs="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13" w15:restartNumberingAfterBreak="0">
    <w:nsid w:val="30E45C58"/>
    <w:multiLevelType w:val="hybridMultilevel"/>
    <w:tmpl w:val="91E4828A"/>
    <w:lvl w:ilvl="0" w:tplc="040C000B">
      <w:start w:val="1"/>
      <w:numFmt w:val="bullet"/>
      <w:lvlText w:val=""/>
      <w:lvlJc w:val="left"/>
      <w:pPr>
        <w:tabs>
          <w:tab w:val="num" w:pos="1004"/>
        </w:tabs>
        <w:ind w:left="1004" w:hanging="360"/>
      </w:pPr>
      <w:rPr>
        <w:rFonts w:ascii="Wingdings" w:hAnsi="Wingdings" w:hint="default"/>
      </w:rPr>
    </w:lvl>
    <w:lvl w:ilvl="1" w:tplc="040C0003" w:tentative="1">
      <w:start w:val="1"/>
      <w:numFmt w:val="bullet"/>
      <w:lvlText w:val="o"/>
      <w:lvlJc w:val="left"/>
      <w:pPr>
        <w:tabs>
          <w:tab w:val="num" w:pos="1724"/>
        </w:tabs>
        <w:ind w:left="1724" w:hanging="360"/>
      </w:pPr>
      <w:rPr>
        <w:rFonts w:ascii="Courier New" w:hAnsi="Courier New" w:cs="Courier New" w:hint="default"/>
      </w:rPr>
    </w:lvl>
    <w:lvl w:ilvl="2" w:tplc="040C0005" w:tentative="1">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cs="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cs="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14" w15:restartNumberingAfterBreak="0">
    <w:nsid w:val="31FB26FE"/>
    <w:multiLevelType w:val="hybridMultilevel"/>
    <w:tmpl w:val="2D28AA06"/>
    <w:lvl w:ilvl="0" w:tplc="7F8A7862">
      <w:numFmt w:val="bullet"/>
      <w:lvlText w:val="-"/>
      <w:lvlJc w:val="left"/>
      <w:pPr>
        <w:tabs>
          <w:tab w:val="num" w:pos="1134"/>
        </w:tabs>
        <w:ind w:left="1134" w:hanging="283"/>
      </w:pPr>
      <w:rPr>
        <w:rFonts w:ascii="Arial" w:eastAsia="Times New Roman" w:hAnsi="Arial" w:hint="default"/>
      </w:rPr>
    </w:lvl>
    <w:lvl w:ilvl="1" w:tplc="19D0B962">
      <w:start w:val="1"/>
      <w:numFmt w:val="bullet"/>
      <w:lvlText w:val="o"/>
      <w:lvlJc w:val="left"/>
      <w:pPr>
        <w:tabs>
          <w:tab w:val="num" w:pos="1440"/>
        </w:tabs>
        <w:ind w:left="1440" w:hanging="360"/>
      </w:pPr>
      <w:rPr>
        <w:rFonts w:ascii="Courier New" w:hAnsi="Courier New" w:cs="Courier New" w:hint="default"/>
      </w:rPr>
    </w:lvl>
    <w:lvl w:ilvl="2" w:tplc="6E2AA62E">
      <w:start w:val="1"/>
      <w:numFmt w:val="bullet"/>
      <w:lvlText w:val=""/>
      <w:lvlJc w:val="left"/>
      <w:pPr>
        <w:tabs>
          <w:tab w:val="num" w:pos="2160"/>
        </w:tabs>
        <w:ind w:left="2160" w:hanging="360"/>
      </w:pPr>
      <w:rPr>
        <w:rFonts w:ascii="Wingdings" w:hAnsi="Wingdings" w:hint="default"/>
      </w:rPr>
    </w:lvl>
    <w:lvl w:ilvl="3" w:tplc="A2785C50" w:tentative="1">
      <w:start w:val="1"/>
      <w:numFmt w:val="bullet"/>
      <w:lvlText w:val=""/>
      <w:lvlJc w:val="left"/>
      <w:pPr>
        <w:tabs>
          <w:tab w:val="num" w:pos="2880"/>
        </w:tabs>
        <w:ind w:left="2880" w:hanging="360"/>
      </w:pPr>
      <w:rPr>
        <w:rFonts w:ascii="Symbol" w:hAnsi="Symbol" w:hint="default"/>
      </w:rPr>
    </w:lvl>
    <w:lvl w:ilvl="4" w:tplc="D528F3CC" w:tentative="1">
      <w:start w:val="1"/>
      <w:numFmt w:val="bullet"/>
      <w:lvlText w:val="o"/>
      <w:lvlJc w:val="left"/>
      <w:pPr>
        <w:tabs>
          <w:tab w:val="num" w:pos="3600"/>
        </w:tabs>
        <w:ind w:left="3600" w:hanging="360"/>
      </w:pPr>
      <w:rPr>
        <w:rFonts w:ascii="Courier New" w:hAnsi="Courier New" w:cs="Courier New" w:hint="default"/>
      </w:rPr>
    </w:lvl>
    <w:lvl w:ilvl="5" w:tplc="8D162CFC" w:tentative="1">
      <w:start w:val="1"/>
      <w:numFmt w:val="bullet"/>
      <w:lvlText w:val=""/>
      <w:lvlJc w:val="left"/>
      <w:pPr>
        <w:tabs>
          <w:tab w:val="num" w:pos="4320"/>
        </w:tabs>
        <w:ind w:left="4320" w:hanging="360"/>
      </w:pPr>
      <w:rPr>
        <w:rFonts w:ascii="Wingdings" w:hAnsi="Wingdings" w:hint="default"/>
      </w:rPr>
    </w:lvl>
    <w:lvl w:ilvl="6" w:tplc="47504846" w:tentative="1">
      <w:start w:val="1"/>
      <w:numFmt w:val="bullet"/>
      <w:lvlText w:val=""/>
      <w:lvlJc w:val="left"/>
      <w:pPr>
        <w:tabs>
          <w:tab w:val="num" w:pos="5040"/>
        </w:tabs>
        <w:ind w:left="5040" w:hanging="360"/>
      </w:pPr>
      <w:rPr>
        <w:rFonts w:ascii="Symbol" w:hAnsi="Symbol" w:hint="default"/>
      </w:rPr>
    </w:lvl>
    <w:lvl w:ilvl="7" w:tplc="01404E9E" w:tentative="1">
      <w:start w:val="1"/>
      <w:numFmt w:val="bullet"/>
      <w:lvlText w:val="o"/>
      <w:lvlJc w:val="left"/>
      <w:pPr>
        <w:tabs>
          <w:tab w:val="num" w:pos="5760"/>
        </w:tabs>
        <w:ind w:left="5760" w:hanging="360"/>
      </w:pPr>
      <w:rPr>
        <w:rFonts w:ascii="Courier New" w:hAnsi="Courier New" w:cs="Courier New" w:hint="default"/>
      </w:rPr>
    </w:lvl>
    <w:lvl w:ilvl="8" w:tplc="78249D4E"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7697644"/>
    <w:multiLevelType w:val="multilevel"/>
    <w:tmpl w:val="D51ABE46"/>
    <w:lvl w:ilvl="0">
      <w:start w:val="5"/>
      <w:numFmt w:val="decimal"/>
      <w:lvlText w:val="%1."/>
      <w:lvlJc w:val="left"/>
      <w:pPr>
        <w:tabs>
          <w:tab w:val="num" w:pos="510"/>
        </w:tabs>
        <w:ind w:left="510" w:hanging="510"/>
      </w:pPr>
      <w:rPr>
        <w:rFonts w:hint="default"/>
      </w:rPr>
    </w:lvl>
    <w:lvl w:ilvl="1">
      <w:start w:val="3"/>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B4E5007"/>
    <w:multiLevelType w:val="singleLevel"/>
    <w:tmpl w:val="CEA644DE"/>
    <w:lvl w:ilvl="0">
      <w:start w:val="1"/>
      <w:numFmt w:val="bullet"/>
      <w:pStyle w:val="Alina1"/>
      <w:lvlText w:val=""/>
      <w:lvlJc w:val="left"/>
      <w:pPr>
        <w:ind w:left="360" w:hanging="360"/>
      </w:pPr>
      <w:rPr>
        <w:rFonts w:ascii="Symbol" w:hAnsi="Symbol" w:hint="default"/>
      </w:rPr>
    </w:lvl>
  </w:abstractNum>
  <w:abstractNum w:abstractNumId="17" w15:restartNumberingAfterBreak="0">
    <w:nsid w:val="3CB06CA6"/>
    <w:multiLevelType w:val="multilevel"/>
    <w:tmpl w:val="990C0982"/>
    <w:lvl w:ilvl="0">
      <w:start w:val="1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E4E08E6"/>
    <w:multiLevelType w:val="hybridMultilevel"/>
    <w:tmpl w:val="20C0E9A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2C70B30"/>
    <w:multiLevelType w:val="multilevel"/>
    <w:tmpl w:val="A2669286"/>
    <w:lvl w:ilvl="0">
      <w:start w:val="7"/>
      <w:numFmt w:val="decimal"/>
      <w:lvlText w:val="%1."/>
      <w:lvlJc w:val="left"/>
      <w:pPr>
        <w:tabs>
          <w:tab w:val="num" w:pos="510"/>
        </w:tabs>
        <w:ind w:left="510" w:hanging="510"/>
      </w:pPr>
      <w:rPr>
        <w:rFonts w:hint="default"/>
      </w:rPr>
    </w:lvl>
    <w:lvl w:ilvl="1">
      <w:start w:val="3"/>
      <w:numFmt w:val="decimal"/>
      <w:lvlText w:val="%1.%2."/>
      <w:lvlJc w:val="left"/>
      <w:pPr>
        <w:tabs>
          <w:tab w:val="num" w:pos="510"/>
        </w:tabs>
        <w:ind w:left="510" w:hanging="51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5A50FE0"/>
    <w:multiLevelType w:val="hybridMultilevel"/>
    <w:tmpl w:val="783649E6"/>
    <w:lvl w:ilvl="0" w:tplc="040C000B">
      <w:start w:val="1"/>
      <w:numFmt w:val="bullet"/>
      <w:lvlText w:val=""/>
      <w:lvlJc w:val="left"/>
      <w:pPr>
        <w:tabs>
          <w:tab w:val="num" w:pos="1004"/>
        </w:tabs>
        <w:ind w:left="1004" w:hanging="360"/>
      </w:pPr>
      <w:rPr>
        <w:rFonts w:ascii="Wingdings" w:hAnsi="Wingdings" w:hint="default"/>
      </w:rPr>
    </w:lvl>
    <w:lvl w:ilvl="1" w:tplc="040C0003" w:tentative="1">
      <w:start w:val="1"/>
      <w:numFmt w:val="bullet"/>
      <w:lvlText w:val="o"/>
      <w:lvlJc w:val="left"/>
      <w:pPr>
        <w:tabs>
          <w:tab w:val="num" w:pos="1724"/>
        </w:tabs>
        <w:ind w:left="1724" w:hanging="360"/>
      </w:pPr>
      <w:rPr>
        <w:rFonts w:ascii="Courier New" w:hAnsi="Courier New" w:cs="Courier New" w:hint="default"/>
      </w:rPr>
    </w:lvl>
    <w:lvl w:ilvl="2" w:tplc="040C0005" w:tentative="1">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cs="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cs="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21" w15:restartNumberingAfterBreak="0">
    <w:nsid w:val="47055E05"/>
    <w:multiLevelType w:val="hybridMultilevel"/>
    <w:tmpl w:val="C37E4C48"/>
    <w:lvl w:ilvl="0" w:tplc="EF6496C0">
      <w:start w:val="4"/>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7A53DBD"/>
    <w:multiLevelType w:val="hybridMultilevel"/>
    <w:tmpl w:val="4E00BF1A"/>
    <w:lvl w:ilvl="0" w:tplc="2E84CBF4">
      <w:start w:val="1"/>
      <w:numFmt w:val="decimal"/>
      <w:lvlText w:val="%1)"/>
      <w:lvlJc w:val="left"/>
      <w:pPr>
        <w:tabs>
          <w:tab w:val="num" w:pos="644"/>
        </w:tabs>
        <w:ind w:left="644" w:hanging="360"/>
      </w:pPr>
      <w:rPr>
        <w:rFonts w:hint="default"/>
      </w:rPr>
    </w:lvl>
    <w:lvl w:ilvl="1" w:tplc="040C000B">
      <w:start w:val="1"/>
      <w:numFmt w:val="bullet"/>
      <w:lvlText w:val=""/>
      <w:lvlJc w:val="left"/>
      <w:pPr>
        <w:tabs>
          <w:tab w:val="num" w:pos="1364"/>
        </w:tabs>
        <w:ind w:left="1364" w:hanging="360"/>
      </w:pPr>
      <w:rPr>
        <w:rFonts w:ascii="Wingdings" w:hAnsi="Wingdings" w:hint="default"/>
      </w:rPr>
    </w:lvl>
    <w:lvl w:ilvl="2" w:tplc="040C001B" w:tentative="1">
      <w:start w:val="1"/>
      <w:numFmt w:val="lowerRoman"/>
      <w:lvlText w:val="%3."/>
      <w:lvlJc w:val="right"/>
      <w:pPr>
        <w:tabs>
          <w:tab w:val="num" w:pos="2084"/>
        </w:tabs>
        <w:ind w:left="2084" w:hanging="180"/>
      </w:pPr>
    </w:lvl>
    <w:lvl w:ilvl="3" w:tplc="040C000F" w:tentative="1">
      <w:start w:val="1"/>
      <w:numFmt w:val="decimal"/>
      <w:lvlText w:val="%4."/>
      <w:lvlJc w:val="left"/>
      <w:pPr>
        <w:tabs>
          <w:tab w:val="num" w:pos="2804"/>
        </w:tabs>
        <w:ind w:left="2804" w:hanging="360"/>
      </w:pPr>
    </w:lvl>
    <w:lvl w:ilvl="4" w:tplc="040C0019" w:tentative="1">
      <w:start w:val="1"/>
      <w:numFmt w:val="lowerLetter"/>
      <w:lvlText w:val="%5."/>
      <w:lvlJc w:val="left"/>
      <w:pPr>
        <w:tabs>
          <w:tab w:val="num" w:pos="3524"/>
        </w:tabs>
        <w:ind w:left="3524" w:hanging="360"/>
      </w:pPr>
    </w:lvl>
    <w:lvl w:ilvl="5" w:tplc="040C001B" w:tentative="1">
      <w:start w:val="1"/>
      <w:numFmt w:val="lowerRoman"/>
      <w:lvlText w:val="%6."/>
      <w:lvlJc w:val="right"/>
      <w:pPr>
        <w:tabs>
          <w:tab w:val="num" w:pos="4244"/>
        </w:tabs>
        <w:ind w:left="4244" w:hanging="180"/>
      </w:pPr>
    </w:lvl>
    <w:lvl w:ilvl="6" w:tplc="040C000F" w:tentative="1">
      <w:start w:val="1"/>
      <w:numFmt w:val="decimal"/>
      <w:lvlText w:val="%7."/>
      <w:lvlJc w:val="left"/>
      <w:pPr>
        <w:tabs>
          <w:tab w:val="num" w:pos="4964"/>
        </w:tabs>
        <w:ind w:left="4964" w:hanging="360"/>
      </w:pPr>
    </w:lvl>
    <w:lvl w:ilvl="7" w:tplc="040C0019" w:tentative="1">
      <w:start w:val="1"/>
      <w:numFmt w:val="lowerLetter"/>
      <w:lvlText w:val="%8."/>
      <w:lvlJc w:val="left"/>
      <w:pPr>
        <w:tabs>
          <w:tab w:val="num" w:pos="5684"/>
        </w:tabs>
        <w:ind w:left="5684" w:hanging="360"/>
      </w:pPr>
    </w:lvl>
    <w:lvl w:ilvl="8" w:tplc="040C001B" w:tentative="1">
      <w:start w:val="1"/>
      <w:numFmt w:val="lowerRoman"/>
      <w:lvlText w:val="%9."/>
      <w:lvlJc w:val="right"/>
      <w:pPr>
        <w:tabs>
          <w:tab w:val="num" w:pos="6404"/>
        </w:tabs>
        <w:ind w:left="6404" w:hanging="180"/>
      </w:pPr>
    </w:lvl>
  </w:abstractNum>
  <w:abstractNum w:abstractNumId="23" w15:restartNumberingAfterBreak="0">
    <w:nsid w:val="53286553"/>
    <w:multiLevelType w:val="multilevel"/>
    <w:tmpl w:val="FC1A0C4C"/>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7010364"/>
    <w:multiLevelType w:val="hybridMultilevel"/>
    <w:tmpl w:val="0988F0EE"/>
    <w:lvl w:ilvl="0" w:tplc="040C0005">
      <w:start w:val="1"/>
      <w:numFmt w:val="bullet"/>
      <w:lvlText w:val=""/>
      <w:lvlJc w:val="left"/>
      <w:pPr>
        <w:tabs>
          <w:tab w:val="num" w:pos="1004"/>
        </w:tabs>
        <w:ind w:left="1004" w:hanging="360"/>
      </w:pPr>
      <w:rPr>
        <w:rFonts w:ascii="Wingdings" w:hAnsi="Wingdings" w:hint="default"/>
      </w:rPr>
    </w:lvl>
    <w:lvl w:ilvl="1" w:tplc="040C0003" w:tentative="1">
      <w:start w:val="1"/>
      <w:numFmt w:val="bullet"/>
      <w:lvlText w:val="o"/>
      <w:lvlJc w:val="left"/>
      <w:pPr>
        <w:tabs>
          <w:tab w:val="num" w:pos="1724"/>
        </w:tabs>
        <w:ind w:left="1724" w:hanging="360"/>
      </w:pPr>
      <w:rPr>
        <w:rFonts w:ascii="Courier New" w:hAnsi="Courier New" w:cs="Courier New" w:hint="default"/>
      </w:rPr>
    </w:lvl>
    <w:lvl w:ilvl="2" w:tplc="040C0005" w:tentative="1">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cs="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cs="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25" w15:restartNumberingAfterBreak="0">
    <w:nsid w:val="59B30429"/>
    <w:multiLevelType w:val="hybridMultilevel"/>
    <w:tmpl w:val="0DA8541C"/>
    <w:lvl w:ilvl="0" w:tplc="040C0017">
      <w:start w:val="1"/>
      <w:numFmt w:val="bullet"/>
      <w:lvlText w:val=""/>
      <w:lvlJc w:val="left"/>
      <w:pPr>
        <w:tabs>
          <w:tab w:val="num" w:pos="644"/>
        </w:tabs>
        <w:ind w:left="644" w:hanging="360"/>
      </w:pPr>
      <w:rPr>
        <w:rFonts w:ascii="Wingdings" w:hAnsi="Wingdings" w:hint="default"/>
      </w:rPr>
    </w:lvl>
    <w:lvl w:ilvl="1" w:tplc="040C0019">
      <w:start w:val="1"/>
      <w:numFmt w:val="bullet"/>
      <w:lvlText w:val="o"/>
      <w:lvlJc w:val="left"/>
      <w:pPr>
        <w:tabs>
          <w:tab w:val="num" w:pos="1440"/>
        </w:tabs>
        <w:ind w:left="1440" w:hanging="360"/>
      </w:pPr>
      <w:rPr>
        <w:rFonts w:ascii="Courier New" w:hAnsi="Courier New" w:cs="Courier New"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9F96D41"/>
    <w:multiLevelType w:val="multilevel"/>
    <w:tmpl w:val="62DE7224"/>
    <w:lvl w:ilvl="0">
      <w:start w:val="5"/>
      <w:numFmt w:val="decimal"/>
      <w:lvlText w:val="%1"/>
      <w:lvlJc w:val="left"/>
      <w:pPr>
        <w:tabs>
          <w:tab w:val="num" w:pos="450"/>
        </w:tabs>
        <w:ind w:left="450" w:hanging="450"/>
      </w:pPr>
      <w:rPr>
        <w:rFonts w:hint="default"/>
      </w:rPr>
    </w:lvl>
    <w:lvl w:ilvl="1">
      <w:start w:val="2"/>
      <w:numFmt w:val="decimal"/>
      <w:lvlText w:val="%1.%2"/>
      <w:lvlJc w:val="left"/>
      <w:pPr>
        <w:tabs>
          <w:tab w:val="num" w:pos="450"/>
        </w:tabs>
        <w:ind w:left="450" w:hanging="45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A4557B4"/>
    <w:multiLevelType w:val="multilevel"/>
    <w:tmpl w:val="C2E8DD5E"/>
    <w:lvl w:ilvl="0">
      <w:start w:val="13"/>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E827B40"/>
    <w:multiLevelType w:val="multilevel"/>
    <w:tmpl w:val="3E6ABFC2"/>
    <w:lvl w:ilvl="0">
      <w:start w:val="5"/>
      <w:numFmt w:val="decimal"/>
      <w:lvlText w:val="%1"/>
      <w:lvlJc w:val="left"/>
      <w:pPr>
        <w:ind w:left="552" w:hanging="552"/>
      </w:pPr>
      <w:rPr>
        <w:rFonts w:hint="default"/>
      </w:rPr>
    </w:lvl>
    <w:lvl w:ilvl="1">
      <w:start w:val="3"/>
      <w:numFmt w:val="decimal"/>
      <w:lvlText w:val="%1.%2"/>
      <w:lvlJc w:val="left"/>
      <w:pPr>
        <w:ind w:left="552" w:hanging="552"/>
      </w:pPr>
      <w:rPr>
        <w:rFonts w:hint="default"/>
      </w:rPr>
    </w:lvl>
    <w:lvl w:ilvl="2">
      <w:start w:val="1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A653BAD"/>
    <w:multiLevelType w:val="hybridMultilevel"/>
    <w:tmpl w:val="7AF0EC6A"/>
    <w:lvl w:ilvl="0">
      <w:start w:val="101"/>
      <w:numFmt w:val="bullet"/>
      <w:lvlText w:val="-"/>
      <w:lvlJc w:val="left"/>
      <w:pPr>
        <w:tabs>
          <w:tab w:val="num" w:pos="720"/>
        </w:tabs>
        <w:ind w:left="720" w:hanging="360"/>
      </w:pPr>
      <w:rPr>
        <w:rFonts w:ascii="Garamond" w:eastAsia="Times New Roman" w:hAnsi="Garamond"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352345539">
    <w:abstractNumId w:val="25"/>
  </w:num>
  <w:num w:numId="2" w16cid:durableId="1243759841">
    <w:abstractNumId w:val="6"/>
  </w:num>
  <w:num w:numId="3" w16cid:durableId="515536201">
    <w:abstractNumId w:val="14"/>
  </w:num>
  <w:num w:numId="4" w16cid:durableId="956638924">
    <w:abstractNumId w:val="18"/>
  </w:num>
  <w:num w:numId="5" w16cid:durableId="308830261">
    <w:abstractNumId w:val="22"/>
  </w:num>
  <w:num w:numId="6" w16cid:durableId="414866061">
    <w:abstractNumId w:val="8"/>
  </w:num>
  <w:num w:numId="7" w16cid:durableId="457188946">
    <w:abstractNumId w:val="4"/>
  </w:num>
  <w:num w:numId="8" w16cid:durableId="1472166316">
    <w:abstractNumId w:val="12"/>
  </w:num>
  <w:num w:numId="9" w16cid:durableId="368647387">
    <w:abstractNumId w:val="3"/>
  </w:num>
  <w:num w:numId="10" w16cid:durableId="630987825">
    <w:abstractNumId w:val="13"/>
  </w:num>
  <w:num w:numId="11" w16cid:durableId="832794875">
    <w:abstractNumId w:val="20"/>
  </w:num>
  <w:num w:numId="12" w16cid:durableId="199369031">
    <w:abstractNumId w:val="10"/>
  </w:num>
  <w:num w:numId="13" w16cid:durableId="1618486310">
    <w:abstractNumId w:val="24"/>
  </w:num>
  <w:num w:numId="14" w16cid:durableId="2113044221">
    <w:abstractNumId w:val="21"/>
  </w:num>
  <w:num w:numId="15" w16cid:durableId="91632220">
    <w:abstractNumId w:val="5"/>
  </w:num>
  <w:num w:numId="16" w16cid:durableId="598415116">
    <w:abstractNumId w:val="26"/>
  </w:num>
  <w:num w:numId="17" w16cid:durableId="1325358442">
    <w:abstractNumId w:val="15"/>
  </w:num>
  <w:num w:numId="18" w16cid:durableId="2093503197">
    <w:abstractNumId w:val="23"/>
  </w:num>
  <w:num w:numId="19" w16cid:durableId="632099613">
    <w:abstractNumId w:val="11"/>
  </w:num>
  <w:num w:numId="20" w16cid:durableId="2136631289">
    <w:abstractNumId w:val="9"/>
  </w:num>
  <w:num w:numId="21" w16cid:durableId="2101367252">
    <w:abstractNumId w:val="19"/>
  </w:num>
  <w:num w:numId="22" w16cid:durableId="1767850358">
    <w:abstractNumId w:val="17"/>
  </w:num>
  <w:num w:numId="23" w16cid:durableId="512888161">
    <w:abstractNumId w:val="27"/>
  </w:num>
  <w:num w:numId="24" w16cid:durableId="1989750355">
    <w:abstractNumId w:val="0"/>
  </w:num>
  <w:num w:numId="25" w16cid:durableId="1521042177">
    <w:abstractNumId w:val="29"/>
  </w:num>
  <w:num w:numId="26" w16cid:durableId="1211764533">
    <w:abstractNumId w:val="1"/>
  </w:num>
  <w:num w:numId="27" w16cid:durableId="285355345">
    <w:abstractNumId w:val="2"/>
  </w:num>
  <w:num w:numId="28" w16cid:durableId="1229151251">
    <w:abstractNumId w:val="16"/>
  </w:num>
  <w:num w:numId="29" w16cid:durableId="309988173">
    <w:abstractNumId w:val="28"/>
  </w:num>
  <w:num w:numId="30" w16cid:durableId="1082410176">
    <w:abstractNumId w:val="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3"/>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UseMarginsForDrawingGridOrigin/>
  <w:drawingGridHorizontalOrigin w:val="900"/>
  <w:drawingGridVerticalOrigin w:val="1417"/>
  <w:characterSpacingControl w:val="compressPunctuation"/>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10A"/>
    <w:rsid w:val="00001EE5"/>
    <w:rsid w:val="000035A2"/>
    <w:rsid w:val="0000363E"/>
    <w:rsid w:val="00003EF4"/>
    <w:rsid w:val="000049D7"/>
    <w:rsid w:val="00005A7A"/>
    <w:rsid w:val="00005BA4"/>
    <w:rsid w:val="00006ECA"/>
    <w:rsid w:val="0000750A"/>
    <w:rsid w:val="000100A9"/>
    <w:rsid w:val="000100F4"/>
    <w:rsid w:val="00010434"/>
    <w:rsid w:val="000110FB"/>
    <w:rsid w:val="000117D8"/>
    <w:rsid w:val="0001207B"/>
    <w:rsid w:val="00012B69"/>
    <w:rsid w:val="00012D33"/>
    <w:rsid w:val="000131EB"/>
    <w:rsid w:val="000140C2"/>
    <w:rsid w:val="000158A5"/>
    <w:rsid w:val="000159D7"/>
    <w:rsid w:val="00015AAD"/>
    <w:rsid w:val="00015E36"/>
    <w:rsid w:val="000161F5"/>
    <w:rsid w:val="00016B15"/>
    <w:rsid w:val="00017202"/>
    <w:rsid w:val="00017492"/>
    <w:rsid w:val="00017DCD"/>
    <w:rsid w:val="00017DFF"/>
    <w:rsid w:val="0002019D"/>
    <w:rsid w:val="0002021D"/>
    <w:rsid w:val="00020C2A"/>
    <w:rsid w:val="000228C0"/>
    <w:rsid w:val="00022A21"/>
    <w:rsid w:val="00022CA4"/>
    <w:rsid w:val="0002302D"/>
    <w:rsid w:val="000238A6"/>
    <w:rsid w:val="000238FF"/>
    <w:rsid w:val="00023B3C"/>
    <w:rsid w:val="000253E4"/>
    <w:rsid w:val="00025645"/>
    <w:rsid w:val="00026998"/>
    <w:rsid w:val="00031941"/>
    <w:rsid w:val="00031D88"/>
    <w:rsid w:val="00031F64"/>
    <w:rsid w:val="00032663"/>
    <w:rsid w:val="00032C8C"/>
    <w:rsid w:val="0003569B"/>
    <w:rsid w:val="00035B91"/>
    <w:rsid w:val="00035D0F"/>
    <w:rsid w:val="00035EEB"/>
    <w:rsid w:val="00036A94"/>
    <w:rsid w:val="00036B8B"/>
    <w:rsid w:val="000371E6"/>
    <w:rsid w:val="0003781E"/>
    <w:rsid w:val="00040DA9"/>
    <w:rsid w:val="00041464"/>
    <w:rsid w:val="00041981"/>
    <w:rsid w:val="0004225D"/>
    <w:rsid w:val="00042296"/>
    <w:rsid w:val="00042D54"/>
    <w:rsid w:val="00042DA0"/>
    <w:rsid w:val="00043682"/>
    <w:rsid w:val="000449E3"/>
    <w:rsid w:val="00044A3E"/>
    <w:rsid w:val="00045403"/>
    <w:rsid w:val="000454AA"/>
    <w:rsid w:val="00045CB5"/>
    <w:rsid w:val="000461FA"/>
    <w:rsid w:val="00047850"/>
    <w:rsid w:val="000515C7"/>
    <w:rsid w:val="00051AA9"/>
    <w:rsid w:val="00051C0E"/>
    <w:rsid w:val="000539A3"/>
    <w:rsid w:val="00053EAB"/>
    <w:rsid w:val="00054472"/>
    <w:rsid w:val="000553E5"/>
    <w:rsid w:val="0005675A"/>
    <w:rsid w:val="00056904"/>
    <w:rsid w:val="00057032"/>
    <w:rsid w:val="00057116"/>
    <w:rsid w:val="00057159"/>
    <w:rsid w:val="000603F4"/>
    <w:rsid w:val="0006074D"/>
    <w:rsid w:val="00060ACA"/>
    <w:rsid w:val="00060C22"/>
    <w:rsid w:val="000612F4"/>
    <w:rsid w:val="000614DD"/>
    <w:rsid w:val="0006210A"/>
    <w:rsid w:val="000625DA"/>
    <w:rsid w:val="00062F39"/>
    <w:rsid w:val="000647E7"/>
    <w:rsid w:val="00064B87"/>
    <w:rsid w:val="000655B8"/>
    <w:rsid w:val="00066CD1"/>
    <w:rsid w:val="00067FD1"/>
    <w:rsid w:val="0007014E"/>
    <w:rsid w:val="00070151"/>
    <w:rsid w:val="000703E7"/>
    <w:rsid w:val="00070815"/>
    <w:rsid w:val="00070AD6"/>
    <w:rsid w:val="00071163"/>
    <w:rsid w:val="00071180"/>
    <w:rsid w:val="00072346"/>
    <w:rsid w:val="00072558"/>
    <w:rsid w:val="000740E2"/>
    <w:rsid w:val="000744A5"/>
    <w:rsid w:val="00074926"/>
    <w:rsid w:val="00074A8B"/>
    <w:rsid w:val="000773C7"/>
    <w:rsid w:val="000816D2"/>
    <w:rsid w:val="00081F83"/>
    <w:rsid w:val="0008281D"/>
    <w:rsid w:val="00082B1B"/>
    <w:rsid w:val="00083304"/>
    <w:rsid w:val="00083571"/>
    <w:rsid w:val="00083C68"/>
    <w:rsid w:val="00084468"/>
    <w:rsid w:val="00085903"/>
    <w:rsid w:val="00085E4D"/>
    <w:rsid w:val="00085F1B"/>
    <w:rsid w:val="0008634D"/>
    <w:rsid w:val="00086AED"/>
    <w:rsid w:val="00086D63"/>
    <w:rsid w:val="000923F0"/>
    <w:rsid w:val="0009312E"/>
    <w:rsid w:val="00093E3F"/>
    <w:rsid w:val="00095665"/>
    <w:rsid w:val="000961FD"/>
    <w:rsid w:val="0009628C"/>
    <w:rsid w:val="000966A4"/>
    <w:rsid w:val="00096E9F"/>
    <w:rsid w:val="00097B2D"/>
    <w:rsid w:val="00097DFE"/>
    <w:rsid w:val="000A0288"/>
    <w:rsid w:val="000A0944"/>
    <w:rsid w:val="000A09B9"/>
    <w:rsid w:val="000A0CE1"/>
    <w:rsid w:val="000A0F99"/>
    <w:rsid w:val="000A2BFB"/>
    <w:rsid w:val="000A34FA"/>
    <w:rsid w:val="000A3741"/>
    <w:rsid w:val="000A4738"/>
    <w:rsid w:val="000A4F4D"/>
    <w:rsid w:val="000A503F"/>
    <w:rsid w:val="000A63A7"/>
    <w:rsid w:val="000A6C09"/>
    <w:rsid w:val="000A7B64"/>
    <w:rsid w:val="000A7F5D"/>
    <w:rsid w:val="000B1409"/>
    <w:rsid w:val="000B214E"/>
    <w:rsid w:val="000B3A9E"/>
    <w:rsid w:val="000B41C2"/>
    <w:rsid w:val="000B46A7"/>
    <w:rsid w:val="000B5A17"/>
    <w:rsid w:val="000B5F49"/>
    <w:rsid w:val="000B64F0"/>
    <w:rsid w:val="000B7B05"/>
    <w:rsid w:val="000C0A90"/>
    <w:rsid w:val="000C1FE9"/>
    <w:rsid w:val="000C292B"/>
    <w:rsid w:val="000C2A7D"/>
    <w:rsid w:val="000C3292"/>
    <w:rsid w:val="000C3E26"/>
    <w:rsid w:val="000C3F7C"/>
    <w:rsid w:val="000C4E5F"/>
    <w:rsid w:val="000C550F"/>
    <w:rsid w:val="000C5650"/>
    <w:rsid w:val="000C658C"/>
    <w:rsid w:val="000C735A"/>
    <w:rsid w:val="000D0155"/>
    <w:rsid w:val="000D071C"/>
    <w:rsid w:val="000D1267"/>
    <w:rsid w:val="000D181D"/>
    <w:rsid w:val="000D2F4D"/>
    <w:rsid w:val="000D315B"/>
    <w:rsid w:val="000D3592"/>
    <w:rsid w:val="000D473F"/>
    <w:rsid w:val="000D5241"/>
    <w:rsid w:val="000D62FA"/>
    <w:rsid w:val="000D6389"/>
    <w:rsid w:val="000D66FD"/>
    <w:rsid w:val="000D6EE3"/>
    <w:rsid w:val="000D73D1"/>
    <w:rsid w:val="000E080D"/>
    <w:rsid w:val="000E087E"/>
    <w:rsid w:val="000E0B7C"/>
    <w:rsid w:val="000E0BB1"/>
    <w:rsid w:val="000E21A6"/>
    <w:rsid w:val="000E2312"/>
    <w:rsid w:val="000E2B0F"/>
    <w:rsid w:val="000E3372"/>
    <w:rsid w:val="000E3A87"/>
    <w:rsid w:val="000E428D"/>
    <w:rsid w:val="000E5DCE"/>
    <w:rsid w:val="000E6137"/>
    <w:rsid w:val="000E6939"/>
    <w:rsid w:val="000E7FDA"/>
    <w:rsid w:val="000F06DF"/>
    <w:rsid w:val="000F09F7"/>
    <w:rsid w:val="000F0D37"/>
    <w:rsid w:val="000F13D2"/>
    <w:rsid w:val="000F28AC"/>
    <w:rsid w:val="000F4FC9"/>
    <w:rsid w:val="000F4FEA"/>
    <w:rsid w:val="000F5105"/>
    <w:rsid w:val="000F5F13"/>
    <w:rsid w:val="000F7E09"/>
    <w:rsid w:val="0010182B"/>
    <w:rsid w:val="00101DD8"/>
    <w:rsid w:val="00102153"/>
    <w:rsid w:val="001030D2"/>
    <w:rsid w:val="001048D8"/>
    <w:rsid w:val="001054E2"/>
    <w:rsid w:val="00105AB6"/>
    <w:rsid w:val="00105EA3"/>
    <w:rsid w:val="0010722A"/>
    <w:rsid w:val="001104CD"/>
    <w:rsid w:val="00110D87"/>
    <w:rsid w:val="00111999"/>
    <w:rsid w:val="00113599"/>
    <w:rsid w:val="00114645"/>
    <w:rsid w:val="00114BA0"/>
    <w:rsid w:val="0011551F"/>
    <w:rsid w:val="00116346"/>
    <w:rsid w:val="0011658E"/>
    <w:rsid w:val="001168E6"/>
    <w:rsid w:val="00120673"/>
    <w:rsid w:val="001207F9"/>
    <w:rsid w:val="00120BEF"/>
    <w:rsid w:val="001215F0"/>
    <w:rsid w:val="00121F58"/>
    <w:rsid w:val="00122766"/>
    <w:rsid w:val="00122DDA"/>
    <w:rsid w:val="00123254"/>
    <w:rsid w:val="00123D2A"/>
    <w:rsid w:val="00124407"/>
    <w:rsid w:val="001253C5"/>
    <w:rsid w:val="00125413"/>
    <w:rsid w:val="001259D8"/>
    <w:rsid w:val="00125CA8"/>
    <w:rsid w:val="00126B05"/>
    <w:rsid w:val="00130DFB"/>
    <w:rsid w:val="00131B90"/>
    <w:rsid w:val="0013211C"/>
    <w:rsid w:val="001326D4"/>
    <w:rsid w:val="00132F99"/>
    <w:rsid w:val="001344FA"/>
    <w:rsid w:val="00134C85"/>
    <w:rsid w:val="00135043"/>
    <w:rsid w:val="00135E62"/>
    <w:rsid w:val="00136562"/>
    <w:rsid w:val="001367BA"/>
    <w:rsid w:val="00137AE9"/>
    <w:rsid w:val="001400E9"/>
    <w:rsid w:val="0014271F"/>
    <w:rsid w:val="00142F7E"/>
    <w:rsid w:val="00144188"/>
    <w:rsid w:val="001443DA"/>
    <w:rsid w:val="00144979"/>
    <w:rsid w:val="001456E7"/>
    <w:rsid w:val="00145B6A"/>
    <w:rsid w:val="00145C69"/>
    <w:rsid w:val="00146F20"/>
    <w:rsid w:val="0014723A"/>
    <w:rsid w:val="0014752C"/>
    <w:rsid w:val="001501CE"/>
    <w:rsid w:val="00150791"/>
    <w:rsid w:val="00150840"/>
    <w:rsid w:val="00152CE6"/>
    <w:rsid w:val="0015311B"/>
    <w:rsid w:val="00153E4D"/>
    <w:rsid w:val="00154B60"/>
    <w:rsid w:val="00154DFA"/>
    <w:rsid w:val="00155555"/>
    <w:rsid w:val="00156F8B"/>
    <w:rsid w:val="0015743A"/>
    <w:rsid w:val="00157677"/>
    <w:rsid w:val="00157BB1"/>
    <w:rsid w:val="0016051B"/>
    <w:rsid w:val="001606CC"/>
    <w:rsid w:val="00163780"/>
    <w:rsid w:val="00163FCD"/>
    <w:rsid w:val="00164E09"/>
    <w:rsid w:val="00165D1C"/>
    <w:rsid w:val="00166F17"/>
    <w:rsid w:val="00170222"/>
    <w:rsid w:val="00170388"/>
    <w:rsid w:val="001715D2"/>
    <w:rsid w:val="00174D7C"/>
    <w:rsid w:val="00175A93"/>
    <w:rsid w:val="00175EEC"/>
    <w:rsid w:val="001761FD"/>
    <w:rsid w:val="0017674A"/>
    <w:rsid w:val="00176EE5"/>
    <w:rsid w:val="00176EE9"/>
    <w:rsid w:val="00180A88"/>
    <w:rsid w:val="00180E27"/>
    <w:rsid w:val="00181695"/>
    <w:rsid w:val="00183CB9"/>
    <w:rsid w:val="00183E69"/>
    <w:rsid w:val="00185EA8"/>
    <w:rsid w:val="001870F6"/>
    <w:rsid w:val="00187BBF"/>
    <w:rsid w:val="001901FB"/>
    <w:rsid w:val="00190D12"/>
    <w:rsid w:val="00191421"/>
    <w:rsid w:val="00192EB7"/>
    <w:rsid w:val="00192F64"/>
    <w:rsid w:val="001948B6"/>
    <w:rsid w:val="0019528E"/>
    <w:rsid w:val="00195DD2"/>
    <w:rsid w:val="00197C6E"/>
    <w:rsid w:val="001A0838"/>
    <w:rsid w:val="001A1A93"/>
    <w:rsid w:val="001A2E67"/>
    <w:rsid w:val="001A3A35"/>
    <w:rsid w:val="001A3C6D"/>
    <w:rsid w:val="001A4728"/>
    <w:rsid w:val="001A4F11"/>
    <w:rsid w:val="001A5462"/>
    <w:rsid w:val="001A6094"/>
    <w:rsid w:val="001A74AA"/>
    <w:rsid w:val="001B0F2E"/>
    <w:rsid w:val="001B202B"/>
    <w:rsid w:val="001B27F3"/>
    <w:rsid w:val="001B2C93"/>
    <w:rsid w:val="001B3FCC"/>
    <w:rsid w:val="001B55B1"/>
    <w:rsid w:val="001B55C2"/>
    <w:rsid w:val="001C053E"/>
    <w:rsid w:val="001C0B46"/>
    <w:rsid w:val="001C32A2"/>
    <w:rsid w:val="001C4070"/>
    <w:rsid w:val="001C4105"/>
    <w:rsid w:val="001C4F20"/>
    <w:rsid w:val="001C5224"/>
    <w:rsid w:val="001C55BB"/>
    <w:rsid w:val="001C7194"/>
    <w:rsid w:val="001C7E13"/>
    <w:rsid w:val="001D1B0F"/>
    <w:rsid w:val="001D1C58"/>
    <w:rsid w:val="001D2CA9"/>
    <w:rsid w:val="001D3C41"/>
    <w:rsid w:val="001D5176"/>
    <w:rsid w:val="001D5AD7"/>
    <w:rsid w:val="001D5F05"/>
    <w:rsid w:val="001D7373"/>
    <w:rsid w:val="001D751F"/>
    <w:rsid w:val="001E0A0C"/>
    <w:rsid w:val="001E2175"/>
    <w:rsid w:val="001E2AE8"/>
    <w:rsid w:val="001E2B80"/>
    <w:rsid w:val="001E32B4"/>
    <w:rsid w:val="001E3E98"/>
    <w:rsid w:val="001E4ECA"/>
    <w:rsid w:val="001E5155"/>
    <w:rsid w:val="001E5499"/>
    <w:rsid w:val="001E5A13"/>
    <w:rsid w:val="001E7098"/>
    <w:rsid w:val="001E7852"/>
    <w:rsid w:val="001F09E6"/>
    <w:rsid w:val="001F0D0B"/>
    <w:rsid w:val="001F18E4"/>
    <w:rsid w:val="001F1CD0"/>
    <w:rsid w:val="001F1DA7"/>
    <w:rsid w:val="001F32D4"/>
    <w:rsid w:val="001F3400"/>
    <w:rsid w:val="001F385A"/>
    <w:rsid w:val="001F411A"/>
    <w:rsid w:val="001F5F36"/>
    <w:rsid w:val="001F6E38"/>
    <w:rsid w:val="001F76FE"/>
    <w:rsid w:val="001F7CBF"/>
    <w:rsid w:val="002001D5"/>
    <w:rsid w:val="00201B41"/>
    <w:rsid w:val="0020209F"/>
    <w:rsid w:val="00202753"/>
    <w:rsid w:val="00203028"/>
    <w:rsid w:val="0020444B"/>
    <w:rsid w:val="002068A6"/>
    <w:rsid w:val="00206FAF"/>
    <w:rsid w:val="0020758C"/>
    <w:rsid w:val="0020772C"/>
    <w:rsid w:val="002079DF"/>
    <w:rsid w:val="00211069"/>
    <w:rsid w:val="002134D7"/>
    <w:rsid w:val="002134FD"/>
    <w:rsid w:val="00213BB6"/>
    <w:rsid w:val="00213C22"/>
    <w:rsid w:val="00214916"/>
    <w:rsid w:val="00214BD7"/>
    <w:rsid w:val="00217634"/>
    <w:rsid w:val="002176A5"/>
    <w:rsid w:val="00217CEE"/>
    <w:rsid w:val="0022090D"/>
    <w:rsid w:val="002216D4"/>
    <w:rsid w:val="00222B29"/>
    <w:rsid w:val="00223820"/>
    <w:rsid w:val="00223DC8"/>
    <w:rsid w:val="0022482A"/>
    <w:rsid w:val="00224C34"/>
    <w:rsid w:val="00225538"/>
    <w:rsid w:val="00225568"/>
    <w:rsid w:val="002268F0"/>
    <w:rsid w:val="002274B5"/>
    <w:rsid w:val="00227B91"/>
    <w:rsid w:val="00227F60"/>
    <w:rsid w:val="00227FC5"/>
    <w:rsid w:val="00230191"/>
    <w:rsid w:val="0023093C"/>
    <w:rsid w:val="00230E31"/>
    <w:rsid w:val="00231562"/>
    <w:rsid w:val="002319E0"/>
    <w:rsid w:val="00231B0E"/>
    <w:rsid w:val="00232B70"/>
    <w:rsid w:val="0023312B"/>
    <w:rsid w:val="00233571"/>
    <w:rsid w:val="00234291"/>
    <w:rsid w:val="00234EB5"/>
    <w:rsid w:val="0023553D"/>
    <w:rsid w:val="00235A83"/>
    <w:rsid w:val="002360BC"/>
    <w:rsid w:val="002363E4"/>
    <w:rsid w:val="00236A29"/>
    <w:rsid w:val="002400AB"/>
    <w:rsid w:val="00243017"/>
    <w:rsid w:val="0024326E"/>
    <w:rsid w:val="002434EB"/>
    <w:rsid w:val="00243B61"/>
    <w:rsid w:val="00244295"/>
    <w:rsid w:val="00245EE0"/>
    <w:rsid w:val="002463F2"/>
    <w:rsid w:val="00246E25"/>
    <w:rsid w:val="00250C82"/>
    <w:rsid w:val="00250CE4"/>
    <w:rsid w:val="002514F1"/>
    <w:rsid w:val="002536C0"/>
    <w:rsid w:val="00253BC2"/>
    <w:rsid w:val="002558F1"/>
    <w:rsid w:val="00255B24"/>
    <w:rsid w:val="00256B7F"/>
    <w:rsid w:val="002603A0"/>
    <w:rsid w:val="002608D1"/>
    <w:rsid w:val="00261BCB"/>
    <w:rsid w:val="00261C23"/>
    <w:rsid w:val="00262293"/>
    <w:rsid w:val="00262411"/>
    <w:rsid w:val="00262475"/>
    <w:rsid w:val="00262A3D"/>
    <w:rsid w:val="002636F7"/>
    <w:rsid w:val="0026474D"/>
    <w:rsid w:val="0026486D"/>
    <w:rsid w:val="00264B2F"/>
    <w:rsid w:val="00265479"/>
    <w:rsid w:val="00265E02"/>
    <w:rsid w:val="00265EAD"/>
    <w:rsid w:val="0026637D"/>
    <w:rsid w:val="002678CF"/>
    <w:rsid w:val="0027019E"/>
    <w:rsid w:val="002709B4"/>
    <w:rsid w:val="00270A12"/>
    <w:rsid w:val="00271BBE"/>
    <w:rsid w:val="00272250"/>
    <w:rsid w:val="002734FA"/>
    <w:rsid w:val="0027405C"/>
    <w:rsid w:val="00275C58"/>
    <w:rsid w:val="00275FF3"/>
    <w:rsid w:val="0027690F"/>
    <w:rsid w:val="00276F22"/>
    <w:rsid w:val="002771D7"/>
    <w:rsid w:val="002817C4"/>
    <w:rsid w:val="00281B9E"/>
    <w:rsid w:val="002824BD"/>
    <w:rsid w:val="00282558"/>
    <w:rsid w:val="0028351F"/>
    <w:rsid w:val="002839CC"/>
    <w:rsid w:val="00283AC4"/>
    <w:rsid w:val="00283ED0"/>
    <w:rsid w:val="00284445"/>
    <w:rsid w:val="00284C2D"/>
    <w:rsid w:val="00285312"/>
    <w:rsid w:val="00285324"/>
    <w:rsid w:val="00285AB9"/>
    <w:rsid w:val="00286948"/>
    <w:rsid w:val="002872F3"/>
    <w:rsid w:val="00287BC5"/>
    <w:rsid w:val="002925F3"/>
    <w:rsid w:val="00292962"/>
    <w:rsid w:val="00292E06"/>
    <w:rsid w:val="002966EE"/>
    <w:rsid w:val="002A02F5"/>
    <w:rsid w:val="002A02FC"/>
    <w:rsid w:val="002A08D5"/>
    <w:rsid w:val="002A1261"/>
    <w:rsid w:val="002A1FEF"/>
    <w:rsid w:val="002A2153"/>
    <w:rsid w:val="002A21CF"/>
    <w:rsid w:val="002A2B14"/>
    <w:rsid w:val="002A436A"/>
    <w:rsid w:val="002A4A5E"/>
    <w:rsid w:val="002A663C"/>
    <w:rsid w:val="002A6B24"/>
    <w:rsid w:val="002A7465"/>
    <w:rsid w:val="002A7984"/>
    <w:rsid w:val="002A7C8F"/>
    <w:rsid w:val="002B0BE7"/>
    <w:rsid w:val="002B29F7"/>
    <w:rsid w:val="002B3208"/>
    <w:rsid w:val="002B40CF"/>
    <w:rsid w:val="002B4CE1"/>
    <w:rsid w:val="002B74A8"/>
    <w:rsid w:val="002C15CD"/>
    <w:rsid w:val="002C1B4E"/>
    <w:rsid w:val="002C2FED"/>
    <w:rsid w:val="002C3AC4"/>
    <w:rsid w:val="002C3BF2"/>
    <w:rsid w:val="002C4E1B"/>
    <w:rsid w:val="002C5612"/>
    <w:rsid w:val="002C7C87"/>
    <w:rsid w:val="002D08F0"/>
    <w:rsid w:val="002D10B6"/>
    <w:rsid w:val="002D1BBE"/>
    <w:rsid w:val="002D1D56"/>
    <w:rsid w:val="002D2DA1"/>
    <w:rsid w:val="002D306A"/>
    <w:rsid w:val="002D3084"/>
    <w:rsid w:val="002D30DB"/>
    <w:rsid w:val="002D475D"/>
    <w:rsid w:val="002D4766"/>
    <w:rsid w:val="002D5BDF"/>
    <w:rsid w:val="002D673B"/>
    <w:rsid w:val="002D67F9"/>
    <w:rsid w:val="002D69AF"/>
    <w:rsid w:val="002D6C06"/>
    <w:rsid w:val="002D7965"/>
    <w:rsid w:val="002D7C38"/>
    <w:rsid w:val="002E1B93"/>
    <w:rsid w:val="002E1F9C"/>
    <w:rsid w:val="002E20E5"/>
    <w:rsid w:val="002E34DD"/>
    <w:rsid w:val="002E4009"/>
    <w:rsid w:val="002E54A0"/>
    <w:rsid w:val="002E5566"/>
    <w:rsid w:val="002E6DD0"/>
    <w:rsid w:val="002E7ED6"/>
    <w:rsid w:val="002E7F41"/>
    <w:rsid w:val="002F0498"/>
    <w:rsid w:val="002F06F6"/>
    <w:rsid w:val="002F2536"/>
    <w:rsid w:val="002F319C"/>
    <w:rsid w:val="002F3CE0"/>
    <w:rsid w:val="002F4BCE"/>
    <w:rsid w:val="002F63FD"/>
    <w:rsid w:val="002F7779"/>
    <w:rsid w:val="003003BF"/>
    <w:rsid w:val="00301CF4"/>
    <w:rsid w:val="0030201C"/>
    <w:rsid w:val="00304E43"/>
    <w:rsid w:val="003104B0"/>
    <w:rsid w:val="00311426"/>
    <w:rsid w:val="00311D06"/>
    <w:rsid w:val="003148BC"/>
    <w:rsid w:val="003153A9"/>
    <w:rsid w:val="00315C99"/>
    <w:rsid w:val="00315CED"/>
    <w:rsid w:val="0031620D"/>
    <w:rsid w:val="00316DDF"/>
    <w:rsid w:val="00317236"/>
    <w:rsid w:val="0031786A"/>
    <w:rsid w:val="00317B5A"/>
    <w:rsid w:val="00317FCC"/>
    <w:rsid w:val="00320C64"/>
    <w:rsid w:val="00321B62"/>
    <w:rsid w:val="003222B5"/>
    <w:rsid w:val="0032581D"/>
    <w:rsid w:val="00325E1E"/>
    <w:rsid w:val="0032618E"/>
    <w:rsid w:val="0032757C"/>
    <w:rsid w:val="00327E55"/>
    <w:rsid w:val="003321A0"/>
    <w:rsid w:val="00333E49"/>
    <w:rsid w:val="0033421B"/>
    <w:rsid w:val="00334702"/>
    <w:rsid w:val="00334F2D"/>
    <w:rsid w:val="00335150"/>
    <w:rsid w:val="00335339"/>
    <w:rsid w:val="00335ADE"/>
    <w:rsid w:val="0033634E"/>
    <w:rsid w:val="00336DE4"/>
    <w:rsid w:val="003372EF"/>
    <w:rsid w:val="003379AD"/>
    <w:rsid w:val="003379D7"/>
    <w:rsid w:val="00340F3C"/>
    <w:rsid w:val="00342D1B"/>
    <w:rsid w:val="0034303F"/>
    <w:rsid w:val="003431E7"/>
    <w:rsid w:val="0034332E"/>
    <w:rsid w:val="00343B39"/>
    <w:rsid w:val="00344899"/>
    <w:rsid w:val="00345028"/>
    <w:rsid w:val="00345B22"/>
    <w:rsid w:val="00346AF8"/>
    <w:rsid w:val="003475F7"/>
    <w:rsid w:val="0035101C"/>
    <w:rsid w:val="003513C6"/>
    <w:rsid w:val="00352780"/>
    <w:rsid w:val="003538A9"/>
    <w:rsid w:val="003540B2"/>
    <w:rsid w:val="003558FC"/>
    <w:rsid w:val="003561F6"/>
    <w:rsid w:val="003567AC"/>
    <w:rsid w:val="00357C93"/>
    <w:rsid w:val="00357CB3"/>
    <w:rsid w:val="00357EDF"/>
    <w:rsid w:val="00357FA2"/>
    <w:rsid w:val="0036001B"/>
    <w:rsid w:val="003614F1"/>
    <w:rsid w:val="00361A76"/>
    <w:rsid w:val="00362AAD"/>
    <w:rsid w:val="00363EEE"/>
    <w:rsid w:val="003648A3"/>
    <w:rsid w:val="00365B1D"/>
    <w:rsid w:val="00365BCB"/>
    <w:rsid w:val="00365DC2"/>
    <w:rsid w:val="00366463"/>
    <w:rsid w:val="003664C9"/>
    <w:rsid w:val="00366D7F"/>
    <w:rsid w:val="003670C9"/>
    <w:rsid w:val="00367911"/>
    <w:rsid w:val="0037046C"/>
    <w:rsid w:val="0037055F"/>
    <w:rsid w:val="00370645"/>
    <w:rsid w:val="00370989"/>
    <w:rsid w:val="00370F38"/>
    <w:rsid w:val="003710CD"/>
    <w:rsid w:val="003711B7"/>
    <w:rsid w:val="003717DB"/>
    <w:rsid w:val="00372BFA"/>
    <w:rsid w:val="00372FAC"/>
    <w:rsid w:val="00372FF2"/>
    <w:rsid w:val="00373C63"/>
    <w:rsid w:val="00374189"/>
    <w:rsid w:val="00374450"/>
    <w:rsid w:val="003747E2"/>
    <w:rsid w:val="003759F2"/>
    <w:rsid w:val="00375C8F"/>
    <w:rsid w:val="003773DD"/>
    <w:rsid w:val="0038122B"/>
    <w:rsid w:val="003845D6"/>
    <w:rsid w:val="0038476F"/>
    <w:rsid w:val="00386699"/>
    <w:rsid w:val="00386DBC"/>
    <w:rsid w:val="00386E7F"/>
    <w:rsid w:val="00386EDB"/>
    <w:rsid w:val="00386F95"/>
    <w:rsid w:val="00387976"/>
    <w:rsid w:val="00390AD1"/>
    <w:rsid w:val="0039163E"/>
    <w:rsid w:val="0039234F"/>
    <w:rsid w:val="00392EB7"/>
    <w:rsid w:val="00394DF6"/>
    <w:rsid w:val="00394E4F"/>
    <w:rsid w:val="00396A98"/>
    <w:rsid w:val="00396AE4"/>
    <w:rsid w:val="00396EF2"/>
    <w:rsid w:val="0039725A"/>
    <w:rsid w:val="003A0011"/>
    <w:rsid w:val="003A0959"/>
    <w:rsid w:val="003A0A20"/>
    <w:rsid w:val="003A0DEB"/>
    <w:rsid w:val="003A2588"/>
    <w:rsid w:val="003A6BA0"/>
    <w:rsid w:val="003A72DA"/>
    <w:rsid w:val="003A73D9"/>
    <w:rsid w:val="003A7B1A"/>
    <w:rsid w:val="003B0396"/>
    <w:rsid w:val="003B12AF"/>
    <w:rsid w:val="003B4872"/>
    <w:rsid w:val="003B4CA9"/>
    <w:rsid w:val="003B4F40"/>
    <w:rsid w:val="003B54AB"/>
    <w:rsid w:val="003B5509"/>
    <w:rsid w:val="003B5555"/>
    <w:rsid w:val="003B5D79"/>
    <w:rsid w:val="003B5E00"/>
    <w:rsid w:val="003C0A1C"/>
    <w:rsid w:val="003C1075"/>
    <w:rsid w:val="003C1156"/>
    <w:rsid w:val="003C1926"/>
    <w:rsid w:val="003C1CDB"/>
    <w:rsid w:val="003C32C3"/>
    <w:rsid w:val="003C34BF"/>
    <w:rsid w:val="003C372F"/>
    <w:rsid w:val="003C3EFD"/>
    <w:rsid w:val="003C5EC0"/>
    <w:rsid w:val="003C5FAA"/>
    <w:rsid w:val="003C68E9"/>
    <w:rsid w:val="003C7CFD"/>
    <w:rsid w:val="003D14DF"/>
    <w:rsid w:val="003D422C"/>
    <w:rsid w:val="003D4A65"/>
    <w:rsid w:val="003D6B51"/>
    <w:rsid w:val="003D7D88"/>
    <w:rsid w:val="003E0313"/>
    <w:rsid w:val="003E0963"/>
    <w:rsid w:val="003E26F1"/>
    <w:rsid w:val="003E2F65"/>
    <w:rsid w:val="003E5E17"/>
    <w:rsid w:val="003E6124"/>
    <w:rsid w:val="003E62C5"/>
    <w:rsid w:val="003E702F"/>
    <w:rsid w:val="003E778D"/>
    <w:rsid w:val="003F0370"/>
    <w:rsid w:val="003F0642"/>
    <w:rsid w:val="003F0A45"/>
    <w:rsid w:val="003F107B"/>
    <w:rsid w:val="003F2249"/>
    <w:rsid w:val="003F2952"/>
    <w:rsid w:val="003F2F90"/>
    <w:rsid w:val="003F35CD"/>
    <w:rsid w:val="003F441B"/>
    <w:rsid w:val="003F48DA"/>
    <w:rsid w:val="003F4A67"/>
    <w:rsid w:val="003F570F"/>
    <w:rsid w:val="003F5D65"/>
    <w:rsid w:val="003F66EB"/>
    <w:rsid w:val="003F6CD4"/>
    <w:rsid w:val="003F7C7C"/>
    <w:rsid w:val="003F7F9A"/>
    <w:rsid w:val="00400B95"/>
    <w:rsid w:val="00402BAA"/>
    <w:rsid w:val="004035BC"/>
    <w:rsid w:val="00403E7C"/>
    <w:rsid w:val="004062AF"/>
    <w:rsid w:val="00406554"/>
    <w:rsid w:val="00406E35"/>
    <w:rsid w:val="00407C71"/>
    <w:rsid w:val="004116A7"/>
    <w:rsid w:val="0041182D"/>
    <w:rsid w:val="0041279C"/>
    <w:rsid w:val="0041321A"/>
    <w:rsid w:val="004144A7"/>
    <w:rsid w:val="004147D6"/>
    <w:rsid w:val="00414909"/>
    <w:rsid w:val="004155E6"/>
    <w:rsid w:val="00416B68"/>
    <w:rsid w:val="00417244"/>
    <w:rsid w:val="004179AE"/>
    <w:rsid w:val="00420688"/>
    <w:rsid w:val="00421FB1"/>
    <w:rsid w:val="00421FF5"/>
    <w:rsid w:val="004233B8"/>
    <w:rsid w:val="004239EF"/>
    <w:rsid w:val="0042424E"/>
    <w:rsid w:val="00425125"/>
    <w:rsid w:val="00425DC2"/>
    <w:rsid w:val="00426981"/>
    <w:rsid w:val="004275CE"/>
    <w:rsid w:val="0042761A"/>
    <w:rsid w:val="00430B6B"/>
    <w:rsid w:val="00430F7D"/>
    <w:rsid w:val="004311B4"/>
    <w:rsid w:val="00431F9D"/>
    <w:rsid w:val="0043309B"/>
    <w:rsid w:val="00433F55"/>
    <w:rsid w:val="00434380"/>
    <w:rsid w:val="00434757"/>
    <w:rsid w:val="0043622C"/>
    <w:rsid w:val="00437587"/>
    <w:rsid w:val="0043783B"/>
    <w:rsid w:val="00437C5D"/>
    <w:rsid w:val="00437EB2"/>
    <w:rsid w:val="004404AB"/>
    <w:rsid w:val="00440758"/>
    <w:rsid w:val="00440B0E"/>
    <w:rsid w:val="00441A5C"/>
    <w:rsid w:val="0044263B"/>
    <w:rsid w:val="00442DEB"/>
    <w:rsid w:val="00443505"/>
    <w:rsid w:val="004440E4"/>
    <w:rsid w:val="004447DC"/>
    <w:rsid w:val="00444ACD"/>
    <w:rsid w:val="00444FB6"/>
    <w:rsid w:val="0044692C"/>
    <w:rsid w:val="00446D90"/>
    <w:rsid w:val="00446E3A"/>
    <w:rsid w:val="00447E55"/>
    <w:rsid w:val="00447FC4"/>
    <w:rsid w:val="004504B6"/>
    <w:rsid w:val="004504EF"/>
    <w:rsid w:val="00451C1F"/>
    <w:rsid w:val="00453725"/>
    <w:rsid w:val="00453FA5"/>
    <w:rsid w:val="004541EB"/>
    <w:rsid w:val="004547C9"/>
    <w:rsid w:val="00455E6B"/>
    <w:rsid w:val="00456533"/>
    <w:rsid w:val="00457DE0"/>
    <w:rsid w:val="004651A0"/>
    <w:rsid w:val="0046626E"/>
    <w:rsid w:val="004663B7"/>
    <w:rsid w:val="004664E2"/>
    <w:rsid w:val="004675C3"/>
    <w:rsid w:val="00467738"/>
    <w:rsid w:val="00467C0F"/>
    <w:rsid w:val="004705B1"/>
    <w:rsid w:val="00470A9A"/>
    <w:rsid w:val="00473110"/>
    <w:rsid w:val="00473B15"/>
    <w:rsid w:val="004751F3"/>
    <w:rsid w:val="00475537"/>
    <w:rsid w:val="0047671E"/>
    <w:rsid w:val="0048048D"/>
    <w:rsid w:val="00480687"/>
    <w:rsid w:val="004809E6"/>
    <w:rsid w:val="00480FB5"/>
    <w:rsid w:val="0048110F"/>
    <w:rsid w:val="00481F35"/>
    <w:rsid w:val="00482A0D"/>
    <w:rsid w:val="00484053"/>
    <w:rsid w:val="004840A3"/>
    <w:rsid w:val="00484A88"/>
    <w:rsid w:val="0048507E"/>
    <w:rsid w:val="00486299"/>
    <w:rsid w:val="0048669F"/>
    <w:rsid w:val="004867CE"/>
    <w:rsid w:val="00490E49"/>
    <w:rsid w:val="00492041"/>
    <w:rsid w:val="004925FF"/>
    <w:rsid w:val="00492830"/>
    <w:rsid w:val="004944B5"/>
    <w:rsid w:val="00494F79"/>
    <w:rsid w:val="00494F8C"/>
    <w:rsid w:val="00495678"/>
    <w:rsid w:val="00497FAE"/>
    <w:rsid w:val="004A024A"/>
    <w:rsid w:val="004A105B"/>
    <w:rsid w:val="004A190A"/>
    <w:rsid w:val="004A1DA8"/>
    <w:rsid w:val="004A39A3"/>
    <w:rsid w:val="004A43BF"/>
    <w:rsid w:val="004A44C8"/>
    <w:rsid w:val="004A499D"/>
    <w:rsid w:val="004A4DDA"/>
    <w:rsid w:val="004A71F7"/>
    <w:rsid w:val="004A77AF"/>
    <w:rsid w:val="004B11EA"/>
    <w:rsid w:val="004B1857"/>
    <w:rsid w:val="004B18C5"/>
    <w:rsid w:val="004B264C"/>
    <w:rsid w:val="004B2D85"/>
    <w:rsid w:val="004B4327"/>
    <w:rsid w:val="004B5244"/>
    <w:rsid w:val="004B6735"/>
    <w:rsid w:val="004B6E48"/>
    <w:rsid w:val="004B6E72"/>
    <w:rsid w:val="004B76C7"/>
    <w:rsid w:val="004C017D"/>
    <w:rsid w:val="004C2C7A"/>
    <w:rsid w:val="004C470F"/>
    <w:rsid w:val="004C5569"/>
    <w:rsid w:val="004C5FC3"/>
    <w:rsid w:val="004C6500"/>
    <w:rsid w:val="004C741B"/>
    <w:rsid w:val="004C77AF"/>
    <w:rsid w:val="004C77E5"/>
    <w:rsid w:val="004C7F97"/>
    <w:rsid w:val="004D12B6"/>
    <w:rsid w:val="004D15CC"/>
    <w:rsid w:val="004D361D"/>
    <w:rsid w:val="004D42ED"/>
    <w:rsid w:val="004D5109"/>
    <w:rsid w:val="004D5978"/>
    <w:rsid w:val="004D6941"/>
    <w:rsid w:val="004D6E74"/>
    <w:rsid w:val="004D7D44"/>
    <w:rsid w:val="004E0C44"/>
    <w:rsid w:val="004E2577"/>
    <w:rsid w:val="004E25C5"/>
    <w:rsid w:val="004E2B55"/>
    <w:rsid w:val="004E2CA8"/>
    <w:rsid w:val="004E3A09"/>
    <w:rsid w:val="004E3EC0"/>
    <w:rsid w:val="004E4067"/>
    <w:rsid w:val="004E5506"/>
    <w:rsid w:val="004E70B9"/>
    <w:rsid w:val="004E7142"/>
    <w:rsid w:val="004E7290"/>
    <w:rsid w:val="004E7CB7"/>
    <w:rsid w:val="004F02A8"/>
    <w:rsid w:val="004F05DE"/>
    <w:rsid w:val="004F0D96"/>
    <w:rsid w:val="004F138B"/>
    <w:rsid w:val="004F2156"/>
    <w:rsid w:val="004F231A"/>
    <w:rsid w:val="004F2ECD"/>
    <w:rsid w:val="004F323A"/>
    <w:rsid w:val="004F3FEB"/>
    <w:rsid w:val="004F4F14"/>
    <w:rsid w:val="004F5112"/>
    <w:rsid w:val="004F5400"/>
    <w:rsid w:val="004F5891"/>
    <w:rsid w:val="004F5D5C"/>
    <w:rsid w:val="004F6DB5"/>
    <w:rsid w:val="004F72EB"/>
    <w:rsid w:val="00500593"/>
    <w:rsid w:val="00500A0A"/>
    <w:rsid w:val="00500C1F"/>
    <w:rsid w:val="00503966"/>
    <w:rsid w:val="0050538E"/>
    <w:rsid w:val="00506500"/>
    <w:rsid w:val="00506A22"/>
    <w:rsid w:val="00506E12"/>
    <w:rsid w:val="00507674"/>
    <w:rsid w:val="00510079"/>
    <w:rsid w:val="00510EC5"/>
    <w:rsid w:val="00511006"/>
    <w:rsid w:val="00513950"/>
    <w:rsid w:val="0051645A"/>
    <w:rsid w:val="00517FBC"/>
    <w:rsid w:val="00520192"/>
    <w:rsid w:val="00520F08"/>
    <w:rsid w:val="00521511"/>
    <w:rsid w:val="005215EC"/>
    <w:rsid w:val="005223C2"/>
    <w:rsid w:val="00522CE2"/>
    <w:rsid w:val="00523F36"/>
    <w:rsid w:val="005244F4"/>
    <w:rsid w:val="00524F8F"/>
    <w:rsid w:val="00525148"/>
    <w:rsid w:val="00526BF3"/>
    <w:rsid w:val="0052786C"/>
    <w:rsid w:val="005300AD"/>
    <w:rsid w:val="005300C5"/>
    <w:rsid w:val="005301B8"/>
    <w:rsid w:val="005304E8"/>
    <w:rsid w:val="00530940"/>
    <w:rsid w:val="005317E1"/>
    <w:rsid w:val="005320A8"/>
    <w:rsid w:val="00533B06"/>
    <w:rsid w:val="0053508D"/>
    <w:rsid w:val="0053594A"/>
    <w:rsid w:val="00535B46"/>
    <w:rsid w:val="00537278"/>
    <w:rsid w:val="005374C0"/>
    <w:rsid w:val="00537560"/>
    <w:rsid w:val="005409E5"/>
    <w:rsid w:val="00540E15"/>
    <w:rsid w:val="00541CF0"/>
    <w:rsid w:val="00541CF4"/>
    <w:rsid w:val="00541F5B"/>
    <w:rsid w:val="00543441"/>
    <w:rsid w:val="00543CD0"/>
    <w:rsid w:val="005446C0"/>
    <w:rsid w:val="005448C9"/>
    <w:rsid w:val="005449CE"/>
    <w:rsid w:val="00544BDC"/>
    <w:rsid w:val="005452AC"/>
    <w:rsid w:val="005458EA"/>
    <w:rsid w:val="00545F81"/>
    <w:rsid w:val="0054611C"/>
    <w:rsid w:val="00546BB0"/>
    <w:rsid w:val="00546FE3"/>
    <w:rsid w:val="0054703C"/>
    <w:rsid w:val="0054711D"/>
    <w:rsid w:val="005472B8"/>
    <w:rsid w:val="00547865"/>
    <w:rsid w:val="00547D13"/>
    <w:rsid w:val="00553B6D"/>
    <w:rsid w:val="00553BA5"/>
    <w:rsid w:val="005542ED"/>
    <w:rsid w:val="00554355"/>
    <w:rsid w:val="00554B20"/>
    <w:rsid w:val="00555F85"/>
    <w:rsid w:val="00556B89"/>
    <w:rsid w:val="005571BB"/>
    <w:rsid w:val="00557589"/>
    <w:rsid w:val="00557AEB"/>
    <w:rsid w:val="00560086"/>
    <w:rsid w:val="005606B7"/>
    <w:rsid w:val="00560D3D"/>
    <w:rsid w:val="00560DE4"/>
    <w:rsid w:val="00560E41"/>
    <w:rsid w:val="00562475"/>
    <w:rsid w:val="005628BB"/>
    <w:rsid w:val="00562ACF"/>
    <w:rsid w:val="00564695"/>
    <w:rsid w:val="00564A5F"/>
    <w:rsid w:val="00564EC3"/>
    <w:rsid w:val="0056588B"/>
    <w:rsid w:val="00565D98"/>
    <w:rsid w:val="00567049"/>
    <w:rsid w:val="00567522"/>
    <w:rsid w:val="005677A4"/>
    <w:rsid w:val="00571105"/>
    <w:rsid w:val="005722EA"/>
    <w:rsid w:val="0057231B"/>
    <w:rsid w:val="00574A5C"/>
    <w:rsid w:val="00575F8D"/>
    <w:rsid w:val="005764EE"/>
    <w:rsid w:val="00576C5D"/>
    <w:rsid w:val="005817E3"/>
    <w:rsid w:val="00582A3C"/>
    <w:rsid w:val="00582C1D"/>
    <w:rsid w:val="00582D72"/>
    <w:rsid w:val="00582E3E"/>
    <w:rsid w:val="005844E8"/>
    <w:rsid w:val="00584984"/>
    <w:rsid w:val="00584E14"/>
    <w:rsid w:val="00585BDC"/>
    <w:rsid w:val="00590BF7"/>
    <w:rsid w:val="00590CAF"/>
    <w:rsid w:val="00591341"/>
    <w:rsid w:val="005921CA"/>
    <w:rsid w:val="0059255E"/>
    <w:rsid w:val="00592E3B"/>
    <w:rsid w:val="0059331F"/>
    <w:rsid w:val="0059367C"/>
    <w:rsid w:val="0059416E"/>
    <w:rsid w:val="005941A6"/>
    <w:rsid w:val="00595554"/>
    <w:rsid w:val="00595F4B"/>
    <w:rsid w:val="00596023"/>
    <w:rsid w:val="00597085"/>
    <w:rsid w:val="00597308"/>
    <w:rsid w:val="00597D2A"/>
    <w:rsid w:val="005A0501"/>
    <w:rsid w:val="005A0EA2"/>
    <w:rsid w:val="005A149B"/>
    <w:rsid w:val="005A1603"/>
    <w:rsid w:val="005A24F6"/>
    <w:rsid w:val="005A678E"/>
    <w:rsid w:val="005B08C0"/>
    <w:rsid w:val="005B0DBD"/>
    <w:rsid w:val="005B0DC3"/>
    <w:rsid w:val="005B6D2F"/>
    <w:rsid w:val="005B7112"/>
    <w:rsid w:val="005C002C"/>
    <w:rsid w:val="005C181F"/>
    <w:rsid w:val="005C1DA3"/>
    <w:rsid w:val="005C32A4"/>
    <w:rsid w:val="005C3755"/>
    <w:rsid w:val="005C50FC"/>
    <w:rsid w:val="005C5464"/>
    <w:rsid w:val="005C5727"/>
    <w:rsid w:val="005C5A9F"/>
    <w:rsid w:val="005C61D8"/>
    <w:rsid w:val="005C65A1"/>
    <w:rsid w:val="005C6FBE"/>
    <w:rsid w:val="005C71D0"/>
    <w:rsid w:val="005D023A"/>
    <w:rsid w:val="005D0450"/>
    <w:rsid w:val="005D0CCA"/>
    <w:rsid w:val="005D11F0"/>
    <w:rsid w:val="005D1C01"/>
    <w:rsid w:val="005D2576"/>
    <w:rsid w:val="005D2CAA"/>
    <w:rsid w:val="005D2DBB"/>
    <w:rsid w:val="005D30D7"/>
    <w:rsid w:val="005D38A9"/>
    <w:rsid w:val="005D405A"/>
    <w:rsid w:val="005D532B"/>
    <w:rsid w:val="005D591F"/>
    <w:rsid w:val="005D5F07"/>
    <w:rsid w:val="005D6275"/>
    <w:rsid w:val="005D77DA"/>
    <w:rsid w:val="005D7CA2"/>
    <w:rsid w:val="005E0117"/>
    <w:rsid w:val="005E022B"/>
    <w:rsid w:val="005E08BF"/>
    <w:rsid w:val="005E0C1A"/>
    <w:rsid w:val="005E0D11"/>
    <w:rsid w:val="005E1D81"/>
    <w:rsid w:val="005E2DBB"/>
    <w:rsid w:val="005E4318"/>
    <w:rsid w:val="005E4425"/>
    <w:rsid w:val="005E4474"/>
    <w:rsid w:val="005E6BCC"/>
    <w:rsid w:val="005E6CEB"/>
    <w:rsid w:val="005E72F8"/>
    <w:rsid w:val="005E77F2"/>
    <w:rsid w:val="005F0110"/>
    <w:rsid w:val="005F0147"/>
    <w:rsid w:val="005F0F0B"/>
    <w:rsid w:val="005F266F"/>
    <w:rsid w:val="005F289E"/>
    <w:rsid w:val="005F345D"/>
    <w:rsid w:val="005F62B0"/>
    <w:rsid w:val="005F6DE3"/>
    <w:rsid w:val="005F7F88"/>
    <w:rsid w:val="00601301"/>
    <w:rsid w:val="00601566"/>
    <w:rsid w:val="0060397A"/>
    <w:rsid w:val="00603D5D"/>
    <w:rsid w:val="0060484B"/>
    <w:rsid w:val="006051BC"/>
    <w:rsid w:val="0060578B"/>
    <w:rsid w:val="00606B8F"/>
    <w:rsid w:val="006078AE"/>
    <w:rsid w:val="00607B7E"/>
    <w:rsid w:val="00610266"/>
    <w:rsid w:val="00612E63"/>
    <w:rsid w:val="00613F51"/>
    <w:rsid w:val="006143CC"/>
    <w:rsid w:val="006148EB"/>
    <w:rsid w:val="006164D4"/>
    <w:rsid w:val="0062083B"/>
    <w:rsid w:val="00621F85"/>
    <w:rsid w:val="006220F8"/>
    <w:rsid w:val="0062282D"/>
    <w:rsid w:val="006231C2"/>
    <w:rsid w:val="00623F66"/>
    <w:rsid w:val="00624722"/>
    <w:rsid w:val="00627367"/>
    <w:rsid w:val="00627441"/>
    <w:rsid w:val="00627756"/>
    <w:rsid w:val="00627BC9"/>
    <w:rsid w:val="0063130F"/>
    <w:rsid w:val="00631B50"/>
    <w:rsid w:val="00631F09"/>
    <w:rsid w:val="00632793"/>
    <w:rsid w:val="00632C52"/>
    <w:rsid w:val="00632E4A"/>
    <w:rsid w:val="006335F5"/>
    <w:rsid w:val="00633F08"/>
    <w:rsid w:val="0063466A"/>
    <w:rsid w:val="00635498"/>
    <w:rsid w:val="00636018"/>
    <w:rsid w:val="006366D4"/>
    <w:rsid w:val="0063681C"/>
    <w:rsid w:val="00637479"/>
    <w:rsid w:val="00637F37"/>
    <w:rsid w:val="00640020"/>
    <w:rsid w:val="006417FE"/>
    <w:rsid w:val="00642D52"/>
    <w:rsid w:val="00642DF1"/>
    <w:rsid w:val="006439E4"/>
    <w:rsid w:val="00646459"/>
    <w:rsid w:val="00647A10"/>
    <w:rsid w:val="00647EDC"/>
    <w:rsid w:val="00651F77"/>
    <w:rsid w:val="00652925"/>
    <w:rsid w:val="006556B1"/>
    <w:rsid w:val="006570EE"/>
    <w:rsid w:val="0066062C"/>
    <w:rsid w:val="00660CE7"/>
    <w:rsid w:val="00661700"/>
    <w:rsid w:val="00661B84"/>
    <w:rsid w:val="00661D97"/>
    <w:rsid w:val="00663203"/>
    <w:rsid w:val="00664126"/>
    <w:rsid w:val="006642B3"/>
    <w:rsid w:val="006647E3"/>
    <w:rsid w:val="00665895"/>
    <w:rsid w:val="00665B5D"/>
    <w:rsid w:val="00666396"/>
    <w:rsid w:val="006670C4"/>
    <w:rsid w:val="00667BD1"/>
    <w:rsid w:val="00667F0D"/>
    <w:rsid w:val="006705DE"/>
    <w:rsid w:val="00671292"/>
    <w:rsid w:val="00671529"/>
    <w:rsid w:val="00671868"/>
    <w:rsid w:val="00671EDD"/>
    <w:rsid w:val="006720B0"/>
    <w:rsid w:val="00672F7E"/>
    <w:rsid w:val="006736D0"/>
    <w:rsid w:val="00673A57"/>
    <w:rsid w:val="00674538"/>
    <w:rsid w:val="00674659"/>
    <w:rsid w:val="00675DF3"/>
    <w:rsid w:val="00677619"/>
    <w:rsid w:val="00677D37"/>
    <w:rsid w:val="00677E51"/>
    <w:rsid w:val="0068018E"/>
    <w:rsid w:val="00680505"/>
    <w:rsid w:val="00680E81"/>
    <w:rsid w:val="00681846"/>
    <w:rsid w:val="00681EDE"/>
    <w:rsid w:val="0068413A"/>
    <w:rsid w:val="006843DF"/>
    <w:rsid w:val="0068449D"/>
    <w:rsid w:val="00684DFD"/>
    <w:rsid w:val="006851A0"/>
    <w:rsid w:val="006852C2"/>
    <w:rsid w:val="006853D5"/>
    <w:rsid w:val="00685A13"/>
    <w:rsid w:val="00686836"/>
    <w:rsid w:val="00690FAC"/>
    <w:rsid w:val="006926EC"/>
    <w:rsid w:val="006929BB"/>
    <w:rsid w:val="00693021"/>
    <w:rsid w:val="00693370"/>
    <w:rsid w:val="00693A08"/>
    <w:rsid w:val="00694CB8"/>
    <w:rsid w:val="00695156"/>
    <w:rsid w:val="00696837"/>
    <w:rsid w:val="00696EAB"/>
    <w:rsid w:val="006A1F4A"/>
    <w:rsid w:val="006A229F"/>
    <w:rsid w:val="006A283A"/>
    <w:rsid w:val="006A2E96"/>
    <w:rsid w:val="006A5893"/>
    <w:rsid w:val="006A5F36"/>
    <w:rsid w:val="006A6457"/>
    <w:rsid w:val="006A6B78"/>
    <w:rsid w:val="006A6CB5"/>
    <w:rsid w:val="006A6ED1"/>
    <w:rsid w:val="006A7718"/>
    <w:rsid w:val="006A7DD7"/>
    <w:rsid w:val="006A7E9C"/>
    <w:rsid w:val="006B0D9A"/>
    <w:rsid w:val="006B3F71"/>
    <w:rsid w:val="006B4C59"/>
    <w:rsid w:val="006B6B84"/>
    <w:rsid w:val="006B6D08"/>
    <w:rsid w:val="006B6D48"/>
    <w:rsid w:val="006B74F5"/>
    <w:rsid w:val="006C0069"/>
    <w:rsid w:val="006C0364"/>
    <w:rsid w:val="006C1F02"/>
    <w:rsid w:val="006C1FA0"/>
    <w:rsid w:val="006C2810"/>
    <w:rsid w:val="006C46BE"/>
    <w:rsid w:val="006C5155"/>
    <w:rsid w:val="006C7544"/>
    <w:rsid w:val="006C7929"/>
    <w:rsid w:val="006D1ADD"/>
    <w:rsid w:val="006D269C"/>
    <w:rsid w:val="006D2817"/>
    <w:rsid w:val="006D2A45"/>
    <w:rsid w:val="006D3EC9"/>
    <w:rsid w:val="006D4E10"/>
    <w:rsid w:val="006D5376"/>
    <w:rsid w:val="006D576D"/>
    <w:rsid w:val="006D6C1B"/>
    <w:rsid w:val="006D7192"/>
    <w:rsid w:val="006E0EC3"/>
    <w:rsid w:val="006E1203"/>
    <w:rsid w:val="006E1DA1"/>
    <w:rsid w:val="006E2090"/>
    <w:rsid w:val="006E29DC"/>
    <w:rsid w:val="006E3277"/>
    <w:rsid w:val="006E5496"/>
    <w:rsid w:val="006E5D14"/>
    <w:rsid w:val="006E638D"/>
    <w:rsid w:val="006E6408"/>
    <w:rsid w:val="006F08A0"/>
    <w:rsid w:val="006F1316"/>
    <w:rsid w:val="006F1514"/>
    <w:rsid w:val="006F181F"/>
    <w:rsid w:val="006F2099"/>
    <w:rsid w:val="006F3D06"/>
    <w:rsid w:val="006F54AC"/>
    <w:rsid w:val="006F6FFF"/>
    <w:rsid w:val="006F7468"/>
    <w:rsid w:val="007004C5"/>
    <w:rsid w:val="00701148"/>
    <w:rsid w:val="007036C5"/>
    <w:rsid w:val="007039E9"/>
    <w:rsid w:val="00706441"/>
    <w:rsid w:val="00707A77"/>
    <w:rsid w:val="00707B0F"/>
    <w:rsid w:val="00707F41"/>
    <w:rsid w:val="0071168B"/>
    <w:rsid w:val="00713560"/>
    <w:rsid w:val="00714362"/>
    <w:rsid w:val="0071570D"/>
    <w:rsid w:val="00715DF0"/>
    <w:rsid w:val="007172C7"/>
    <w:rsid w:val="00717FBB"/>
    <w:rsid w:val="00722F29"/>
    <w:rsid w:val="007230AD"/>
    <w:rsid w:val="00723136"/>
    <w:rsid w:val="0072415A"/>
    <w:rsid w:val="007242DC"/>
    <w:rsid w:val="0072655B"/>
    <w:rsid w:val="00726898"/>
    <w:rsid w:val="007275BB"/>
    <w:rsid w:val="00727DCD"/>
    <w:rsid w:val="00727EF2"/>
    <w:rsid w:val="00731F48"/>
    <w:rsid w:val="00731FD9"/>
    <w:rsid w:val="007323AE"/>
    <w:rsid w:val="007328F3"/>
    <w:rsid w:val="00733040"/>
    <w:rsid w:val="00733BCC"/>
    <w:rsid w:val="00735C28"/>
    <w:rsid w:val="007414C1"/>
    <w:rsid w:val="00742645"/>
    <w:rsid w:val="00743115"/>
    <w:rsid w:val="0074394B"/>
    <w:rsid w:val="00744EF0"/>
    <w:rsid w:val="00745D77"/>
    <w:rsid w:val="00745FDA"/>
    <w:rsid w:val="00746E6F"/>
    <w:rsid w:val="0074751D"/>
    <w:rsid w:val="007475D3"/>
    <w:rsid w:val="007508EA"/>
    <w:rsid w:val="00751660"/>
    <w:rsid w:val="00752218"/>
    <w:rsid w:val="00752F84"/>
    <w:rsid w:val="00754AFE"/>
    <w:rsid w:val="007554E7"/>
    <w:rsid w:val="00755A1A"/>
    <w:rsid w:val="00755B3E"/>
    <w:rsid w:val="0075673A"/>
    <w:rsid w:val="00757421"/>
    <w:rsid w:val="00757B6D"/>
    <w:rsid w:val="00757F14"/>
    <w:rsid w:val="00757F94"/>
    <w:rsid w:val="00764E5B"/>
    <w:rsid w:val="00765E79"/>
    <w:rsid w:val="00766232"/>
    <w:rsid w:val="0076668E"/>
    <w:rsid w:val="00767BC1"/>
    <w:rsid w:val="00767D28"/>
    <w:rsid w:val="0077093E"/>
    <w:rsid w:val="00771253"/>
    <w:rsid w:val="00771B29"/>
    <w:rsid w:val="00773697"/>
    <w:rsid w:val="00774877"/>
    <w:rsid w:val="00774BCE"/>
    <w:rsid w:val="00775049"/>
    <w:rsid w:val="00775285"/>
    <w:rsid w:val="007759D3"/>
    <w:rsid w:val="00775C12"/>
    <w:rsid w:val="00776955"/>
    <w:rsid w:val="0077747A"/>
    <w:rsid w:val="00780061"/>
    <w:rsid w:val="00780165"/>
    <w:rsid w:val="00780F31"/>
    <w:rsid w:val="00781096"/>
    <w:rsid w:val="00781A44"/>
    <w:rsid w:val="00782288"/>
    <w:rsid w:val="0078247B"/>
    <w:rsid w:val="007840AF"/>
    <w:rsid w:val="00784A55"/>
    <w:rsid w:val="00784C3F"/>
    <w:rsid w:val="00784F8E"/>
    <w:rsid w:val="007874BF"/>
    <w:rsid w:val="00787DA4"/>
    <w:rsid w:val="007904AA"/>
    <w:rsid w:val="0079077A"/>
    <w:rsid w:val="00790C83"/>
    <w:rsid w:val="00790FB8"/>
    <w:rsid w:val="0079185A"/>
    <w:rsid w:val="007918D4"/>
    <w:rsid w:val="00791CDE"/>
    <w:rsid w:val="0079239E"/>
    <w:rsid w:val="007935F3"/>
    <w:rsid w:val="007936C9"/>
    <w:rsid w:val="0079416B"/>
    <w:rsid w:val="007947E9"/>
    <w:rsid w:val="00795AFF"/>
    <w:rsid w:val="00795B3F"/>
    <w:rsid w:val="00795C84"/>
    <w:rsid w:val="00795D8D"/>
    <w:rsid w:val="00796E13"/>
    <w:rsid w:val="0079726C"/>
    <w:rsid w:val="007A0023"/>
    <w:rsid w:val="007A080C"/>
    <w:rsid w:val="007A0E61"/>
    <w:rsid w:val="007A1A1F"/>
    <w:rsid w:val="007A1DE2"/>
    <w:rsid w:val="007A574E"/>
    <w:rsid w:val="007A5DAD"/>
    <w:rsid w:val="007A64A5"/>
    <w:rsid w:val="007A6C7B"/>
    <w:rsid w:val="007A7310"/>
    <w:rsid w:val="007A7654"/>
    <w:rsid w:val="007B16EF"/>
    <w:rsid w:val="007B1B5A"/>
    <w:rsid w:val="007B2327"/>
    <w:rsid w:val="007B2798"/>
    <w:rsid w:val="007B2BD7"/>
    <w:rsid w:val="007B3083"/>
    <w:rsid w:val="007B4B00"/>
    <w:rsid w:val="007B4D8B"/>
    <w:rsid w:val="007B50E8"/>
    <w:rsid w:val="007B57DB"/>
    <w:rsid w:val="007B6897"/>
    <w:rsid w:val="007B68EA"/>
    <w:rsid w:val="007B7F1D"/>
    <w:rsid w:val="007B7FE4"/>
    <w:rsid w:val="007C07C5"/>
    <w:rsid w:val="007C1FB2"/>
    <w:rsid w:val="007C2E8D"/>
    <w:rsid w:val="007C2F39"/>
    <w:rsid w:val="007C3390"/>
    <w:rsid w:val="007C34AF"/>
    <w:rsid w:val="007C3616"/>
    <w:rsid w:val="007C3BA4"/>
    <w:rsid w:val="007C3E32"/>
    <w:rsid w:val="007C3E44"/>
    <w:rsid w:val="007C4F5D"/>
    <w:rsid w:val="007C55BA"/>
    <w:rsid w:val="007C5E90"/>
    <w:rsid w:val="007C6058"/>
    <w:rsid w:val="007C695D"/>
    <w:rsid w:val="007C6A70"/>
    <w:rsid w:val="007C6A79"/>
    <w:rsid w:val="007C72AF"/>
    <w:rsid w:val="007D0363"/>
    <w:rsid w:val="007D0820"/>
    <w:rsid w:val="007D127B"/>
    <w:rsid w:val="007D340A"/>
    <w:rsid w:val="007D38CA"/>
    <w:rsid w:val="007D430A"/>
    <w:rsid w:val="007D43C5"/>
    <w:rsid w:val="007D4AEC"/>
    <w:rsid w:val="007D4DFB"/>
    <w:rsid w:val="007D522F"/>
    <w:rsid w:val="007D602B"/>
    <w:rsid w:val="007D60CF"/>
    <w:rsid w:val="007D68A5"/>
    <w:rsid w:val="007D69BB"/>
    <w:rsid w:val="007D7631"/>
    <w:rsid w:val="007D7E98"/>
    <w:rsid w:val="007D7EC9"/>
    <w:rsid w:val="007E0761"/>
    <w:rsid w:val="007E27BA"/>
    <w:rsid w:val="007E4EFC"/>
    <w:rsid w:val="007E5A91"/>
    <w:rsid w:val="007E5AD9"/>
    <w:rsid w:val="007E626E"/>
    <w:rsid w:val="007E6EB4"/>
    <w:rsid w:val="007E7076"/>
    <w:rsid w:val="007F1FE2"/>
    <w:rsid w:val="007F2167"/>
    <w:rsid w:val="007F2FC4"/>
    <w:rsid w:val="007F3722"/>
    <w:rsid w:val="007F3973"/>
    <w:rsid w:val="007F5E67"/>
    <w:rsid w:val="007F5E80"/>
    <w:rsid w:val="007F7918"/>
    <w:rsid w:val="008005D1"/>
    <w:rsid w:val="008006D9"/>
    <w:rsid w:val="00800856"/>
    <w:rsid w:val="008010E8"/>
    <w:rsid w:val="00802433"/>
    <w:rsid w:val="00803186"/>
    <w:rsid w:val="008038D7"/>
    <w:rsid w:val="00803D9A"/>
    <w:rsid w:val="008052B3"/>
    <w:rsid w:val="008053DD"/>
    <w:rsid w:val="00806219"/>
    <w:rsid w:val="008102D0"/>
    <w:rsid w:val="00810A6C"/>
    <w:rsid w:val="00810E67"/>
    <w:rsid w:val="0081220D"/>
    <w:rsid w:val="0081283D"/>
    <w:rsid w:val="008128FD"/>
    <w:rsid w:val="00813AD5"/>
    <w:rsid w:val="00813B0A"/>
    <w:rsid w:val="00814B61"/>
    <w:rsid w:val="00814D0F"/>
    <w:rsid w:val="0081539A"/>
    <w:rsid w:val="008167F2"/>
    <w:rsid w:val="00821B93"/>
    <w:rsid w:val="00821FA1"/>
    <w:rsid w:val="008223C0"/>
    <w:rsid w:val="00822525"/>
    <w:rsid w:val="00822BE9"/>
    <w:rsid w:val="00823279"/>
    <w:rsid w:val="00823DCF"/>
    <w:rsid w:val="00824F66"/>
    <w:rsid w:val="00825311"/>
    <w:rsid w:val="008255D4"/>
    <w:rsid w:val="00826253"/>
    <w:rsid w:val="00826343"/>
    <w:rsid w:val="00831DA4"/>
    <w:rsid w:val="00833EA4"/>
    <w:rsid w:val="0083419C"/>
    <w:rsid w:val="0083511F"/>
    <w:rsid w:val="008361F6"/>
    <w:rsid w:val="00837196"/>
    <w:rsid w:val="008373FD"/>
    <w:rsid w:val="0083742E"/>
    <w:rsid w:val="00837495"/>
    <w:rsid w:val="008378F1"/>
    <w:rsid w:val="00837DE9"/>
    <w:rsid w:val="008417F7"/>
    <w:rsid w:val="00841CDE"/>
    <w:rsid w:val="00841E7B"/>
    <w:rsid w:val="00841EC6"/>
    <w:rsid w:val="00842842"/>
    <w:rsid w:val="0084294D"/>
    <w:rsid w:val="00845825"/>
    <w:rsid w:val="00845EE1"/>
    <w:rsid w:val="00846D59"/>
    <w:rsid w:val="0085036D"/>
    <w:rsid w:val="00850CE6"/>
    <w:rsid w:val="008523C7"/>
    <w:rsid w:val="008535D4"/>
    <w:rsid w:val="00853E8A"/>
    <w:rsid w:val="008549E4"/>
    <w:rsid w:val="00855270"/>
    <w:rsid w:val="0085530A"/>
    <w:rsid w:val="008553F0"/>
    <w:rsid w:val="008555A1"/>
    <w:rsid w:val="00855693"/>
    <w:rsid w:val="00855DE6"/>
    <w:rsid w:val="008578B6"/>
    <w:rsid w:val="00860EBF"/>
    <w:rsid w:val="00861F82"/>
    <w:rsid w:val="00864078"/>
    <w:rsid w:val="00864B47"/>
    <w:rsid w:val="0086504F"/>
    <w:rsid w:val="008666F5"/>
    <w:rsid w:val="008677F8"/>
    <w:rsid w:val="00867CA4"/>
    <w:rsid w:val="008715D8"/>
    <w:rsid w:val="00871BB6"/>
    <w:rsid w:val="00872DBB"/>
    <w:rsid w:val="0087333D"/>
    <w:rsid w:val="00873B1A"/>
    <w:rsid w:val="008765A6"/>
    <w:rsid w:val="00876876"/>
    <w:rsid w:val="008769C3"/>
    <w:rsid w:val="00876BBD"/>
    <w:rsid w:val="008771CE"/>
    <w:rsid w:val="00877299"/>
    <w:rsid w:val="00877DFE"/>
    <w:rsid w:val="008805C8"/>
    <w:rsid w:val="00880915"/>
    <w:rsid w:val="00880AB7"/>
    <w:rsid w:val="00881F4A"/>
    <w:rsid w:val="00881F98"/>
    <w:rsid w:val="00882021"/>
    <w:rsid w:val="008821DE"/>
    <w:rsid w:val="008855E5"/>
    <w:rsid w:val="0088666B"/>
    <w:rsid w:val="0088719B"/>
    <w:rsid w:val="008873E2"/>
    <w:rsid w:val="008875EC"/>
    <w:rsid w:val="00887943"/>
    <w:rsid w:val="008879B6"/>
    <w:rsid w:val="00887CBF"/>
    <w:rsid w:val="0089012E"/>
    <w:rsid w:val="00890955"/>
    <w:rsid w:val="00890E43"/>
    <w:rsid w:val="0089124E"/>
    <w:rsid w:val="00891267"/>
    <w:rsid w:val="00891972"/>
    <w:rsid w:val="008925A1"/>
    <w:rsid w:val="008930F4"/>
    <w:rsid w:val="0089330B"/>
    <w:rsid w:val="00893A04"/>
    <w:rsid w:val="00894143"/>
    <w:rsid w:val="00895889"/>
    <w:rsid w:val="00895F83"/>
    <w:rsid w:val="0089681A"/>
    <w:rsid w:val="00897A23"/>
    <w:rsid w:val="00897C4F"/>
    <w:rsid w:val="008A2792"/>
    <w:rsid w:val="008A3DC5"/>
    <w:rsid w:val="008A47C4"/>
    <w:rsid w:val="008A4C39"/>
    <w:rsid w:val="008A584A"/>
    <w:rsid w:val="008A5DAD"/>
    <w:rsid w:val="008A6B96"/>
    <w:rsid w:val="008A7248"/>
    <w:rsid w:val="008A7790"/>
    <w:rsid w:val="008B143A"/>
    <w:rsid w:val="008B29F3"/>
    <w:rsid w:val="008B2B50"/>
    <w:rsid w:val="008B3701"/>
    <w:rsid w:val="008B387A"/>
    <w:rsid w:val="008B488F"/>
    <w:rsid w:val="008B71BC"/>
    <w:rsid w:val="008B75C4"/>
    <w:rsid w:val="008C052F"/>
    <w:rsid w:val="008C07EA"/>
    <w:rsid w:val="008C0DC1"/>
    <w:rsid w:val="008C168C"/>
    <w:rsid w:val="008C3486"/>
    <w:rsid w:val="008C3E0B"/>
    <w:rsid w:val="008C4896"/>
    <w:rsid w:val="008C54F5"/>
    <w:rsid w:val="008C6186"/>
    <w:rsid w:val="008C6377"/>
    <w:rsid w:val="008C644F"/>
    <w:rsid w:val="008C77F1"/>
    <w:rsid w:val="008D19E4"/>
    <w:rsid w:val="008D1E9D"/>
    <w:rsid w:val="008D28F2"/>
    <w:rsid w:val="008D2B5B"/>
    <w:rsid w:val="008D3312"/>
    <w:rsid w:val="008D485B"/>
    <w:rsid w:val="008D4C19"/>
    <w:rsid w:val="008D5219"/>
    <w:rsid w:val="008D611D"/>
    <w:rsid w:val="008D7F3D"/>
    <w:rsid w:val="008D7FF7"/>
    <w:rsid w:val="008E2660"/>
    <w:rsid w:val="008E2853"/>
    <w:rsid w:val="008E3FE8"/>
    <w:rsid w:val="008E68C1"/>
    <w:rsid w:val="008E73DB"/>
    <w:rsid w:val="008E7B49"/>
    <w:rsid w:val="008E7FB9"/>
    <w:rsid w:val="008F0316"/>
    <w:rsid w:val="008F0B74"/>
    <w:rsid w:val="008F0E1F"/>
    <w:rsid w:val="008F0EEB"/>
    <w:rsid w:val="008F365F"/>
    <w:rsid w:val="008F3CAA"/>
    <w:rsid w:val="008F4115"/>
    <w:rsid w:val="008F41A1"/>
    <w:rsid w:val="008F55D5"/>
    <w:rsid w:val="008F632D"/>
    <w:rsid w:val="008F66EC"/>
    <w:rsid w:val="00902CC6"/>
    <w:rsid w:val="00903256"/>
    <w:rsid w:val="00904D91"/>
    <w:rsid w:val="00905450"/>
    <w:rsid w:val="0090575C"/>
    <w:rsid w:val="00905A06"/>
    <w:rsid w:val="00905E57"/>
    <w:rsid w:val="009060CA"/>
    <w:rsid w:val="009074BA"/>
    <w:rsid w:val="0090754E"/>
    <w:rsid w:val="0091009E"/>
    <w:rsid w:val="00910408"/>
    <w:rsid w:val="00911AFA"/>
    <w:rsid w:val="00912A23"/>
    <w:rsid w:val="00913421"/>
    <w:rsid w:val="009138B4"/>
    <w:rsid w:val="00915AC0"/>
    <w:rsid w:val="00916173"/>
    <w:rsid w:val="00916E46"/>
    <w:rsid w:val="00917B0D"/>
    <w:rsid w:val="00920A15"/>
    <w:rsid w:val="00920CCB"/>
    <w:rsid w:val="00921329"/>
    <w:rsid w:val="00921A1C"/>
    <w:rsid w:val="00921C00"/>
    <w:rsid w:val="009220FC"/>
    <w:rsid w:val="009233ED"/>
    <w:rsid w:val="00923711"/>
    <w:rsid w:val="00924041"/>
    <w:rsid w:val="0092416B"/>
    <w:rsid w:val="009264D8"/>
    <w:rsid w:val="00926721"/>
    <w:rsid w:val="009276BF"/>
    <w:rsid w:val="009302A8"/>
    <w:rsid w:val="00930307"/>
    <w:rsid w:val="00931267"/>
    <w:rsid w:val="0093167C"/>
    <w:rsid w:val="00932007"/>
    <w:rsid w:val="009354E0"/>
    <w:rsid w:val="00935F1E"/>
    <w:rsid w:val="00935FA0"/>
    <w:rsid w:val="009365F6"/>
    <w:rsid w:val="009365FC"/>
    <w:rsid w:val="00941672"/>
    <w:rsid w:val="009424E3"/>
    <w:rsid w:val="00943AAC"/>
    <w:rsid w:val="00943E18"/>
    <w:rsid w:val="009441DE"/>
    <w:rsid w:val="00944BC1"/>
    <w:rsid w:val="00944CF0"/>
    <w:rsid w:val="0094582D"/>
    <w:rsid w:val="00945C8F"/>
    <w:rsid w:val="009467C6"/>
    <w:rsid w:val="00946F2D"/>
    <w:rsid w:val="0094707C"/>
    <w:rsid w:val="0094733B"/>
    <w:rsid w:val="009504D5"/>
    <w:rsid w:val="009508BF"/>
    <w:rsid w:val="00950B87"/>
    <w:rsid w:val="009534B4"/>
    <w:rsid w:val="009538D8"/>
    <w:rsid w:val="00954678"/>
    <w:rsid w:val="00955059"/>
    <w:rsid w:val="00955483"/>
    <w:rsid w:val="00955F45"/>
    <w:rsid w:val="009565AD"/>
    <w:rsid w:val="00957159"/>
    <w:rsid w:val="009572CF"/>
    <w:rsid w:val="00957952"/>
    <w:rsid w:val="00960AA1"/>
    <w:rsid w:val="00960AD5"/>
    <w:rsid w:val="00960BA7"/>
    <w:rsid w:val="009616C1"/>
    <w:rsid w:val="00961D5B"/>
    <w:rsid w:val="00962116"/>
    <w:rsid w:val="00962DBC"/>
    <w:rsid w:val="00963ACE"/>
    <w:rsid w:val="00963F17"/>
    <w:rsid w:val="009664B8"/>
    <w:rsid w:val="00966C2E"/>
    <w:rsid w:val="0096769A"/>
    <w:rsid w:val="0097049B"/>
    <w:rsid w:val="0097289A"/>
    <w:rsid w:val="009731A9"/>
    <w:rsid w:val="00974855"/>
    <w:rsid w:val="00975402"/>
    <w:rsid w:val="00976DA2"/>
    <w:rsid w:val="00977EEA"/>
    <w:rsid w:val="00980570"/>
    <w:rsid w:val="009820E7"/>
    <w:rsid w:val="00982B7D"/>
    <w:rsid w:val="00982D19"/>
    <w:rsid w:val="009832EC"/>
    <w:rsid w:val="00985AB6"/>
    <w:rsid w:val="00985B0D"/>
    <w:rsid w:val="00985F0E"/>
    <w:rsid w:val="00986976"/>
    <w:rsid w:val="0098698B"/>
    <w:rsid w:val="00986D7C"/>
    <w:rsid w:val="00990E15"/>
    <w:rsid w:val="0099237D"/>
    <w:rsid w:val="0099245C"/>
    <w:rsid w:val="009927B5"/>
    <w:rsid w:val="009930E7"/>
    <w:rsid w:val="0099466E"/>
    <w:rsid w:val="00994856"/>
    <w:rsid w:val="00995938"/>
    <w:rsid w:val="00995F69"/>
    <w:rsid w:val="009A028E"/>
    <w:rsid w:val="009A02C1"/>
    <w:rsid w:val="009A0B24"/>
    <w:rsid w:val="009A126A"/>
    <w:rsid w:val="009A1B34"/>
    <w:rsid w:val="009A1FB9"/>
    <w:rsid w:val="009A596D"/>
    <w:rsid w:val="009A79F9"/>
    <w:rsid w:val="009A7E9E"/>
    <w:rsid w:val="009B0340"/>
    <w:rsid w:val="009B071D"/>
    <w:rsid w:val="009B0805"/>
    <w:rsid w:val="009B0E27"/>
    <w:rsid w:val="009B0FAA"/>
    <w:rsid w:val="009B1D73"/>
    <w:rsid w:val="009B1ED9"/>
    <w:rsid w:val="009B2804"/>
    <w:rsid w:val="009B2B2D"/>
    <w:rsid w:val="009B37E9"/>
    <w:rsid w:val="009B6B37"/>
    <w:rsid w:val="009B6C21"/>
    <w:rsid w:val="009B74DE"/>
    <w:rsid w:val="009C0FB0"/>
    <w:rsid w:val="009C1112"/>
    <w:rsid w:val="009C1D78"/>
    <w:rsid w:val="009C2358"/>
    <w:rsid w:val="009C3D64"/>
    <w:rsid w:val="009C3E8A"/>
    <w:rsid w:val="009C3FC5"/>
    <w:rsid w:val="009C5159"/>
    <w:rsid w:val="009C5393"/>
    <w:rsid w:val="009C6177"/>
    <w:rsid w:val="009C6B66"/>
    <w:rsid w:val="009C76DE"/>
    <w:rsid w:val="009C7DF5"/>
    <w:rsid w:val="009C7FF8"/>
    <w:rsid w:val="009D04D0"/>
    <w:rsid w:val="009D0DE0"/>
    <w:rsid w:val="009D14A4"/>
    <w:rsid w:val="009D1947"/>
    <w:rsid w:val="009D3142"/>
    <w:rsid w:val="009D3318"/>
    <w:rsid w:val="009D3930"/>
    <w:rsid w:val="009D39DC"/>
    <w:rsid w:val="009D3C4C"/>
    <w:rsid w:val="009D4195"/>
    <w:rsid w:val="009D4434"/>
    <w:rsid w:val="009D4808"/>
    <w:rsid w:val="009D56FB"/>
    <w:rsid w:val="009D6975"/>
    <w:rsid w:val="009D711F"/>
    <w:rsid w:val="009E0689"/>
    <w:rsid w:val="009E0859"/>
    <w:rsid w:val="009E1129"/>
    <w:rsid w:val="009E1B0E"/>
    <w:rsid w:val="009E2A16"/>
    <w:rsid w:val="009E300B"/>
    <w:rsid w:val="009E41AB"/>
    <w:rsid w:val="009E63EC"/>
    <w:rsid w:val="009E6ABB"/>
    <w:rsid w:val="009E74A3"/>
    <w:rsid w:val="009E750A"/>
    <w:rsid w:val="009E774D"/>
    <w:rsid w:val="009F0754"/>
    <w:rsid w:val="009F09F2"/>
    <w:rsid w:val="009F2284"/>
    <w:rsid w:val="009F3A92"/>
    <w:rsid w:val="009F483A"/>
    <w:rsid w:val="009F50F5"/>
    <w:rsid w:val="009F6160"/>
    <w:rsid w:val="009F74F4"/>
    <w:rsid w:val="00A00216"/>
    <w:rsid w:val="00A00872"/>
    <w:rsid w:val="00A00B05"/>
    <w:rsid w:val="00A015DB"/>
    <w:rsid w:val="00A0223E"/>
    <w:rsid w:val="00A024D9"/>
    <w:rsid w:val="00A03D02"/>
    <w:rsid w:val="00A043C8"/>
    <w:rsid w:val="00A04B70"/>
    <w:rsid w:val="00A06112"/>
    <w:rsid w:val="00A06A68"/>
    <w:rsid w:val="00A06BEA"/>
    <w:rsid w:val="00A116DF"/>
    <w:rsid w:val="00A117EB"/>
    <w:rsid w:val="00A123FA"/>
    <w:rsid w:val="00A15DD7"/>
    <w:rsid w:val="00A163B5"/>
    <w:rsid w:val="00A16892"/>
    <w:rsid w:val="00A16E26"/>
    <w:rsid w:val="00A2223B"/>
    <w:rsid w:val="00A226A6"/>
    <w:rsid w:val="00A2518E"/>
    <w:rsid w:val="00A255E8"/>
    <w:rsid w:val="00A25A1F"/>
    <w:rsid w:val="00A27ADA"/>
    <w:rsid w:val="00A27E57"/>
    <w:rsid w:val="00A307AC"/>
    <w:rsid w:val="00A30D0A"/>
    <w:rsid w:val="00A319C0"/>
    <w:rsid w:val="00A34F51"/>
    <w:rsid w:val="00A354C3"/>
    <w:rsid w:val="00A354EA"/>
    <w:rsid w:val="00A37FE3"/>
    <w:rsid w:val="00A4022F"/>
    <w:rsid w:val="00A405EE"/>
    <w:rsid w:val="00A40F2A"/>
    <w:rsid w:val="00A410C9"/>
    <w:rsid w:val="00A41507"/>
    <w:rsid w:val="00A41F08"/>
    <w:rsid w:val="00A42C44"/>
    <w:rsid w:val="00A42F36"/>
    <w:rsid w:val="00A43604"/>
    <w:rsid w:val="00A4387A"/>
    <w:rsid w:val="00A443A5"/>
    <w:rsid w:val="00A453C0"/>
    <w:rsid w:val="00A4668E"/>
    <w:rsid w:val="00A47423"/>
    <w:rsid w:val="00A508CB"/>
    <w:rsid w:val="00A50D4F"/>
    <w:rsid w:val="00A5172D"/>
    <w:rsid w:val="00A53445"/>
    <w:rsid w:val="00A54EAA"/>
    <w:rsid w:val="00A55952"/>
    <w:rsid w:val="00A56DD5"/>
    <w:rsid w:val="00A60A55"/>
    <w:rsid w:val="00A60DCA"/>
    <w:rsid w:val="00A60E68"/>
    <w:rsid w:val="00A6100A"/>
    <w:rsid w:val="00A61098"/>
    <w:rsid w:val="00A6291D"/>
    <w:rsid w:val="00A649E6"/>
    <w:rsid w:val="00A65038"/>
    <w:rsid w:val="00A65ABE"/>
    <w:rsid w:val="00A665BD"/>
    <w:rsid w:val="00A66CF8"/>
    <w:rsid w:val="00A66F01"/>
    <w:rsid w:val="00A72020"/>
    <w:rsid w:val="00A72433"/>
    <w:rsid w:val="00A724DB"/>
    <w:rsid w:val="00A724EC"/>
    <w:rsid w:val="00A738B0"/>
    <w:rsid w:val="00A73C9E"/>
    <w:rsid w:val="00A752FF"/>
    <w:rsid w:val="00A7586A"/>
    <w:rsid w:val="00A75BE2"/>
    <w:rsid w:val="00A75EBC"/>
    <w:rsid w:val="00A76033"/>
    <w:rsid w:val="00A7604E"/>
    <w:rsid w:val="00A800D0"/>
    <w:rsid w:val="00A80D12"/>
    <w:rsid w:val="00A822B6"/>
    <w:rsid w:val="00A836C8"/>
    <w:rsid w:val="00A83A23"/>
    <w:rsid w:val="00A84357"/>
    <w:rsid w:val="00A85075"/>
    <w:rsid w:val="00A85D56"/>
    <w:rsid w:val="00A8637C"/>
    <w:rsid w:val="00A86D11"/>
    <w:rsid w:val="00A8733E"/>
    <w:rsid w:val="00A90464"/>
    <w:rsid w:val="00A9084A"/>
    <w:rsid w:val="00A91430"/>
    <w:rsid w:val="00A9181E"/>
    <w:rsid w:val="00A94C92"/>
    <w:rsid w:val="00A95A50"/>
    <w:rsid w:val="00A97157"/>
    <w:rsid w:val="00A97749"/>
    <w:rsid w:val="00A97EBC"/>
    <w:rsid w:val="00AA00B8"/>
    <w:rsid w:val="00AA067D"/>
    <w:rsid w:val="00AA0A37"/>
    <w:rsid w:val="00AA0FC0"/>
    <w:rsid w:val="00AA19E9"/>
    <w:rsid w:val="00AA1E65"/>
    <w:rsid w:val="00AA213B"/>
    <w:rsid w:val="00AA3D3D"/>
    <w:rsid w:val="00AA4029"/>
    <w:rsid w:val="00AA4890"/>
    <w:rsid w:val="00AA5287"/>
    <w:rsid w:val="00AA621E"/>
    <w:rsid w:val="00AA6221"/>
    <w:rsid w:val="00AA69EF"/>
    <w:rsid w:val="00AB0598"/>
    <w:rsid w:val="00AB2842"/>
    <w:rsid w:val="00AB2943"/>
    <w:rsid w:val="00AB301A"/>
    <w:rsid w:val="00AB351C"/>
    <w:rsid w:val="00AB3CA2"/>
    <w:rsid w:val="00AB4A2B"/>
    <w:rsid w:val="00AB4F64"/>
    <w:rsid w:val="00AB4F7B"/>
    <w:rsid w:val="00AB51FE"/>
    <w:rsid w:val="00AB5557"/>
    <w:rsid w:val="00AB5A3F"/>
    <w:rsid w:val="00AB682A"/>
    <w:rsid w:val="00AB696F"/>
    <w:rsid w:val="00AB7AC6"/>
    <w:rsid w:val="00AC216E"/>
    <w:rsid w:val="00AC2C4F"/>
    <w:rsid w:val="00AC3075"/>
    <w:rsid w:val="00AC3E8F"/>
    <w:rsid w:val="00AC43A8"/>
    <w:rsid w:val="00AC492A"/>
    <w:rsid w:val="00AC542C"/>
    <w:rsid w:val="00AC5579"/>
    <w:rsid w:val="00AC5631"/>
    <w:rsid w:val="00AC5A22"/>
    <w:rsid w:val="00AC5D3C"/>
    <w:rsid w:val="00AC771C"/>
    <w:rsid w:val="00AD061F"/>
    <w:rsid w:val="00AD073B"/>
    <w:rsid w:val="00AD07AC"/>
    <w:rsid w:val="00AD0A2E"/>
    <w:rsid w:val="00AD0EE6"/>
    <w:rsid w:val="00AD201F"/>
    <w:rsid w:val="00AD2F47"/>
    <w:rsid w:val="00AD321E"/>
    <w:rsid w:val="00AD4894"/>
    <w:rsid w:val="00AD5A34"/>
    <w:rsid w:val="00AD611E"/>
    <w:rsid w:val="00AD6760"/>
    <w:rsid w:val="00AD6812"/>
    <w:rsid w:val="00AD6DD6"/>
    <w:rsid w:val="00AD7418"/>
    <w:rsid w:val="00AD7AC8"/>
    <w:rsid w:val="00AD7B85"/>
    <w:rsid w:val="00AE06EC"/>
    <w:rsid w:val="00AE144E"/>
    <w:rsid w:val="00AE1BA5"/>
    <w:rsid w:val="00AE34B9"/>
    <w:rsid w:val="00AE3CF0"/>
    <w:rsid w:val="00AE47C8"/>
    <w:rsid w:val="00AE5897"/>
    <w:rsid w:val="00AE7DC4"/>
    <w:rsid w:val="00AF10E1"/>
    <w:rsid w:val="00AF1116"/>
    <w:rsid w:val="00AF155A"/>
    <w:rsid w:val="00AF1B01"/>
    <w:rsid w:val="00AF24B5"/>
    <w:rsid w:val="00AF2626"/>
    <w:rsid w:val="00AF2FEC"/>
    <w:rsid w:val="00AF6166"/>
    <w:rsid w:val="00AF61FE"/>
    <w:rsid w:val="00AF637F"/>
    <w:rsid w:val="00AF6748"/>
    <w:rsid w:val="00AF7123"/>
    <w:rsid w:val="00B010E2"/>
    <w:rsid w:val="00B01E0B"/>
    <w:rsid w:val="00B01E87"/>
    <w:rsid w:val="00B0255E"/>
    <w:rsid w:val="00B02C87"/>
    <w:rsid w:val="00B0749A"/>
    <w:rsid w:val="00B108B4"/>
    <w:rsid w:val="00B10ECB"/>
    <w:rsid w:val="00B11998"/>
    <w:rsid w:val="00B11C81"/>
    <w:rsid w:val="00B12B7F"/>
    <w:rsid w:val="00B13D37"/>
    <w:rsid w:val="00B15B9C"/>
    <w:rsid w:val="00B16005"/>
    <w:rsid w:val="00B16380"/>
    <w:rsid w:val="00B17325"/>
    <w:rsid w:val="00B1748F"/>
    <w:rsid w:val="00B17E67"/>
    <w:rsid w:val="00B207DA"/>
    <w:rsid w:val="00B209FC"/>
    <w:rsid w:val="00B211C1"/>
    <w:rsid w:val="00B2229B"/>
    <w:rsid w:val="00B2330D"/>
    <w:rsid w:val="00B248D9"/>
    <w:rsid w:val="00B24E3A"/>
    <w:rsid w:val="00B25057"/>
    <w:rsid w:val="00B25433"/>
    <w:rsid w:val="00B2630D"/>
    <w:rsid w:val="00B26B97"/>
    <w:rsid w:val="00B300F9"/>
    <w:rsid w:val="00B30882"/>
    <w:rsid w:val="00B30C28"/>
    <w:rsid w:val="00B316FF"/>
    <w:rsid w:val="00B31C16"/>
    <w:rsid w:val="00B31DF4"/>
    <w:rsid w:val="00B32563"/>
    <w:rsid w:val="00B32CAF"/>
    <w:rsid w:val="00B32FAC"/>
    <w:rsid w:val="00B33012"/>
    <w:rsid w:val="00B33426"/>
    <w:rsid w:val="00B3365A"/>
    <w:rsid w:val="00B34327"/>
    <w:rsid w:val="00B34508"/>
    <w:rsid w:val="00B35837"/>
    <w:rsid w:val="00B36189"/>
    <w:rsid w:val="00B41CDB"/>
    <w:rsid w:val="00B41FA3"/>
    <w:rsid w:val="00B42791"/>
    <w:rsid w:val="00B42A3F"/>
    <w:rsid w:val="00B4374A"/>
    <w:rsid w:val="00B43D55"/>
    <w:rsid w:val="00B43DC3"/>
    <w:rsid w:val="00B44B2E"/>
    <w:rsid w:val="00B44DC6"/>
    <w:rsid w:val="00B4578B"/>
    <w:rsid w:val="00B46949"/>
    <w:rsid w:val="00B47B83"/>
    <w:rsid w:val="00B50674"/>
    <w:rsid w:val="00B5074C"/>
    <w:rsid w:val="00B51415"/>
    <w:rsid w:val="00B516B1"/>
    <w:rsid w:val="00B52C4C"/>
    <w:rsid w:val="00B56E9F"/>
    <w:rsid w:val="00B602B9"/>
    <w:rsid w:val="00B60337"/>
    <w:rsid w:val="00B6109E"/>
    <w:rsid w:val="00B61371"/>
    <w:rsid w:val="00B62B15"/>
    <w:rsid w:val="00B63E0D"/>
    <w:rsid w:val="00B66034"/>
    <w:rsid w:val="00B669B3"/>
    <w:rsid w:val="00B708E9"/>
    <w:rsid w:val="00B71561"/>
    <w:rsid w:val="00B73BA8"/>
    <w:rsid w:val="00B74271"/>
    <w:rsid w:val="00B756FB"/>
    <w:rsid w:val="00B76F7E"/>
    <w:rsid w:val="00B77560"/>
    <w:rsid w:val="00B77AF4"/>
    <w:rsid w:val="00B80253"/>
    <w:rsid w:val="00B80C39"/>
    <w:rsid w:val="00B8149F"/>
    <w:rsid w:val="00B8154C"/>
    <w:rsid w:val="00B81C73"/>
    <w:rsid w:val="00B824E2"/>
    <w:rsid w:val="00B84044"/>
    <w:rsid w:val="00B842C7"/>
    <w:rsid w:val="00B846F4"/>
    <w:rsid w:val="00B8496C"/>
    <w:rsid w:val="00B86CD9"/>
    <w:rsid w:val="00B8727A"/>
    <w:rsid w:val="00B90B46"/>
    <w:rsid w:val="00B917D6"/>
    <w:rsid w:val="00B93766"/>
    <w:rsid w:val="00B939D7"/>
    <w:rsid w:val="00B94688"/>
    <w:rsid w:val="00B963E7"/>
    <w:rsid w:val="00B96B1E"/>
    <w:rsid w:val="00B97421"/>
    <w:rsid w:val="00BA06D2"/>
    <w:rsid w:val="00BA06FE"/>
    <w:rsid w:val="00BA33F1"/>
    <w:rsid w:val="00BA4134"/>
    <w:rsid w:val="00BA5053"/>
    <w:rsid w:val="00BA5BE8"/>
    <w:rsid w:val="00BA7D74"/>
    <w:rsid w:val="00BA7D86"/>
    <w:rsid w:val="00BB08EF"/>
    <w:rsid w:val="00BB0C82"/>
    <w:rsid w:val="00BB0E3B"/>
    <w:rsid w:val="00BB14EC"/>
    <w:rsid w:val="00BB2302"/>
    <w:rsid w:val="00BB374C"/>
    <w:rsid w:val="00BB4337"/>
    <w:rsid w:val="00BB441A"/>
    <w:rsid w:val="00BB4AD7"/>
    <w:rsid w:val="00BB557A"/>
    <w:rsid w:val="00BB57C4"/>
    <w:rsid w:val="00BB67AA"/>
    <w:rsid w:val="00BB752D"/>
    <w:rsid w:val="00BC0160"/>
    <w:rsid w:val="00BC03A6"/>
    <w:rsid w:val="00BC04F2"/>
    <w:rsid w:val="00BC18E6"/>
    <w:rsid w:val="00BC1932"/>
    <w:rsid w:val="00BC1B34"/>
    <w:rsid w:val="00BC28FF"/>
    <w:rsid w:val="00BC3126"/>
    <w:rsid w:val="00BC3AC9"/>
    <w:rsid w:val="00BC4A45"/>
    <w:rsid w:val="00BC55EE"/>
    <w:rsid w:val="00BC5FF1"/>
    <w:rsid w:val="00BC78B7"/>
    <w:rsid w:val="00BD065B"/>
    <w:rsid w:val="00BD1075"/>
    <w:rsid w:val="00BD10D7"/>
    <w:rsid w:val="00BD2171"/>
    <w:rsid w:val="00BD2937"/>
    <w:rsid w:val="00BD2BB5"/>
    <w:rsid w:val="00BD30DE"/>
    <w:rsid w:val="00BD3652"/>
    <w:rsid w:val="00BD3C2D"/>
    <w:rsid w:val="00BD43AF"/>
    <w:rsid w:val="00BD49AF"/>
    <w:rsid w:val="00BD4A77"/>
    <w:rsid w:val="00BD4C90"/>
    <w:rsid w:val="00BD4ECE"/>
    <w:rsid w:val="00BD5566"/>
    <w:rsid w:val="00BD5F22"/>
    <w:rsid w:val="00BD606A"/>
    <w:rsid w:val="00BD7F59"/>
    <w:rsid w:val="00BE00FD"/>
    <w:rsid w:val="00BE0181"/>
    <w:rsid w:val="00BE0197"/>
    <w:rsid w:val="00BE0495"/>
    <w:rsid w:val="00BE0F19"/>
    <w:rsid w:val="00BE24D1"/>
    <w:rsid w:val="00BE2F75"/>
    <w:rsid w:val="00BE391E"/>
    <w:rsid w:val="00BE3F56"/>
    <w:rsid w:val="00BE4053"/>
    <w:rsid w:val="00BE577F"/>
    <w:rsid w:val="00BE5D0D"/>
    <w:rsid w:val="00BE6153"/>
    <w:rsid w:val="00BE7070"/>
    <w:rsid w:val="00BE7136"/>
    <w:rsid w:val="00BE7983"/>
    <w:rsid w:val="00BF0569"/>
    <w:rsid w:val="00BF12CF"/>
    <w:rsid w:val="00BF2E32"/>
    <w:rsid w:val="00BF3DAC"/>
    <w:rsid w:val="00BF5166"/>
    <w:rsid w:val="00BF631C"/>
    <w:rsid w:val="00BF6F1F"/>
    <w:rsid w:val="00BF7AD4"/>
    <w:rsid w:val="00BF7D53"/>
    <w:rsid w:val="00C01BB7"/>
    <w:rsid w:val="00C02424"/>
    <w:rsid w:val="00C02C68"/>
    <w:rsid w:val="00C038B8"/>
    <w:rsid w:val="00C03E56"/>
    <w:rsid w:val="00C0406C"/>
    <w:rsid w:val="00C073B3"/>
    <w:rsid w:val="00C10B23"/>
    <w:rsid w:val="00C11A39"/>
    <w:rsid w:val="00C13330"/>
    <w:rsid w:val="00C13664"/>
    <w:rsid w:val="00C13B38"/>
    <w:rsid w:val="00C159D9"/>
    <w:rsid w:val="00C161A0"/>
    <w:rsid w:val="00C167F3"/>
    <w:rsid w:val="00C17B7C"/>
    <w:rsid w:val="00C17BA4"/>
    <w:rsid w:val="00C20319"/>
    <w:rsid w:val="00C21FF6"/>
    <w:rsid w:val="00C22F53"/>
    <w:rsid w:val="00C2314C"/>
    <w:rsid w:val="00C23E92"/>
    <w:rsid w:val="00C241C8"/>
    <w:rsid w:val="00C25571"/>
    <w:rsid w:val="00C25DE1"/>
    <w:rsid w:val="00C26E92"/>
    <w:rsid w:val="00C27289"/>
    <w:rsid w:val="00C273E5"/>
    <w:rsid w:val="00C27A1E"/>
    <w:rsid w:val="00C305D4"/>
    <w:rsid w:val="00C32C69"/>
    <w:rsid w:val="00C34521"/>
    <w:rsid w:val="00C35515"/>
    <w:rsid w:val="00C35DB1"/>
    <w:rsid w:val="00C37237"/>
    <w:rsid w:val="00C4231C"/>
    <w:rsid w:val="00C43F9B"/>
    <w:rsid w:val="00C43FE8"/>
    <w:rsid w:val="00C46749"/>
    <w:rsid w:val="00C4716B"/>
    <w:rsid w:val="00C47810"/>
    <w:rsid w:val="00C47B36"/>
    <w:rsid w:val="00C47FF8"/>
    <w:rsid w:val="00C51149"/>
    <w:rsid w:val="00C51D6F"/>
    <w:rsid w:val="00C554C1"/>
    <w:rsid w:val="00C555BA"/>
    <w:rsid w:val="00C5704B"/>
    <w:rsid w:val="00C57FC1"/>
    <w:rsid w:val="00C61002"/>
    <w:rsid w:val="00C63716"/>
    <w:rsid w:val="00C63C50"/>
    <w:rsid w:val="00C648AA"/>
    <w:rsid w:val="00C64B94"/>
    <w:rsid w:val="00C64D09"/>
    <w:rsid w:val="00C65C37"/>
    <w:rsid w:val="00C66F7D"/>
    <w:rsid w:val="00C67048"/>
    <w:rsid w:val="00C707BB"/>
    <w:rsid w:val="00C72333"/>
    <w:rsid w:val="00C7243B"/>
    <w:rsid w:val="00C72483"/>
    <w:rsid w:val="00C72CF5"/>
    <w:rsid w:val="00C73845"/>
    <w:rsid w:val="00C74115"/>
    <w:rsid w:val="00C770FA"/>
    <w:rsid w:val="00C77139"/>
    <w:rsid w:val="00C77A2B"/>
    <w:rsid w:val="00C81A3F"/>
    <w:rsid w:val="00C8336D"/>
    <w:rsid w:val="00C834F7"/>
    <w:rsid w:val="00C83A83"/>
    <w:rsid w:val="00C8452F"/>
    <w:rsid w:val="00C84AB4"/>
    <w:rsid w:val="00C87323"/>
    <w:rsid w:val="00C877C8"/>
    <w:rsid w:val="00C87843"/>
    <w:rsid w:val="00C9032E"/>
    <w:rsid w:val="00C90614"/>
    <w:rsid w:val="00C90760"/>
    <w:rsid w:val="00C90BAD"/>
    <w:rsid w:val="00C90E65"/>
    <w:rsid w:val="00C918F8"/>
    <w:rsid w:val="00C93870"/>
    <w:rsid w:val="00C943C1"/>
    <w:rsid w:val="00C95127"/>
    <w:rsid w:val="00C965CF"/>
    <w:rsid w:val="00C96B12"/>
    <w:rsid w:val="00C96EB0"/>
    <w:rsid w:val="00C97A1E"/>
    <w:rsid w:val="00CA0959"/>
    <w:rsid w:val="00CA0A02"/>
    <w:rsid w:val="00CA0D0A"/>
    <w:rsid w:val="00CA13EB"/>
    <w:rsid w:val="00CA1F47"/>
    <w:rsid w:val="00CA361F"/>
    <w:rsid w:val="00CA3A3A"/>
    <w:rsid w:val="00CA412C"/>
    <w:rsid w:val="00CA6BA0"/>
    <w:rsid w:val="00CA7DDE"/>
    <w:rsid w:val="00CB0851"/>
    <w:rsid w:val="00CB088F"/>
    <w:rsid w:val="00CB0990"/>
    <w:rsid w:val="00CB0CFF"/>
    <w:rsid w:val="00CB1F1A"/>
    <w:rsid w:val="00CB2137"/>
    <w:rsid w:val="00CB24BD"/>
    <w:rsid w:val="00CB2792"/>
    <w:rsid w:val="00CB2B25"/>
    <w:rsid w:val="00CB4520"/>
    <w:rsid w:val="00CB45AE"/>
    <w:rsid w:val="00CB4AFD"/>
    <w:rsid w:val="00CB74DD"/>
    <w:rsid w:val="00CB79BD"/>
    <w:rsid w:val="00CB79CB"/>
    <w:rsid w:val="00CC01BF"/>
    <w:rsid w:val="00CC047C"/>
    <w:rsid w:val="00CC04AF"/>
    <w:rsid w:val="00CC170D"/>
    <w:rsid w:val="00CC185A"/>
    <w:rsid w:val="00CC272E"/>
    <w:rsid w:val="00CC42B4"/>
    <w:rsid w:val="00CC4311"/>
    <w:rsid w:val="00CC4696"/>
    <w:rsid w:val="00CC46C8"/>
    <w:rsid w:val="00CC536D"/>
    <w:rsid w:val="00CC6D3E"/>
    <w:rsid w:val="00CC7336"/>
    <w:rsid w:val="00CC7BA6"/>
    <w:rsid w:val="00CD00BC"/>
    <w:rsid w:val="00CD0724"/>
    <w:rsid w:val="00CD072A"/>
    <w:rsid w:val="00CD140D"/>
    <w:rsid w:val="00CD197D"/>
    <w:rsid w:val="00CD21B2"/>
    <w:rsid w:val="00CD222B"/>
    <w:rsid w:val="00CD2381"/>
    <w:rsid w:val="00CD2559"/>
    <w:rsid w:val="00CD41F2"/>
    <w:rsid w:val="00CD59DC"/>
    <w:rsid w:val="00CD5D9E"/>
    <w:rsid w:val="00CD5E23"/>
    <w:rsid w:val="00CD5E34"/>
    <w:rsid w:val="00CD6EB7"/>
    <w:rsid w:val="00CE081C"/>
    <w:rsid w:val="00CE1A69"/>
    <w:rsid w:val="00CE1D0F"/>
    <w:rsid w:val="00CE1E04"/>
    <w:rsid w:val="00CE27EB"/>
    <w:rsid w:val="00CE2944"/>
    <w:rsid w:val="00CE3229"/>
    <w:rsid w:val="00CE372E"/>
    <w:rsid w:val="00CE38CD"/>
    <w:rsid w:val="00CE4F41"/>
    <w:rsid w:val="00CE509D"/>
    <w:rsid w:val="00CE6AF5"/>
    <w:rsid w:val="00CE6C13"/>
    <w:rsid w:val="00CE6DE0"/>
    <w:rsid w:val="00CE7E52"/>
    <w:rsid w:val="00CF001E"/>
    <w:rsid w:val="00CF0636"/>
    <w:rsid w:val="00CF1961"/>
    <w:rsid w:val="00CF5117"/>
    <w:rsid w:val="00CF598C"/>
    <w:rsid w:val="00CF5EE7"/>
    <w:rsid w:val="00CF66D5"/>
    <w:rsid w:val="00CF6AC2"/>
    <w:rsid w:val="00D03A64"/>
    <w:rsid w:val="00D0442A"/>
    <w:rsid w:val="00D05443"/>
    <w:rsid w:val="00D054FE"/>
    <w:rsid w:val="00D05CF5"/>
    <w:rsid w:val="00D06058"/>
    <w:rsid w:val="00D06512"/>
    <w:rsid w:val="00D06696"/>
    <w:rsid w:val="00D102C1"/>
    <w:rsid w:val="00D10ADB"/>
    <w:rsid w:val="00D10C5F"/>
    <w:rsid w:val="00D112CC"/>
    <w:rsid w:val="00D11A14"/>
    <w:rsid w:val="00D14B3B"/>
    <w:rsid w:val="00D14ECC"/>
    <w:rsid w:val="00D16114"/>
    <w:rsid w:val="00D16527"/>
    <w:rsid w:val="00D16557"/>
    <w:rsid w:val="00D16A7C"/>
    <w:rsid w:val="00D17F02"/>
    <w:rsid w:val="00D226C4"/>
    <w:rsid w:val="00D23EE0"/>
    <w:rsid w:val="00D24589"/>
    <w:rsid w:val="00D267BA"/>
    <w:rsid w:val="00D277D0"/>
    <w:rsid w:val="00D3013E"/>
    <w:rsid w:val="00D306C5"/>
    <w:rsid w:val="00D306CA"/>
    <w:rsid w:val="00D30E5A"/>
    <w:rsid w:val="00D31385"/>
    <w:rsid w:val="00D3189A"/>
    <w:rsid w:val="00D32898"/>
    <w:rsid w:val="00D3296E"/>
    <w:rsid w:val="00D32F57"/>
    <w:rsid w:val="00D33A2F"/>
    <w:rsid w:val="00D3418C"/>
    <w:rsid w:val="00D3434E"/>
    <w:rsid w:val="00D343EE"/>
    <w:rsid w:val="00D35722"/>
    <w:rsid w:val="00D40910"/>
    <w:rsid w:val="00D412E9"/>
    <w:rsid w:val="00D43892"/>
    <w:rsid w:val="00D43ADB"/>
    <w:rsid w:val="00D4450B"/>
    <w:rsid w:val="00D44647"/>
    <w:rsid w:val="00D44682"/>
    <w:rsid w:val="00D454E0"/>
    <w:rsid w:val="00D45B2A"/>
    <w:rsid w:val="00D45CA2"/>
    <w:rsid w:val="00D46891"/>
    <w:rsid w:val="00D46E88"/>
    <w:rsid w:val="00D471B1"/>
    <w:rsid w:val="00D5048D"/>
    <w:rsid w:val="00D50682"/>
    <w:rsid w:val="00D50BDB"/>
    <w:rsid w:val="00D50EEA"/>
    <w:rsid w:val="00D51076"/>
    <w:rsid w:val="00D519B9"/>
    <w:rsid w:val="00D52679"/>
    <w:rsid w:val="00D526BC"/>
    <w:rsid w:val="00D526D7"/>
    <w:rsid w:val="00D52E56"/>
    <w:rsid w:val="00D52F9D"/>
    <w:rsid w:val="00D5347D"/>
    <w:rsid w:val="00D53851"/>
    <w:rsid w:val="00D539AB"/>
    <w:rsid w:val="00D54352"/>
    <w:rsid w:val="00D548CE"/>
    <w:rsid w:val="00D56C0A"/>
    <w:rsid w:val="00D57C46"/>
    <w:rsid w:val="00D609CC"/>
    <w:rsid w:val="00D61459"/>
    <w:rsid w:val="00D6168C"/>
    <w:rsid w:val="00D620E0"/>
    <w:rsid w:val="00D62E7E"/>
    <w:rsid w:val="00D64559"/>
    <w:rsid w:val="00D649FF"/>
    <w:rsid w:val="00D64DDD"/>
    <w:rsid w:val="00D65684"/>
    <w:rsid w:val="00D65C32"/>
    <w:rsid w:val="00D65CED"/>
    <w:rsid w:val="00D6694D"/>
    <w:rsid w:val="00D6710E"/>
    <w:rsid w:val="00D67900"/>
    <w:rsid w:val="00D67C82"/>
    <w:rsid w:val="00D709CC"/>
    <w:rsid w:val="00D7111B"/>
    <w:rsid w:val="00D7365A"/>
    <w:rsid w:val="00D73D4C"/>
    <w:rsid w:val="00D744C2"/>
    <w:rsid w:val="00D75812"/>
    <w:rsid w:val="00D803AC"/>
    <w:rsid w:val="00D80448"/>
    <w:rsid w:val="00D80EDD"/>
    <w:rsid w:val="00D820E3"/>
    <w:rsid w:val="00D82248"/>
    <w:rsid w:val="00D82E62"/>
    <w:rsid w:val="00D82F89"/>
    <w:rsid w:val="00D836CF"/>
    <w:rsid w:val="00D842C0"/>
    <w:rsid w:val="00D85226"/>
    <w:rsid w:val="00D86CAC"/>
    <w:rsid w:val="00D87282"/>
    <w:rsid w:val="00D874A9"/>
    <w:rsid w:val="00D87A6A"/>
    <w:rsid w:val="00D87BC2"/>
    <w:rsid w:val="00D87E28"/>
    <w:rsid w:val="00D91589"/>
    <w:rsid w:val="00D91EE9"/>
    <w:rsid w:val="00D92064"/>
    <w:rsid w:val="00D92801"/>
    <w:rsid w:val="00D93080"/>
    <w:rsid w:val="00D94A9F"/>
    <w:rsid w:val="00D94B2B"/>
    <w:rsid w:val="00D9502F"/>
    <w:rsid w:val="00D95A56"/>
    <w:rsid w:val="00D96EBA"/>
    <w:rsid w:val="00D970DD"/>
    <w:rsid w:val="00D9716C"/>
    <w:rsid w:val="00D971EE"/>
    <w:rsid w:val="00DA0929"/>
    <w:rsid w:val="00DA0AE2"/>
    <w:rsid w:val="00DA0F32"/>
    <w:rsid w:val="00DA1204"/>
    <w:rsid w:val="00DA206A"/>
    <w:rsid w:val="00DA2A7A"/>
    <w:rsid w:val="00DA3315"/>
    <w:rsid w:val="00DA3D50"/>
    <w:rsid w:val="00DA58CA"/>
    <w:rsid w:val="00DA5F72"/>
    <w:rsid w:val="00DA6236"/>
    <w:rsid w:val="00DA656C"/>
    <w:rsid w:val="00DB0217"/>
    <w:rsid w:val="00DB11C5"/>
    <w:rsid w:val="00DB1B33"/>
    <w:rsid w:val="00DB2EED"/>
    <w:rsid w:val="00DB3961"/>
    <w:rsid w:val="00DB3D6D"/>
    <w:rsid w:val="00DB4DFE"/>
    <w:rsid w:val="00DB53EC"/>
    <w:rsid w:val="00DB70C1"/>
    <w:rsid w:val="00DB711B"/>
    <w:rsid w:val="00DC08AF"/>
    <w:rsid w:val="00DC3716"/>
    <w:rsid w:val="00DC43E0"/>
    <w:rsid w:val="00DC4EB0"/>
    <w:rsid w:val="00DC579A"/>
    <w:rsid w:val="00DC62D1"/>
    <w:rsid w:val="00DC62DC"/>
    <w:rsid w:val="00DC6F47"/>
    <w:rsid w:val="00DC7240"/>
    <w:rsid w:val="00DD03F3"/>
    <w:rsid w:val="00DD21E8"/>
    <w:rsid w:val="00DD47B2"/>
    <w:rsid w:val="00DD4FB2"/>
    <w:rsid w:val="00DD5879"/>
    <w:rsid w:val="00DD6961"/>
    <w:rsid w:val="00DD7126"/>
    <w:rsid w:val="00DE00DB"/>
    <w:rsid w:val="00DE088F"/>
    <w:rsid w:val="00DE08E6"/>
    <w:rsid w:val="00DE2AF8"/>
    <w:rsid w:val="00DE3CD7"/>
    <w:rsid w:val="00DE40E5"/>
    <w:rsid w:val="00DE6040"/>
    <w:rsid w:val="00DE60F1"/>
    <w:rsid w:val="00DE63FC"/>
    <w:rsid w:val="00DE6940"/>
    <w:rsid w:val="00DE6E60"/>
    <w:rsid w:val="00DE72F0"/>
    <w:rsid w:val="00DE7557"/>
    <w:rsid w:val="00DE7631"/>
    <w:rsid w:val="00DE7BD9"/>
    <w:rsid w:val="00DF12D9"/>
    <w:rsid w:val="00DF1717"/>
    <w:rsid w:val="00DF1BE0"/>
    <w:rsid w:val="00DF2F7C"/>
    <w:rsid w:val="00DF3C73"/>
    <w:rsid w:val="00DF49EC"/>
    <w:rsid w:val="00DF4B8A"/>
    <w:rsid w:val="00DF4EB3"/>
    <w:rsid w:val="00DF560F"/>
    <w:rsid w:val="00DF5F18"/>
    <w:rsid w:val="00DF604A"/>
    <w:rsid w:val="00DF647D"/>
    <w:rsid w:val="00DF6628"/>
    <w:rsid w:val="00DF6A5B"/>
    <w:rsid w:val="00DF73E2"/>
    <w:rsid w:val="00DF7C7C"/>
    <w:rsid w:val="00DF7C81"/>
    <w:rsid w:val="00E004C6"/>
    <w:rsid w:val="00E0066D"/>
    <w:rsid w:val="00E007D9"/>
    <w:rsid w:val="00E00B30"/>
    <w:rsid w:val="00E02FD4"/>
    <w:rsid w:val="00E033DB"/>
    <w:rsid w:val="00E039D3"/>
    <w:rsid w:val="00E03BFF"/>
    <w:rsid w:val="00E063CD"/>
    <w:rsid w:val="00E06BDB"/>
    <w:rsid w:val="00E106EB"/>
    <w:rsid w:val="00E11674"/>
    <w:rsid w:val="00E121AF"/>
    <w:rsid w:val="00E1304F"/>
    <w:rsid w:val="00E134D5"/>
    <w:rsid w:val="00E14660"/>
    <w:rsid w:val="00E14A04"/>
    <w:rsid w:val="00E14CCD"/>
    <w:rsid w:val="00E1500F"/>
    <w:rsid w:val="00E15A3A"/>
    <w:rsid w:val="00E15D09"/>
    <w:rsid w:val="00E16401"/>
    <w:rsid w:val="00E16BEB"/>
    <w:rsid w:val="00E16CD7"/>
    <w:rsid w:val="00E179D6"/>
    <w:rsid w:val="00E17F5A"/>
    <w:rsid w:val="00E201DA"/>
    <w:rsid w:val="00E204E5"/>
    <w:rsid w:val="00E20AA2"/>
    <w:rsid w:val="00E21191"/>
    <w:rsid w:val="00E21333"/>
    <w:rsid w:val="00E2274A"/>
    <w:rsid w:val="00E22E9F"/>
    <w:rsid w:val="00E22EEE"/>
    <w:rsid w:val="00E23424"/>
    <w:rsid w:val="00E23793"/>
    <w:rsid w:val="00E24541"/>
    <w:rsid w:val="00E24726"/>
    <w:rsid w:val="00E24C2A"/>
    <w:rsid w:val="00E25ABE"/>
    <w:rsid w:val="00E2639F"/>
    <w:rsid w:val="00E267BD"/>
    <w:rsid w:val="00E267D1"/>
    <w:rsid w:val="00E3059F"/>
    <w:rsid w:val="00E30E41"/>
    <w:rsid w:val="00E317F0"/>
    <w:rsid w:val="00E336C6"/>
    <w:rsid w:val="00E33D6E"/>
    <w:rsid w:val="00E34FD9"/>
    <w:rsid w:val="00E35F26"/>
    <w:rsid w:val="00E367C5"/>
    <w:rsid w:val="00E3682A"/>
    <w:rsid w:val="00E36E12"/>
    <w:rsid w:val="00E36E53"/>
    <w:rsid w:val="00E36E81"/>
    <w:rsid w:val="00E37D0F"/>
    <w:rsid w:val="00E40242"/>
    <w:rsid w:val="00E40D38"/>
    <w:rsid w:val="00E414E0"/>
    <w:rsid w:val="00E416DA"/>
    <w:rsid w:val="00E41990"/>
    <w:rsid w:val="00E422D3"/>
    <w:rsid w:val="00E432EF"/>
    <w:rsid w:val="00E45824"/>
    <w:rsid w:val="00E461B3"/>
    <w:rsid w:val="00E46F8A"/>
    <w:rsid w:val="00E50873"/>
    <w:rsid w:val="00E509F1"/>
    <w:rsid w:val="00E5108D"/>
    <w:rsid w:val="00E51FFE"/>
    <w:rsid w:val="00E52DE7"/>
    <w:rsid w:val="00E536CC"/>
    <w:rsid w:val="00E53B31"/>
    <w:rsid w:val="00E5411D"/>
    <w:rsid w:val="00E5434D"/>
    <w:rsid w:val="00E56D29"/>
    <w:rsid w:val="00E5763D"/>
    <w:rsid w:val="00E57B41"/>
    <w:rsid w:val="00E60BBB"/>
    <w:rsid w:val="00E62DC9"/>
    <w:rsid w:val="00E632CD"/>
    <w:rsid w:val="00E63A2D"/>
    <w:rsid w:val="00E644A8"/>
    <w:rsid w:val="00E64864"/>
    <w:rsid w:val="00E64DAA"/>
    <w:rsid w:val="00E65123"/>
    <w:rsid w:val="00E65172"/>
    <w:rsid w:val="00E66DF0"/>
    <w:rsid w:val="00E672EF"/>
    <w:rsid w:val="00E70343"/>
    <w:rsid w:val="00E71A8C"/>
    <w:rsid w:val="00E71EDB"/>
    <w:rsid w:val="00E7369D"/>
    <w:rsid w:val="00E7383A"/>
    <w:rsid w:val="00E73AB4"/>
    <w:rsid w:val="00E73ABD"/>
    <w:rsid w:val="00E74D89"/>
    <w:rsid w:val="00E77553"/>
    <w:rsid w:val="00E77BAA"/>
    <w:rsid w:val="00E82650"/>
    <w:rsid w:val="00E82AF5"/>
    <w:rsid w:val="00E84386"/>
    <w:rsid w:val="00E84673"/>
    <w:rsid w:val="00E8485E"/>
    <w:rsid w:val="00E85F67"/>
    <w:rsid w:val="00E901BF"/>
    <w:rsid w:val="00E90312"/>
    <w:rsid w:val="00E9083C"/>
    <w:rsid w:val="00E90BA0"/>
    <w:rsid w:val="00E90FF8"/>
    <w:rsid w:val="00E9118D"/>
    <w:rsid w:val="00E91FCA"/>
    <w:rsid w:val="00E920B6"/>
    <w:rsid w:val="00E92316"/>
    <w:rsid w:val="00E9239C"/>
    <w:rsid w:val="00E939D6"/>
    <w:rsid w:val="00E93B7C"/>
    <w:rsid w:val="00E94D16"/>
    <w:rsid w:val="00E94D8C"/>
    <w:rsid w:val="00E9522C"/>
    <w:rsid w:val="00E9614B"/>
    <w:rsid w:val="00E965CE"/>
    <w:rsid w:val="00E97216"/>
    <w:rsid w:val="00E978C7"/>
    <w:rsid w:val="00E97A15"/>
    <w:rsid w:val="00EA0EEC"/>
    <w:rsid w:val="00EA17A5"/>
    <w:rsid w:val="00EA5343"/>
    <w:rsid w:val="00EA56D0"/>
    <w:rsid w:val="00EA58C0"/>
    <w:rsid w:val="00EA5D98"/>
    <w:rsid w:val="00EA5E63"/>
    <w:rsid w:val="00EA63DF"/>
    <w:rsid w:val="00EA67F8"/>
    <w:rsid w:val="00EB107E"/>
    <w:rsid w:val="00EB2743"/>
    <w:rsid w:val="00EB370F"/>
    <w:rsid w:val="00EB3BF5"/>
    <w:rsid w:val="00EB4FA3"/>
    <w:rsid w:val="00EB51E1"/>
    <w:rsid w:val="00EB58FE"/>
    <w:rsid w:val="00EB6245"/>
    <w:rsid w:val="00EB70A8"/>
    <w:rsid w:val="00EB714A"/>
    <w:rsid w:val="00EB7537"/>
    <w:rsid w:val="00EC0C8F"/>
    <w:rsid w:val="00EC2EE7"/>
    <w:rsid w:val="00EC2F5D"/>
    <w:rsid w:val="00EC2FAF"/>
    <w:rsid w:val="00EC3F3A"/>
    <w:rsid w:val="00EC454C"/>
    <w:rsid w:val="00EC4A04"/>
    <w:rsid w:val="00EC515A"/>
    <w:rsid w:val="00EC556B"/>
    <w:rsid w:val="00EC59D1"/>
    <w:rsid w:val="00ED10CB"/>
    <w:rsid w:val="00ED1FF8"/>
    <w:rsid w:val="00ED254D"/>
    <w:rsid w:val="00ED3446"/>
    <w:rsid w:val="00ED37F6"/>
    <w:rsid w:val="00ED448A"/>
    <w:rsid w:val="00ED497E"/>
    <w:rsid w:val="00ED4C66"/>
    <w:rsid w:val="00ED55E2"/>
    <w:rsid w:val="00ED7DEC"/>
    <w:rsid w:val="00EE045B"/>
    <w:rsid w:val="00EE1B9E"/>
    <w:rsid w:val="00EE1F21"/>
    <w:rsid w:val="00EE1FE0"/>
    <w:rsid w:val="00EE4079"/>
    <w:rsid w:val="00EE418A"/>
    <w:rsid w:val="00EE42F8"/>
    <w:rsid w:val="00EE4DC0"/>
    <w:rsid w:val="00EE6386"/>
    <w:rsid w:val="00EE6712"/>
    <w:rsid w:val="00EE7013"/>
    <w:rsid w:val="00EE72B9"/>
    <w:rsid w:val="00EE7597"/>
    <w:rsid w:val="00EE7ECD"/>
    <w:rsid w:val="00EF048E"/>
    <w:rsid w:val="00EF0769"/>
    <w:rsid w:val="00EF0F28"/>
    <w:rsid w:val="00EF12C8"/>
    <w:rsid w:val="00EF1DA2"/>
    <w:rsid w:val="00EF21AC"/>
    <w:rsid w:val="00EF2228"/>
    <w:rsid w:val="00EF403F"/>
    <w:rsid w:val="00EF471D"/>
    <w:rsid w:val="00EF5881"/>
    <w:rsid w:val="00EF6136"/>
    <w:rsid w:val="00EF665A"/>
    <w:rsid w:val="00EF6CF9"/>
    <w:rsid w:val="00EF7E0D"/>
    <w:rsid w:val="00F00710"/>
    <w:rsid w:val="00F0074F"/>
    <w:rsid w:val="00F00CF7"/>
    <w:rsid w:val="00F03A40"/>
    <w:rsid w:val="00F04D1B"/>
    <w:rsid w:val="00F04D78"/>
    <w:rsid w:val="00F05138"/>
    <w:rsid w:val="00F06328"/>
    <w:rsid w:val="00F06DD9"/>
    <w:rsid w:val="00F10166"/>
    <w:rsid w:val="00F10857"/>
    <w:rsid w:val="00F11431"/>
    <w:rsid w:val="00F11BEA"/>
    <w:rsid w:val="00F11C06"/>
    <w:rsid w:val="00F1289D"/>
    <w:rsid w:val="00F12E74"/>
    <w:rsid w:val="00F1489F"/>
    <w:rsid w:val="00F15121"/>
    <w:rsid w:val="00F154A9"/>
    <w:rsid w:val="00F2013B"/>
    <w:rsid w:val="00F21E11"/>
    <w:rsid w:val="00F22B0E"/>
    <w:rsid w:val="00F23AF6"/>
    <w:rsid w:val="00F24933"/>
    <w:rsid w:val="00F30E3D"/>
    <w:rsid w:val="00F3222F"/>
    <w:rsid w:val="00F32348"/>
    <w:rsid w:val="00F323DD"/>
    <w:rsid w:val="00F32C55"/>
    <w:rsid w:val="00F334A3"/>
    <w:rsid w:val="00F337D5"/>
    <w:rsid w:val="00F3390E"/>
    <w:rsid w:val="00F33DD9"/>
    <w:rsid w:val="00F34414"/>
    <w:rsid w:val="00F34431"/>
    <w:rsid w:val="00F360DF"/>
    <w:rsid w:val="00F361E0"/>
    <w:rsid w:val="00F36AD5"/>
    <w:rsid w:val="00F36B7C"/>
    <w:rsid w:val="00F36DDA"/>
    <w:rsid w:val="00F3771D"/>
    <w:rsid w:val="00F37A45"/>
    <w:rsid w:val="00F40F16"/>
    <w:rsid w:val="00F43673"/>
    <w:rsid w:val="00F43B5C"/>
    <w:rsid w:val="00F43D36"/>
    <w:rsid w:val="00F45ABB"/>
    <w:rsid w:val="00F45C96"/>
    <w:rsid w:val="00F4650B"/>
    <w:rsid w:val="00F475E7"/>
    <w:rsid w:val="00F5008D"/>
    <w:rsid w:val="00F501AE"/>
    <w:rsid w:val="00F504B2"/>
    <w:rsid w:val="00F50C22"/>
    <w:rsid w:val="00F50D70"/>
    <w:rsid w:val="00F517E2"/>
    <w:rsid w:val="00F51CD8"/>
    <w:rsid w:val="00F51FA0"/>
    <w:rsid w:val="00F536ED"/>
    <w:rsid w:val="00F53AB8"/>
    <w:rsid w:val="00F5416D"/>
    <w:rsid w:val="00F55A28"/>
    <w:rsid w:val="00F5788A"/>
    <w:rsid w:val="00F57F59"/>
    <w:rsid w:val="00F60314"/>
    <w:rsid w:val="00F6068E"/>
    <w:rsid w:val="00F60DC2"/>
    <w:rsid w:val="00F613A7"/>
    <w:rsid w:val="00F61841"/>
    <w:rsid w:val="00F63B0A"/>
    <w:rsid w:val="00F64221"/>
    <w:rsid w:val="00F653B6"/>
    <w:rsid w:val="00F65406"/>
    <w:rsid w:val="00F657DA"/>
    <w:rsid w:val="00F6697A"/>
    <w:rsid w:val="00F67E04"/>
    <w:rsid w:val="00F67EE8"/>
    <w:rsid w:val="00F72EF7"/>
    <w:rsid w:val="00F72F35"/>
    <w:rsid w:val="00F73114"/>
    <w:rsid w:val="00F756E0"/>
    <w:rsid w:val="00F80133"/>
    <w:rsid w:val="00F8140A"/>
    <w:rsid w:val="00F81D75"/>
    <w:rsid w:val="00F81FC4"/>
    <w:rsid w:val="00F83212"/>
    <w:rsid w:val="00F832D0"/>
    <w:rsid w:val="00F83329"/>
    <w:rsid w:val="00F8410F"/>
    <w:rsid w:val="00F84271"/>
    <w:rsid w:val="00F85ABA"/>
    <w:rsid w:val="00F87AAA"/>
    <w:rsid w:val="00F90DB5"/>
    <w:rsid w:val="00F9185F"/>
    <w:rsid w:val="00F92612"/>
    <w:rsid w:val="00F931CC"/>
    <w:rsid w:val="00F9443C"/>
    <w:rsid w:val="00F94848"/>
    <w:rsid w:val="00F96366"/>
    <w:rsid w:val="00F965CF"/>
    <w:rsid w:val="00FA1DEB"/>
    <w:rsid w:val="00FA297F"/>
    <w:rsid w:val="00FA2AB3"/>
    <w:rsid w:val="00FA2CFD"/>
    <w:rsid w:val="00FA3AA9"/>
    <w:rsid w:val="00FA3B22"/>
    <w:rsid w:val="00FA49D5"/>
    <w:rsid w:val="00FA4AEE"/>
    <w:rsid w:val="00FA4C62"/>
    <w:rsid w:val="00FA7175"/>
    <w:rsid w:val="00FA78FA"/>
    <w:rsid w:val="00FA7ACB"/>
    <w:rsid w:val="00FB053C"/>
    <w:rsid w:val="00FB0BB1"/>
    <w:rsid w:val="00FB193C"/>
    <w:rsid w:val="00FB248B"/>
    <w:rsid w:val="00FB3C63"/>
    <w:rsid w:val="00FB425B"/>
    <w:rsid w:val="00FB64F7"/>
    <w:rsid w:val="00FB6614"/>
    <w:rsid w:val="00FC049F"/>
    <w:rsid w:val="00FC09EB"/>
    <w:rsid w:val="00FC0F25"/>
    <w:rsid w:val="00FC0F86"/>
    <w:rsid w:val="00FC1075"/>
    <w:rsid w:val="00FC10DF"/>
    <w:rsid w:val="00FC286E"/>
    <w:rsid w:val="00FC4405"/>
    <w:rsid w:val="00FC4C55"/>
    <w:rsid w:val="00FC50C2"/>
    <w:rsid w:val="00FC5C7E"/>
    <w:rsid w:val="00FC63DF"/>
    <w:rsid w:val="00FC78C0"/>
    <w:rsid w:val="00FC797C"/>
    <w:rsid w:val="00FC7A4B"/>
    <w:rsid w:val="00FD016F"/>
    <w:rsid w:val="00FD0C89"/>
    <w:rsid w:val="00FD2E78"/>
    <w:rsid w:val="00FD54B1"/>
    <w:rsid w:val="00FD6620"/>
    <w:rsid w:val="00FE0EA5"/>
    <w:rsid w:val="00FE1932"/>
    <w:rsid w:val="00FE19A7"/>
    <w:rsid w:val="00FE240A"/>
    <w:rsid w:val="00FE481B"/>
    <w:rsid w:val="00FE5DA1"/>
    <w:rsid w:val="00FE5EDF"/>
    <w:rsid w:val="00FE7A07"/>
    <w:rsid w:val="00FE7A98"/>
    <w:rsid w:val="00FE7FEB"/>
    <w:rsid w:val="00FF066E"/>
    <w:rsid w:val="00FF1263"/>
    <w:rsid w:val="00FF1290"/>
    <w:rsid w:val="00FF28FB"/>
    <w:rsid w:val="00FF3990"/>
    <w:rsid w:val="00FF3A1B"/>
    <w:rsid w:val="00FF49E4"/>
    <w:rsid w:val="00FF5A53"/>
    <w:rsid w:val="00FF6F60"/>
    <w:rsid w:val="00FF76B7"/>
    <w:rsid w:val="00FF7D31"/>
    <w:rsid w:val="00FF7F6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oNotEmbedSmartTags/>
  <w:decimalSymbol w:val=","/>
  <w:listSeparator w:val=";"/>
  <w14:docId w14:val="534ACDB0"/>
  <w15:chartTrackingRefBased/>
  <w15:docId w15:val="{DB5FC064-F2DD-438E-9FD5-ED32B1306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2757C"/>
    <w:pPr>
      <w:widowControl w:val="0"/>
      <w:autoSpaceDE w:val="0"/>
      <w:autoSpaceDN w:val="0"/>
      <w:adjustRightInd w:val="0"/>
      <w:jc w:val="both"/>
    </w:pPr>
    <w:rPr>
      <w:rFonts w:ascii="Arial" w:hAnsi="Arial" w:cs="Arial"/>
      <w:szCs w:val="22"/>
    </w:rPr>
  </w:style>
  <w:style w:type="paragraph" w:styleId="Titre1">
    <w:name w:val="heading 1"/>
    <w:basedOn w:val="Normal"/>
    <w:next w:val="Normal"/>
    <w:link w:val="Titre1Car1"/>
    <w:qFormat/>
    <w:rsid w:val="009538D8"/>
    <w:pPr>
      <w:keepNext/>
      <w:keepLines/>
      <w:widowControl/>
      <w:numPr>
        <w:numId w:val="2"/>
      </w:numPr>
      <w:spacing w:before="240" w:after="60"/>
      <w:outlineLvl w:val="0"/>
    </w:pPr>
    <w:rPr>
      <w:b/>
      <w:bCs/>
      <w:kern w:val="32"/>
      <w:sz w:val="28"/>
      <w:szCs w:val="28"/>
      <w:u w:val="single"/>
    </w:rPr>
  </w:style>
  <w:style w:type="paragraph" w:styleId="Titre2">
    <w:name w:val="heading 2"/>
    <w:aliases w:val="Titre de module,H2,Fonctionnalité,Titre 21,t2.T2,heading 2,Heading 2 Hidden,header 2,h2,Chapitre,Heading 2,Heading 21,Fonctionnalité1,Titre 211,t2.T21,Heading 22,Fonctionnalité2,Titre 212,t2.T22,Heading 23,Fonctionnalité3,Titre 213,t2.T23,tt,t2"/>
    <w:basedOn w:val="Normal"/>
    <w:next w:val="Normal"/>
    <w:link w:val="Titre2Car1"/>
    <w:qFormat/>
    <w:rsid w:val="009538D8"/>
    <w:pPr>
      <w:keepNext/>
      <w:numPr>
        <w:ilvl w:val="1"/>
        <w:numId w:val="2"/>
      </w:numPr>
      <w:spacing w:before="180" w:after="60"/>
      <w:outlineLvl w:val="1"/>
    </w:pPr>
    <w:rPr>
      <w:b/>
      <w:szCs w:val="20"/>
    </w:rPr>
  </w:style>
  <w:style w:type="paragraph" w:styleId="Titre3">
    <w:name w:val="heading 3"/>
    <w:aliases w:val="Titre 3 Car Car Car,Titre 3 Car Car"/>
    <w:basedOn w:val="Normal"/>
    <w:next w:val="Normal"/>
    <w:link w:val="Titre3Car"/>
    <w:qFormat/>
    <w:rsid w:val="00144188"/>
    <w:pPr>
      <w:keepNext/>
      <w:numPr>
        <w:ilvl w:val="2"/>
        <w:numId w:val="2"/>
      </w:numPr>
      <w:spacing w:before="240" w:after="60"/>
      <w:outlineLvl w:val="2"/>
    </w:pPr>
    <w:rPr>
      <w:iCs/>
    </w:rPr>
  </w:style>
  <w:style w:type="paragraph" w:styleId="Titre4">
    <w:name w:val="heading 4"/>
    <w:aliases w:val="Annexe"/>
    <w:basedOn w:val="Titre1"/>
    <w:next w:val="Normal"/>
    <w:autoRedefine/>
    <w:qFormat/>
    <w:rsid w:val="009538D8"/>
    <w:pPr>
      <w:numPr>
        <w:ilvl w:val="3"/>
      </w:numPr>
      <w:outlineLvl w:val="3"/>
    </w:pPr>
  </w:style>
  <w:style w:type="paragraph" w:styleId="Titre5">
    <w:name w:val="heading 5"/>
    <w:aliases w:val="Article,Heading 5,H5,h5,Second Subheading,Heading 51,(Shift Ctrl 5),Roman list,H51,H52,H511,Contrat 5,Heading5_Titre5,Titre51,t5,Level 3 - i,Level 3 - i1,Level 3 - i2,Block Label,C_5"/>
    <w:basedOn w:val="Normal"/>
    <w:next w:val="Normal"/>
    <w:qFormat/>
    <w:rsid w:val="009538D8"/>
    <w:pPr>
      <w:keepNext/>
      <w:numPr>
        <w:ilvl w:val="4"/>
        <w:numId w:val="2"/>
      </w:numPr>
      <w:jc w:val="center"/>
      <w:outlineLvl w:val="4"/>
    </w:pPr>
    <w:rPr>
      <w:b/>
      <w:bCs/>
      <w:sz w:val="36"/>
      <w:szCs w:val="36"/>
    </w:rPr>
  </w:style>
  <w:style w:type="paragraph" w:styleId="Titre6">
    <w:name w:val="heading 6"/>
    <w:basedOn w:val="Normal"/>
    <w:next w:val="Normal"/>
    <w:qFormat/>
    <w:rsid w:val="009538D8"/>
    <w:pPr>
      <w:keepNext/>
      <w:numPr>
        <w:ilvl w:val="5"/>
        <w:numId w:val="2"/>
      </w:numPr>
      <w:jc w:val="center"/>
      <w:outlineLvl w:val="5"/>
    </w:pPr>
    <w:rPr>
      <w:b/>
      <w:bCs/>
      <w:sz w:val="40"/>
      <w:szCs w:val="40"/>
    </w:rPr>
  </w:style>
  <w:style w:type="paragraph" w:styleId="Titre7">
    <w:name w:val="heading 7"/>
    <w:basedOn w:val="Normal"/>
    <w:next w:val="Normal"/>
    <w:qFormat/>
    <w:rsid w:val="009538D8"/>
    <w:pPr>
      <w:keepNext/>
      <w:numPr>
        <w:ilvl w:val="6"/>
        <w:numId w:val="2"/>
      </w:numPr>
      <w:outlineLvl w:val="6"/>
    </w:pPr>
    <w:rPr>
      <w:i/>
      <w:iCs/>
      <w:szCs w:val="20"/>
    </w:rPr>
  </w:style>
  <w:style w:type="paragraph" w:styleId="Titre8">
    <w:name w:val="heading 8"/>
    <w:basedOn w:val="Normal"/>
    <w:next w:val="Normal"/>
    <w:qFormat/>
    <w:rsid w:val="009538D8"/>
    <w:pPr>
      <w:keepNext/>
      <w:numPr>
        <w:ilvl w:val="7"/>
        <w:numId w:val="2"/>
      </w:numPr>
      <w:outlineLvl w:val="7"/>
    </w:pPr>
    <w:rPr>
      <w:b/>
      <w:bCs/>
    </w:rPr>
  </w:style>
  <w:style w:type="paragraph" w:styleId="Titre9">
    <w:name w:val="heading 9"/>
    <w:basedOn w:val="Normal"/>
    <w:next w:val="Normal"/>
    <w:qFormat/>
    <w:rsid w:val="009538D8"/>
    <w:pPr>
      <w:keepNext/>
      <w:numPr>
        <w:ilvl w:val="8"/>
        <w:numId w:val="2"/>
      </w:numPr>
      <w:outlineLvl w:val="8"/>
    </w:pPr>
    <w:rPr>
      <w:b/>
      <w:bCs/>
      <w:u w:val="single"/>
    </w:rPr>
  </w:style>
  <w:style w:type="character" w:default="1" w:styleId="Policepardfaut">
    <w:name w:val="Default Paragraph Font"/>
    <w:aliases w:val=" Car Car Car Car Car Car Car Car Car Car Car Car Car Car"/>
    <w:link w:val="CarCarCarCarCarCarCarCarCarCarCarCar"/>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character" w:customStyle="1" w:styleId="Titre1Car1">
    <w:name w:val="Titre 1 Car1"/>
    <w:link w:val="Titre1"/>
    <w:rsid w:val="009538D8"/>
    <w:rPr>
      <w:rFonts w:ascii="Arial" w:hAnsi="Arial" w:cs="Arial"/>
      <w:b/>
      <w:bCs/>
      <w:kern w:val="32"/>
      <w:sz w:val="28"/>
      <w:szCs w:val="28"/>
      <w:u w:val="single"/>
    </w:rPr>
  </w:style>
  <w:style w:type="paragraph" w:customStyle="1" w:styleId="CarCarCarCarCarCarCarCarCarCarCarCar">
    <w:name w:val=" Car Car Car Car Car Car Car Car Car Car Car Car"/>
    <w:basedOn w:val="Normal"/>
    <w:link w:val="Policepardfaut"/>
    <w:rsid w:val="00CF66D5"/>
    <w:pPr>
      <w:widowControl/>
      <w:autoSpaceDE/>
      <w:autoSpaceDN/>
      <w:adjustRightInd/>
      <w:spacing w:after="160" w:line="240" w:lineRule="exact"/>
      <w:jc w:val="left"/>
    </w:pPr>
    <w:rPr>
      <w:rFonts w:ascii="Verdana" w:hAnsi="Verdana" w:cs="Times New Roman"/>
      <w:szCs w:val="20"/>
      <w:lang w:val="en-US" w:eastAsia="en-US"/>
    </w:rPr>
  </w:style>
  <w:style w:type="character" w:customStyle="1" w:styleId="Titre2Car1">
    <w:name w:val="Titre 2 Car1"/>
    <w:aliases w:val="Titre de module Car,H2 Car,Fonctionnalité Car,Titre 21 Car,t2.T2 Car,heading 2 Car,Heading 2 Hidden Car,header 2 Car,h2 Car,Chapitre Car,Heading 2 Car,Heading 21 Car,Fonctionnalité1 Car,Titre 211 Car,t2.T21 Car,Heading 22 Car,Titre 212 Car"/>
    <w:link w:val="Titre2"/>
    <w:rsid w:val="009538D8"/>
    <w:rPr>
      <w:rFonts w:ascii="Arial" w:hAnsi="Arial" w:cs="Arial"/>
      <w:b/>
    </w:rPr>
  </w:style>
  <w:style w:type="character" w:customStyle="1" w:styleId="Titre3Car">
    <w:name w:val="Titre 3 Car"/>
    <w:aliases w:val="Titre 3 Car Car Car Car,Titre 3 Car Car Car1"/>
    <w:link w:val="Titre3"/>
    <w:rsid w:val="00144188"/>
    <w:rPr>
      <w:rFonts w:ascii="Arial" w:hAnsi="Arial" w:cs="Arial"/>
      <w:iCs/>
      <w:szCs w:val="22"/>
    </w:rPr>
  </w:style>
  <w:style w:type="paragraph" w:styleId="En-tte">
    <w:name w:val="header"/>
    <w:basedOn w:val="Normal"/>
    <w:rsid w:val="007F2167"/>
    <w:pPr>
      <w:tabs>
        <w:tab w:val="center" w:pos="4536"/>
        <w:tab w:val="right" w:pos="9072"/>
      </w:tabs>
    </w:pPr>
  </w:style>
  <w:style w:type="paragraph" w:styleId="Pieddepage">
    <w:name w:val="footer"/>
    <w:basedOn w:val="Normal"/>
    <w:pPr>
      <w:tabs>
        <w:tab w:val="center" w:pos="4536"/>
        <w:tab w:val="right" w:pos="9072"/>
      </w:tabs>
    </w:pPr>
  </w:style>
  <w:style w:type="paragraph" w:styleId="TM1">
    <w:name w:val="toc 1"/>
    <w:basedOn w:val="Normal"/>
    <w:next w:val="Normal"/>
    <w:autoRedefine/>
    <w:uiPriority w:val="39"/>
    <w:rsid w:val="007F2167"/>
    <w:pPr>
      <w:tabs>
        <w:tab w:val="left" w:pos="440"/>
        <w:tab w:val="right" w:leader="dot" w:pos="10070"/>
      </w:tabs>
      <w:spacing w:before="120"/>
    </w:pPr>
    <w:rPr>
      <w:b/>
      <w:bCs/>
      <w:sz w:val="22"/>
      <w:lang w:val="en-US"/>
    </w:rPr>
  </w:style>
  <w:style w:type="paragraph" w:styleId="TM2">
    <w:name w:val="toc 2"/>
    <w:basedOn w:val="Normal"/>
    <w:next w:val="Normal"/>
    <w:autoRedefine/>
    <w:semiHidden/>
    <w:rsid w:val="00F6697A"/>
    <w:pPr>
      <w:tabs>
        <w:tab w:val="right" w:leader="dot" w:pos="10070"/>
      </w:tabs>
      <w:spacing w:before="20" w:after="20"/>
      <w:ind w:left="221"/>
    </w:pPr>
    <w:rPr>
      <w:b/>
    </w:rPr>
  </w:style>
  <w:style w:type="paragraph" w:styleId="TM3">
    <w:name w:val="toc 3"/>
    <w:basedOn w:val="Normal"/>
    <w:next w:val="Normal"/>
    <w:autoRedefine/>
    <w:semiHidden/>
    <w:rsid w:val="00F6697A"/>
    <w:pPr>
      <w:tabs>
        <w:tab w:val="right" w:leader="dot" w:pos="10070"/>
      </w:tabs>
      <w:spacing w:after="20"/>
      <w:ind w:left="442"/>
    </w:pPr>
    <w:rPr>
      <w:i/>
      <w:iCs/>
      <w:sz w:val="18"/>
    </w:rPr>
  </w:style>
  <w:style w:type="paragraph" w:styleId="Lgende">
    <w:name w:val="caption"/>
    <w:basedOn w:val="Normal"/>
    <w:next w:val="Normal"/>
    <w:qFormat/>
    <w:rPr>
      <w:i/>
      <w:iCs/>
      <w:szCs w:val="20"/>
    </w:rPr>
  </w:style>
  <w:style w:type="paragraph" w:styleId="Commentaire">
    <w:name w:val="annotation text"/>
    <w:basedOn w:val="Normal"/>
    <w:link w:val="CommentaireCar"/>
    <w:semiHidden/>
    <w:rPr>
      <w:rFonts w:ascii="Times" w:hAnsi="Times" w:cs="Times"/>
      <w:szCs w:val="20"/>
    </w:rPr>
  </w:style>
  <w:style w:type="paragraph" w:styleId="Textedebulles">
    <w:name w:val="Balloon Text"/>
    <w:basedOn w:val="Normal"/>
    <w:semiHidden/>
    <w:rPr>
      <w:rFonts w:ascii="Tahoma" w:hAnsi="Tahoma" w:cs="Tahoma"/>
      <w:sz w:val="16"/>
      <w:szCs w:val="16"/>
    </w:rPr>
  </w:style>
  <w:style w:type="character" w:styleId="Lienhypertexte">
    <w:name w:val="Hyperlink"/>
    <w:uiPriority w:val="99"/>
    <w:rsid w:val="002C1B4E"/>
    <w:rPr>
      <w:color w:val="0000FF"/>
      <w:u w:val="single"/>
    </w:rPr>
  </w:style>
  <w:style w:type="paragraph" w:styleId="Notedebasdepage">
    <w:name w:val="footnote text"/>
    <w:basedOn w:val="Normal"/>
    <w:semiHidden/>
    <w:rsid w:val="00E03BFF"/>
    <w:rPr>
      <w:szCs w:val="20"/>
    </w:rPr>
  </w:style>
  <w:style w:type="character" w:styleId="Appelnotedebasdep">
    <w:name w:val="footnote reference"/>
    <w:semiHidden/>
    <w:rsid w:val="00E03BFF"/>
    <w:rPr>
      <w:vertAlign w:val="superscript"/>
    </w:rPr>
  </w:style>
  <w:style w:type="paragraph" w:styleId="Index6">
    <w:name w:val="index 6"/>
    <w:basedOn w:val="Normal"/>
    <w:next w:val="Normal"/>
    <w:autoRedefine/>
    <w:semiHidden/>
    <w:rsid w:val="008373FD"/>
    <w:pPr>
      <w:widowControl/>
      <w:autoSpaceDE/>
      <w:autoSpaceDN/>
      <w:adjustRightInd/>
      <w:ind w:left="1440" w:hanging="240"/>
    </w:pPr>
    <w:rPr>
      <w:rFonts w:ascii="Times New Roman" w:eastAsia="Times" w:hAnsi="Times New Roman" w:cs="Times New Roman"/>
      <w:szCs w:val="20"/>
    </w:rPr>
  </w:style>
  <w:style w:type="paragraph" w:styleId="Retraitcorpsdetexte">
    <w:name w:val="Body Text Indent"/>
    <w:basedOn w:val="Normal"/>
    <w:link w:val="RetraitcorpsdetexteCar"/>
    <w:rsid w:val="00E84673"/>
    <w:pPr>
      <w:widowControl/>
      <w:tabs>
        <w:tab w:val="left" w:pos="240"/>
      </w:tabs>
      <w:autoSpaceDE/>
      <w:autoSpaceDN/>
      <w:adjustRightInd/>
      <w:ind w:left="851"/>
    </w:pPr>
  </w:style>
  <w:style w:type="paragraph" w:customStyle="1" w:styleId="Annexes">
    <w:name w:val="Annexes"/>
    <w:basedOn w:val="Normal"/>
    <w:next w:val="Normal"/>
    <w:rsid w:val="008005D1"/>
    <w:pPr>
      <w:spacing w:before="120" w:after="60"/>
      <w:jc w:val="left"/>
    </w:pPr>
    <w:rPr>
      <w:b/>
      <w:sz w:val="24"/>
      <w:szCs w:val="24"/>
      <w:u w:val="single"/>
    </w:rPr>
  </w:style>
  <w:style w:type="paragraph" w:styleId="Corpsdetexte">
    <w:name w:val="Body Text"/>
    <w:aliases w:val="body text,contents,body text1,body text2,body text3,body text4,body text5,body text6,body text7,body text8,body text9,body text11,body text21,body text31,body text41,body text51,body text61,body text71,body text81,body text10,body text12"/>
    <w:basedOn w:val="Normal"/>
    <w:link w:val="CorpsdetexteCar"/>
    <w:rsid w:val="00596023"/>
    <w:rPr>
      <w:iCs/>
    </w:rPr>
  </w:style>
  <w:style w:type="paragraph" w:styleId="Corpsdetexte2">
    <w:name w:val="Body Text 2"/>
    <w:basedOn w:val="Normal"/>
    <w:link w:val="Corpsdetexte2Car"/>
    <w:rsid w:val="000A0CE1"/>
    <w:pPr>
      <w:widowControl/>
      <w:tabs>
        <w:tab w:val="left" w:pos="240"/>
      </w:tabs>
      <w:autoSpaceDE/>
      <w:autoSpaceDN/>
      <w:adjustRightInd/>
    </w:pPr>
    <w:rPr>
      <w:szCs w:val="20"/>
    </w:rPr>
  </w:style>
  <w:style w:type="character" w:styleId="Marquedecommentaire">
    <w:name w:val="annotation reference"/>
    <w:semiHidden/>
    <w:rsid w:val="005C181F"/>
    <w:rPr>
      <w:sz w:val="16"/>
      <w:szCs w:val="16"/>
    </w:rPr>
  </w:style>
  <w:style w:type="paragraph" w:styleId="Objetducommentaire">
    <w:name w:val="annotation subject"/>
    <w:basedOn w:val="Commentaire"/>
    <w:next w:val="Commentaire"/>
    <w:semiHidden/>
    <w:rsid w:val="005C181F"/>
    <w:rPr>
      <w:rFonts w:ascii="Arial" w:hAnsi="Arial" w:cs="Arial"/>
      <w:b/>
      <w:bCs/>
    </w:rPr>
  </w:style>
  <w:style w:type="table" w:styleId="Grilledutableau">
    <w:name w:val="Table Grid"/>
    <w:basedOn w:val="TableauNormal"/>
    <w:rsid w:val="000703E7"/>
    <w:pPr>
      <w:widowControl w:val="0"/>
      <w:autoSpaceDE w:val="0"/>
      <w:autoSpaceDN w:val="0"/>
      <w:adjustRightInd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qFormat/>
    <w:rsid w:val="00437587"/>
    <w:rPr>
      <w:b/>
      <w:bCs/>
    </w:rPr>
  </w:style>
  <w:style w:type="paragraph" w:customStyle="1" w:styleId="PSACorpsdelettre">
    <w:name w:val="PSA Corps de lettre"/>
    <w:basedOn w:val="Normal"/>
    <w:rsid w:val="004D361D"/>
    <w:pPr>
      <w:widowControl/>
      <w:autoSpaceDE/>
      <w:autoSpaceDN/>
      <w:adjustRightInd/>
      <w:spacing w:before="40" w:after="20"/>
      <w:jc w:val="left"/>
    </w:pPr>
    <w:rPr>
      <w:rFonts w:ascii="Arial Narrow" w:hAnsi="Arial Narrow" w:cs="Times New Roman"/>
      <w:sz w:val="24"/>
      <w:szCs w:val="20"/>
    </w:rPr>
  </w:style>
  <w:style w:type="paragraph" w:customStyle="1" w:styleId="CarCharCarCarCar">
    <w:name w:val=" Car Char Car Car Car"/>
    <w:basedOn w:val="Normal"/>
    <w:rsid w:val="004D361D"/>
    <w:pPr>
      <w:widowControl/>
      <w:autoSpaceDE/>
      <w:autoSpaceDN/>
      <w:adjustRightInd/>
      <w:spacing w:after="160" w:line="240" w:lineRule="exact"/>
      <w:jc w:val="left"/>
    </w:pPr>
    <w:rPr>
      <w:rFonts w:cs="Times New Roman"/>
      <w:szCs w:val="24"/>
      <w:lang w:val="en-US" w:eastAsia="en-US"/>
    </w:rPr>
  </w:style>
  <w:style w:type="character" w:customStyle="1" w:styleId="Titre1Car">
    <w:name w:val="Titre 1 Car"/>
    <w:rsid w:val="00CA3A3A"/>
    <w:rPr>
      <w:rFonts w:ascii="Arial" w:hAnsi="Arial" w:cs="Arial"/>
      <w:b/>
      <w:bCs/>
      <w:smallCaps/>
      <w:kern w:val="32"/>
      <w:sz w:val="22"/>
      <w:szCs w:val="24"/>
      <w:lang w:val="fr-FR" w:eastAsia="fr-FR" w:bidi="ar-SA"/>
    </w:rPr>
  </w:style>
  <w:style w:type="paragraph" w:customStyle="1" w:styleId="CharChar1CarCarCar">
    <w:name w:val=" Char Char1 Car Car Car"/>
    <w:basedOn w:val="Normal"/>
    <w:rsid w:val="00CA3A3A"/>
    <w:pPr>
      <w:widowControl/>
      <w:autoSpaceDE/>
      <w:autoSpaceDN/>
      <w:adjustRightInd/>
      <w:spacing w:after="160" w:line="240" w:lineRule="exact"/>
      <w:jc w:val="left"/>
    </w:pPr>
    <w:rPr>
      <w:rFonts w:ascii="Verdana" w:hAnsi="Verdana" w:cs="Times New Roman"/>
      <w:szCs w:val="20"/>
      <w:lang w:val="en-US" w:eastAsia="en-US"/>
    </w:rPr>
  </w:style>
  <w:style w:type="paragraph" w:customStyle="1" w:styleId="SOUSARTICLE">
    <w:name w:val="SOUS ARTICLE"/>
    <w:basedOn w:val="Titre5"/>
    <w:link w:val="SOUSARTICLECar"/>
    <w:autoRedefine/>
    <w:rsid w:val="00CA3A3A"/>
    <w:pPr>
      <w:keepNext w:val="0"/>
      <w:widowControl/>
      <w:numPr>
        <w:ilvl w:val="0"/>
        <w:numId w:val="0"/>
      </w:numPr>
      <w:autoSpaceDE/>
      <w:autoSpaceDN/>
      <w:adjustRightInd/>
      <w:spacing w:line="360" w:lineRule="auto"/>
      <w:jc w:val="both"/>
      <w:outlineLvl w:val="9"/>
    </w:pPr>
    <w:rPr>
      <w:bCs w:val="0"/>
      <w:sz w:val="24"/>
      <w:szCs w:val="24"/>
    </w:rPr>
  </w:style>
  <w:style w:type="character" w:customStyle="1" w:styleId="SOUSARTICLECar">
    <w:name w:val="SOUS ARTICLE Car"/>
    <w:link w:val="SOUSARTICLE"/>
    <w:rsid w:val="00CA3A3A"/>
    <w:rPr>
      <w:rFonts w:ascii="Arial" w:hAnsi="Arial" w:cs="Arial"/>
      <w:b/>
      <w:sz w:val="24"/>
      <w:szCs w:val="24"/>
      <w:lang w:val="fr-FR" w:eastAsia="fr-FR" w:bidi="ar-SA"/>
    </w:rPr>
  </w:style>
  <w:style w:type="paragraph" w:styleId="Retraitcorpsdetexte2">
    <w:name w:val="Body Text Indent 2"/>
    <w:basedOn w:val="Normal"/>
    <w:rsid w:val="00CA3A3A"/>
    <w:pPr>
      <w:widowControl/>
      <w:autoSpaceDE/>
      <w:autoSpaceDN/>
      <w:adjustRightInd/>
      <w:spacing w:after="120" w:line="480" w:lineRule="auto"/>
      <w:ind w:left="283"/>
      <w:jc w:val="left"/>
    </w:pPr>
    <w:rPr>
      <w:rFonts w:ascii="Times New Roman" w:hAnsi="Times New Roman" w:cs="Times New Roman"/>
      <w:szCs w:val="20"/>
    </w:rPr>
  </w:style>
  <w:style w:type="character" w:customStyle="1" w:styleId="Titre2Car">
    <w:name w:val="Titre 2 Car"/>
    <w:rsid w:val="008A4C39"/>
    <w:rPr>
      <w:rFonts w:ascii="Arial" w:hAnsi="Arial" w:cs="Arial"/>
      <w:b/>
      <w:bCs/>
      <w:sz w:val="18"/>
      <w:szCs w:val="24"/>
      <w:lang w:val="fr-FR" w:eastAsia="fr-FR" w:bidi="ar-SA"/>
    </w:rPr>
  </w:style>
  <w:style w:type="table" w:styleId="Effetsdetableau3D3">
    <w:name w:val="Table 3D effects 3"/>
    <w:basedOn w:val="TableauNormal"/>
    <w:rsid w:val="00495678"/>
    <w:pPr>
      <w:widowControl w:val="0"/>
      <w:autoSpaceDE w:val="0"/>
      <w:autoSpaceDN w:val="0"/>
      <w:adjustRightInd w:val="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arCar">
    <w:name w:val=" Car Car"/>
    <w:basedOn w:val="Normal"/>
    <w:rsid w:val="00AD6DD6"/>
    <w:pPr>
      <w:widowControl/>
      <w:autoSpaceDE/>
      <w:autoSpaceDN/>
      <w:adjustRightInd/>
      <w:spacing w:after="160" w:line="240" w:lineRule="exact"/>
      <w:jc w:val="left"/>
    </w:pPr>
    <w:rPr>
      <w:rFonts w:ascii="Verdana" w:hAnsi="Verdana" w:cs="Times New Roman"/>
      <w:szCs w:val="20"/>
      <w:lang w:val="en-US" w:eastAsia="en-US"/>
    </w:rPr>
  </w:style>
  <w:style w:type="character" w:customStyle="1" w:styleId="Titre3Titre3CarCarCar">
    <w:name w:val="Titre 3;Titre 3 Car Car Car"/>
    <w:rsid w:val="00AD6DD6"/>
    <w:rPr>
      <w:rFonts w:ascii="Arial" w:hAnsi="Arial" w:cs="Arial"/>
      <w:szCs w:val="22"/>
      <w:lang w:val="fr-FR" w:eastAsia="fr-FR" w:bidi="ar-SA"/>
    </w:rPr>
  </w:style>
  <w:style w:type="paragraph" w:customStyle="1" w:styleId="Default">
    <w:name w:val="Default"/>
    <w:rsid w:val="00F475E7"/>
    <w:pPr>
      <w:autoSpaceDE w:val="0"/>
      <w:autoSpaceDN w:val="0"/>
      <w:adjustRightInd w:val="0"/>
    </w:pPr>
    <w:rPr>
      <w:color w:val="000000"/>
      <w:sz w:val="24"/>
      <w:szCs w:val="24"/>
    </w:rPr>
  </w:style>
  <w:style w:type="paragraph" w:styleId="Explorateurdedocuments">
    <w:name w:val="Document Map"/>
    <w:basedOn w:val="Normal"/>
    <w:semiHidden/>
    <w:rsid w:val="002319E0"/>
    <w:pPr>
      <w:shd w:val="clear" w:color="auto" w:fill="000080"/>
    </w:pPr>
    <w:rPr>
      <w:rFonts w:ascii="Tahoma" w:hAnsi="Tahoma" w:cs="Tahoma"/>
      <w:szCs w:val="20"/>
    </w:rPr>
  </w:style>
  <w:style w:type="paragraph" w:styleId="Listepuces">
    <w:name w:val="List Bullet"/>
    <w:basedOn w:val="Normal"/>
    <w:autoRedefine/>
    <w:rsid w:val="00D51076"/>
    <w:pPr>
      <w:widowControl/>
      <w:autoSpaceDE/>
      <w:autoSpaceDN/>
      <w:adjustRightInd/>
      <w:spacing w:after="100"/>
    </w:pPr>
    <w:rPr>
      <w:rFonts w:cs="Times New Roman"/>
      <w:szCs w:val="24"/>
    </w:rPr>
  </w:style>
  <w:style w:type="character" w:customStyle="1" w:styleId="CarCar3">
    <w:name w:val=" Car Car3"/>
    <w:rsid w:val="009832EC"/>
    <w:rPr>
      <w:rFonts w:ascii="Arial" w:hAnsi="Arial" w:cs="Arial"/>
      <w:b/>
      <w:lang w:val="fr-FR" w:eastAsia="fr-FR" w:bidi="ar-SA"/>
    </w:rPr>
  </w:style>
  <w:style w:type="paragraph" w:styleId="NormalWeb">
    <w:name w:val="Normal (Web)"/>
    <w:basedOn w:val="Normal"/>
    <w:rsid w:val="00365BCB"/>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CarCar2">
    <w:name w:val=" Car Car2"/>
    <w:rsid w:val="0011551F"/>
    <w:rPr>
      <w:rFonts w:ascii="Arial" w:hAnsi="Arial" w:cs="Arial"/>
      <w:iCs/>
      <w:szCs w:val="22"/>
      <w:lang w:val="fr-FR" w:eastAsia="fr-FR" w:bidi="ar-SA"/>
    </w:rPr>
  </w:style>
  <w:style w:type="paragraph" w:styleId="Corpsdetexte3">
    <w:name w:val="Body Text 3"/>
    <w:basedOn w:val="Normal"/>
    <w:rsid w:val="0046626E"/>
    <w:pPr>
      <w:widowControl/>
      <w:tabs>
        <w:tab w:val="left" w:pos="7020"/>
        <w:tab w:val="right" w:leader="dot" w:pos="9900"/>
      </w:tabs>
      <w:autoSpaceDE/>
      <w:autoSpaceDN/>
      <w:adjustRightInd/>
      <w:spacing w:before="240" w:line="240" w:lineRule="exact"/>
    </w:pPr>
    <w:rPr>
      <w:rFonts w:cs="Times New Roman"/>
      <w:b/>
      <w:sz w:val="24"/>
      <w:szCs w:val="24"/>
    </w:rPr>
  </w:style>
  <w:style w:type="character" w:customStyle="1" w:styleId="TitredemoduleCar1">
    <w:name w:val="Titre de module Car1"/>
    <w:aliases w:val="H2 Car1,Fonctionnalité Car1,Titre 21 Car1,t2.T2 Car1,heading 2 Car1,Heading 2 Hidden Car1,header 2 Car1,h2 Car1,Chapitre Car1,Heading 2 Car1,Heading 21 Car1,Fonctionnalité1 Car1,Titre 211 Car1,t2.T21 Car1,Heading 22 Car1,t2.T22 Car"/>
    <w:rsid w:val="00135043"/>
    <w:rPr>
      <w:rFonts w:ascii="Arial" w:hAnsi="Arial" w:cs="Arial"/>
      <w:b/>
      <w:lang w:val="fr-FR" w:eastAsia="fr-FR" w:bidi="ar-SA"/>
    </w:rPr>
  </w:style>
  <w:style w:type="paragraph" w:customStyle="1" w:styleId="Corpsdetextebodytextbodytext1bodytext2bodytext3bodytext4bodytext5bodytext6bodytext7bodytext8bodytext9bodytext11bodytext21bodytext31bodytext41bodytext51bodytext61bodytext71bodytext81bodytext10bodytext12">
    <w:name w:val="Corps de texte.body text.body text1.body text2.body text3.body text4.body text5.body text6.body text7.body text8.body text9.body text11.body text21.body text31.body text41.body text51.body text61.body text71.body text81.body text10.body text12"/>
    <w:basedOn w:val="Normal"/>
    <w:rsid w:val="00135043"/>
    <w:pPr>
      <w:widowControl/>
      <w:autoSpaceDE/>
      <w:autoSpaceDN/>
      <w:adjustRightInd/>
    </w:pPr>
    <w:rPr>
      <w:rFonts w:ascii="Times New Roman" w:hAnsi="Times New Roman" w:cs="Times New Roman"/>
      <w:snapToGrid w:val="0"/>
      <w:sz w:val="22"/>
    </w:rPr>
  </w:style>
  <w:style w:type="character" w:customStyle="1" w:styleId="CorpsdetexteCar">
    <w:name w:val="Corps de texte Car"/>
    <w:aliases w:val="body text Car,contents Car,body text1 Car,body text2 Car,body text3 Car,body text4 Car,body text5 Car,body text6 Car,body text7 Car,body text8 Car,body text9 Car,body text11 Car,body text21 Car,body text31 Car,body text41 Car"/>
    <w:link w:val="Corpsdetexte"/>
    <w:semiHidden/>
    <w:locked/>
    <w:rsid w:val="007E5AD9"/>
    <w:rPr>
      <w:rFonts w:ascii="Arial" w:hAnsi="Arial" w:cs="Arial"/>
      <w:iCs/>
      <w:szCs w:val="22"/>
      <w:lang w:val="fr-FR" w:eastAsia="fr-FR" w:bidi="ar-SA"/>
    </w:rPr>
  </w:style>
  <w:style w:type="paragraph" w:customStyle="1" w:styleId="Illustration">
    <w:name w:val="Illustration"/>
    <w:basedOn w:val="Normal"/>
    <w:rsid w:val="007E5AD9"/>
    <w:pPr>
      <w:widowControl/>
      <w:autoSpaceDE/>
      <w:autoSpaceDN/>
      <w:adjustRightInd/>
      <w:jc w:val="center"/>
    </w:pPr>
    <w:rPr>
      <w:rFonts w:ascii="Century Gothic" w:hAnsi="Century Gothic" w:cs="Times New Roman"/>
    </w:rPr>
  </w:style>
  <w:style w:type="character" w:customStyle="1" w:styleId="RetraitcorpsdetexteCar">
    <w:name w:val="Retrait corps de texte Car"/>
    <w:link w:val="Retraitcorpsdetexte"/>
    <w:semiHidden/>
    <w:locked/>
    <w:rsid w:val="007E5AD9"/>
    <w:rPr>
      <w:rFonts w:ascii="Arial" w:hAnsi="Arial" w:cs="Arial"/>
      <w:szCs w:val="22"/>
      <w:lang w:val="fr-FR" w:eastAsia="fr-FR" w:bidi="ar-SA"/>
    </w:rPr>
  </w:style>
  <w:style w:type="character" w:customStyle="1" w:styleId="Corpsdetexte2Car">
    <w:name w:val="Corps de texte 2 Car"/>
    <w:link w:val="Corpsdetexte2"/>
    <w:semiHidden/>
    <w:locked/>
    <w:rsid w:val="00C648AA"/>
    <w:rPr>
      <w:rFonts w:ascii="Arial" w:hAnsi="Arial" w:cs="Arial"/>
      <w:lang w:val="fr-FR" w:eastAsia="fr-FR" w:bidi="ar-SA"/>
    </w:rPr>
  </w:style>
  <w:style w:type="character" w:styleId="Lienhypertextesuivivisit">
    <w:name w:val="FollowedHyperlink"/>
    <w:rsid w:val="003C7CFD"/>
    <w:rPr>
      <w:color w:val="800080"/>
      <w:u w:val="single"/>
    </w:rPr>
  </w:style>
  <w:style w:type="paragraph" w:customStyle="1" w:styleId="Alina1">
    <w:name w:val="Alinéa 1"/>
    <w:basedOn w:val="Normal"/>
    <w:link w:val="Alina1Char1"/>
    <w:rsid w:val="006F1316"/>
    <w:pPr>
      <w:widowControl/>
      <w:numPr>
        <w:numId w:val="28"/>
      </w:numPr>
      <w:autoSpaceDE/>
      <w:autoSpaceDN/>
      <w:adjustRightInd/>
      <w:spacing w:before="120"/>
      <w:contextualSpacing/>
    </w:pPr>
    <w:rPr>
      <w:rFonts w:ascii="Calibri" w:hAnsi="Calibri" w:cs="Times New Roman"/>
      <w:sz w:val="22"/>
      <w:lang w:eastAsia="en-US"/>
    </w:rPr>
  </w:style>
  <w:style w:type="character" w:customStyle="1" w:styleId="Alina1Char1">
    <w:name w:val="Alinéa 1 Char1"/>
    <w:link w:val="Alina1"/>
    <w:locked/>
    <w:rsid w:val="006F1316"/>
    <w:rPr>
      <w:rFonts w:ascii="Calibri" w:hAnsi="Calibri"/>
      <w:sz w:val="22"/>
      <w:szCs w:val="22"/>
      <w:lang w:eastAsia="en-US"/>
    </w:rPr>
  </w:style>
  <w:style w:type="character" w:styleId="Accentuation">
    <w:name w:val="Emphasis"/>
    <w:uiPriority w:val="20"/>
    <w:qFormat/>
    <w:rsid w:val="00DF3C73"/>
    <w:rPr>
      <w:i/>
      <w:iCs/>
    </w:rPr>
  </w:style>
  <w:style w:type="paragraph" w:styleId="Paragraphedeliste">
    <w:name w:val="List Paragraph"/>
    <w:basedOn w:val="Normal"/>
    <w:uiPriority w:val="34"/>
    <w:qFormat/>
    <w:rsid w:val="009E0689"/>
    <w:pPr>
      <w:widowControl/>
      <w:autoSpaceDE/>
      <w:autoSpaceDN/>
      <w:adjustRightInd/>
      <w:ind w:left="720"/>
      <w:jc w:val="left"/>
    </w:pPr>
    <w:rPr>
      <w:rFonts w:ascii="Calibri" w:eastAsia="Calibri" w:hAnsi="Calibri" w:cs="Calibri"/>
      <w:sz w:val="22"/>
      <w:lang w:eastAsia="en-US"/>
    </w:rPr>
  </w:style>
  <w:style w:type="paragraph" w:styleId="Rvision">
    <w:name w:val="Revision"/>
    <w:hidden/>
    <w:uiPriority w:val="99"/>
    <w:semiHidden/>
    <w:rsid w:val="003E62C5"/>
    <w:rPr>
      <w:rFonts w:ascii="Arial" w:hAnsi="Arial" w:cs="Arial"/>
      <w:szCs w:val="22"/>
    </w:rPr>
  </w:style>
  <w:style w:type="character" w:customStyle="1" w:styleId="CommentaireCar">
    <w:name w:val="Commentaire Car"/>
    <w:link w:val="Commentaire"/>
    <w:semiHidden/>
    <w:rsid w:val="003E62C5"/>
    <w:rPr>
      <w:rFonts w:ascii="Times" w:hAnsi="Times" w:cs="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322059">
      <w:bodyDiv w:val="1"/>
      <w:marLeft w:val="0"/>
      <w:marRight w:val="0"/>
      <w:marTop w:val="0"/>
      <w:marBottom w:val="0"/>
      <w:divBdr>
        <w:top w:val="none" w:sz="0" w:space="0" w:color="auto"/>
        <w:left w:val="none" w:sz="0" w:space="0" w:color="auto"/>
        <w:bottom w:val="none" w:sz="0" w:space="0" w:color="auto"/>
        <w:right w:val="none" w:sz="0" w:space="0" w:color="auto"/>
      </w:divBdr>
      <w:divsChild>
        <w:div w:id="278031918">
          <w:marLeft w:val="0"/>
          <w:marRight w:val="0"/>
          <w:marTop w:val="0"/>
          <w:marBottom w:val="0"/>
          <w:divBdr>
            <w:top w:val="none" w:sz="0" w:space="0" w:color="auto"/>
            <w:left w:val="none" w:sz="0" w:space="0" w:color="auto"/>
            <w:bottom w:val="none" w:sz="0" w:space="0" w:color="auto"/>
            <w:right w:val="none" w:sz="0" w:space="0" w:color="auto"/>
          </w:divBdr>
        </w:div>
      </w:divsChild>
    </w:div>
    <w:div w:id="242951340">
      <w:bodyDiv w:val="1"/>
      <w:marLeft w:val="0"/>
      <w:marRight w:val="0"/>
      <w:marTop w:val="0"/>
      <w:marBottom w:val="0"/>
      <w:divBdr>
        <w:top w:val="none" w:sz="0" w:space="0" w:color="auto"/>
        <w:left w:val="none" w:sz="0" w:space="0" w:color="auto"/>
        <w:bottom w:val="none" w:sz="0" w:space="0" w:color="auto"/>
        <w:right w:val="none" w:sz="0" w:space="0" w:color="auto"/>
      </w:divBdr>
    </w:div>
    <w:div w:id="298270207">
      <w:bodyDiv w:val="1"/>
      <w:marLeft w:val="0"/>
      <w:marRight w:val="0"/>
      <w:marTop w:val="0"/>
      <w:marBottom w:val="0"/>
      <w:divBdr>
        <w:top w:val="none" w:sz="0" w:space="0" w:color="auto"/>
        <w:left w:val="none" w:sz="0" w:space="0" w:color="auto"/>
        <w:bottom w:val="none" w:sz="0" w:space="0" w:color="auto"/>
        <w:right w:val="none" w:sz="0" w:space="0" w:color="auto"/>
      </w:divBdr>
    </w:div>
    <w:div w:id="626741434">
      <w:bodyDiv w:val="1"/>
      <w:marLeft w:val="0"/>
      <w:marRight w:val="0"/>
      <w:marTop w:val="0"/>
      <w:marBottom w:val="0"/>
      <w:divBdr>
        <w:top w:val="none" w:sz="0" w:space="0" w:color="auto"/>
        <w:left w:val="none" w:sz="0" w:space="0" w:color="auto"/>
        <w:bottom w:val="none" w:sz="0" w:space="0" w:color="auto"/>
        <w:right w:val="none" w:sz="0" w:space="0" w:color="auto"/>
      </w:divBdr>
    </w:div>
    <w:div w:id="644048647">
      <w:bodyDiv w:val="1"/>
      <w:marLeft w:val="0"/>
      <w:marRight w:val="0"/>
      <w:marTop w:val="0"/>
      <w:marBottom w:val="0"/>
      <w:divBdr>
        <w:top w:val="none" w:sz="0" w:space="0" w:color="auto"/>
        <w:left w:val="none" w:sz="0" w:space="0" w:color="auto"/>
        <w:bottom w:val="none" w:sz="0" w:space="0" w:color="auto"/>
        <w:right w:val="none" w:sz="0" w:space="0" w:color="auto"/>
      </w:divBdr>
    </w:div>
    <w:div w:id="657002866">
      <w:bodyDiv w:val="1"/>
      <w:marLeft w:val="0"/>
      <w:marRight w:val="0"/>
      <w:marTop w:val="0"/>
      <w:marBottom w:val="0"/>
      <w:divBdr>
        <w:top w:val="none" w:sz="0" w:space="0" w:color="auto"/>
        <w:left w:val="none" w:sz="0" w:space="0" w:color="auto"/>
        <w:bottom w:val="none" w:sz="0" w:space="0" w:color="auto"/>
        <w:right w:val="none" w:sz="0" w:space="0" w:color="auto"/>
      </w:divBdr>
    </w:div>
    <w:div w:id="779226030">
      <w:bodyDiv w:val="1"/>
      <w:marLeft w:val="0"/>
      <w:marRight w:val="0"/>
      <w:marTop w:val="0"/>
      <w:marBottom w:val="0"/>
      <w:divBdr>
        <w:top w:val="none" w:sz="0" w:space="0" w:color="auto"/>
        <w:left w:val="none" w:sz="0" w:space="0" w:color="auto"/>
        <w:bottom w:val="none" w:sz="0" w:space="0" w:color="auto"/>
        <w:right w:val="none" w:sz="0" w:space="0" w:color="auto"/>
      </w:divBdr>
    </w:div>
    <w:div w:id="1002078002">
      <w:bodyDiv w:val="1"/>
      <w:marLeft w:val="0"/>
      <w:marRight w:val="0"/>
      <w:marTop w:val="0"/>
      <w:marBottom w:val="0"/>
      <w:divBdr>
        <w:top w:val="none" w:sz="0" w:space="0" w:color="auto"/>
        <w:left w:val="none" w:sz="0" w:space="0" w:color="auto"/>
        <w:bottom w:val="none" w:sz="0" w:space="0" w:color="auto"/>
        <w:right w:val="none" w:sz="0" w:space="0" w:color="auto"/>
      </w:divBdr>
      <w:divsChild>
        <w:div w:id="651911657">
          <w:marLeft w:val="0"/>
          <w:marRight w:val="0"/>
          <w:marTop w:val="0"/>
          <w:marBottom w:val="0"/>
          <w:divBdr>
            <w:top w:val="none" w:sz="0" w:space="0" w:color="auto"/>
            <w:left w:val="none" w:sz="0" w:space="0" w:color="auto"/>
            <w:bottom w:val="none" w:sz="0" w:space="0" w:color="auto"/>
            <w:right w:val="none" w:sz="0" w:space="0" w:color="auto"/>
          </w:divBdr>
        </w:div>
      </w:divsChild>
    </w:div>
    <w:div w:id="1062602382">
      <w:bodyDiv w:val="1"/>
      <w:marLeft w:val="0"/>
      <w:marRight w:val="0"/>
      <w:marTop w:val="0"/>
      <w:marBottom w:val="0"/>
      <w:divBdr>
        <w:top w:val="none" w:sz="0" w:space="0" w:color="auto"/>
        <w:left w:val="none" w:sz="0" w:space="0" w:color="auto"/>
        <w:bottom w:val="none" w:sz="0" w:space="0" w:color="auto"/>
        <w:right w:val="none" w:sz="0" w:space="0" w:color="auto"/>
      </w:divBdr>
      <w:divsChild>
        <w:div w:id="1185750413">
          <w:marLeft w:val="0"/>
          <w:marRight w:val="0"/>
          <w:marTop w:val="0"/>
          <w:marBottom w:val="0"/>
          <w:divBdr>
            <w:top w:val="none" w:sz="0" w:space="0" w:color="auto"/>
            <w:left w:val="none" w:sz="0" w:space="0" w:color="auto"/>
            <w:bottom w:val="none" w:sz="0" w:space="0" w:color="auto"/>
            <w:right w:val="none" w:sz="0" w:space="0" w:color="auto"/>
          </w:divBdr>
        </w:div>
      </w:divsChild>
    </w:div>
    <w:div w:id="1418357560">
      <w:bodyDiv w:val="1"/>
      <w:marLeft w:val="0"/>
      <w:marRight w:val="0"/>
      <w:marTop w:val="0"/>
      <w:marBottom w:val="0"/>
      <w:divBdr>
        <w:top w:val="none" w:sz="0" w:space="0" w:color="auto"/>
        <w:left w:val="none" w:sz="0" w:space="0" w:color="auto"/>
        <w:bottom w:val="none" w:sz="0" w:space="0" w:color="auto"/>
        <w:right w:val="none" w:sz="0" w:space="0" w:color="auto"/>
      </w:divBdr>
      <w:divsChild>
        <w:div w:id="313720934">
          <w:marLeft w:val="0"/>
          <w:marRight w:val="0"/>
          <w:marTop w:val="0"/>
          <w:marBottom w:val="0"/>
          <w:divBdr>
            <w:top w:val="none" w:sz="0" w:space="0" w:color="auto"/>
            <w:left w:val="none" w:sz="0" w:space="0" w:color="auto"/>
            <w:bottom w:val="none" w:sz="0" w:space="0" w:color="auto"/>
            <w:right w:val="none" w:sz="0" w:space="0" w:color="auto"/>
          </w:divBdr>
        </w:div>
      </w:divsChild>
    </w:div>
    <w:div w:id="1667125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fpenergiesnouvelles.fr/sites/ifpen.fr/files/inline-images/IFPEN/VF_Code-de-conduite-anticorruption-IFPEN.pdf" TargetMode="Externa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mailto:FACTURES_FRSS_IFPEN@ifpen.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2485E-76CF-4711-998C-9A5AA137D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46</Pages>
  <Words>19013</Words>
  <Characters>104576</Characters>
  <Application>Microsoft Office Word</Application>
  <DocSecurity>0</DocSecurity>
  <Lines>871</Lines>
  <Paragraphs>246</Paragraphs>
  <ScaleCrop>false</ScaleCrop>
  <HeadingPairs>
    <vt:vector size="2" baseType="variant">
      <vt:variant>
        <vt:lpstr>Titre</vt:lpstr>
      </vt:variant>
      <vt:variant>
        <vt:i4>1</vt:i4>
      </vt:variant>
    </vt:vector>
  </HeadingPairs>
  <TitlesOfParts>
    <vt:vector size="1" baseType="lpstr">
      <vt:lpstr>Règlement de consultation</vt:lpstr>
    </vt:vector>
  </TitlesOfParts>
  <Company>IFP Energies Nouvelles</Company>
  <LinksUpToDate>false</LinksUpToDate>
  <CharactersWithSpaces>123343</CharactersWithSpaces>
  <SharedDoc>false</SharedDoc>
  <HLinks>
    <vt:vector size="150" baseType="variant">
      <vt:variant>
        <vt:i4>2752532</vt:i4>
      </vt:variant>
      <vt:variant>
        <vt:i4>144</vt:i4>
      </vt:variant>
      <vt:variant>
        <vt:i4>0</vt:i4>
      </vt:variant>
      <vt:variant>
        <vt:i4>5</vt:i4>
      </vt:variant>
      <vt:variant>
        <vt:lpwstr>https://www.ifpenergiesnouvelles.fr/sites/ifpen.fr/files/inline-images/IFPEN/VF_Code-de-conduite-anticorruption-IFPEN.pdf</vt:lpwstr>
      </vt:variant>
      <vt:variant>
        <vt:lpwstr/>
      </vt:variant>
      <vt:variant>
        <vt:i4>5177466</vt:i4>
      </vt:variant>
      <vt:variant>
        <vt:i4>141</vt:i4>
      </vt:variant>
      <vt:variant>
        <vt:i4>0</vt:i4>
      </vt:variant>
      <vt:variant>
        <vt:i4>5</vt:i4>
      </vt:variant>
      <vt:variant>
        <vt:lpwstr>mailto:FACTURES_FRSS_IFPEN@ifpen.fr</vt:lpwstr>
      </vt:variant>
      <vt:variant>
        <vt:lpwstr/>
      </vt:variant>
      <vt:variant>
        <vt:i4>1769523</vt:i4>
      </vt:variant>
      <vt:variant>
        <vt:i4>134</vt:i4>
      </vt:variant>
      <vt:variant>
        <vt:i4>0</vt:i4>
      </vt:variant>
      <vt:variant>
        <vt:i4>5</vt:i4>
      </vt:variant>
      <vt:variant>
        <vt:lpwstr/>
      </vt:variant>
      <vt:variant>
        <vt:lpwstr>_Toc82446892</vt:lpwstr>
      </vt:variant>
      <vt:variant>
        <vt:i4>1572915</vt:i4>
      </vt:variant>
      <vt:variant>
        <vt:i4>128</vt:i4>
      </vt:variant>
      <vt:variant>
        <vt:i4>0</vt:i4>
      </vt:variant>
      <vt:variant>
        <vt:i4>5</vt:i4>
      </vt:variant>
      <vt:variant>
        <vt:lpwstr/>
      </vt:variant>
      <vt:variant>
        <vt:lpwstr>_Toc82446891</vt:lpwstr>
      </vt:variant>
      <vt:variant>
        <vt:i4>1638451</vt:i4>
      </vt:variant>
      <vt:variant>
        <vt:i4>122</vt:i4>
      </vt:variant>
      <vt:variant>
        <vt:i4>0</vt:i4>
      </vt:variant>
      <vt:variant>
        <vt:i4>5</vt:i4>
      </vt:variant>
      <vt:variant>
        <vt:lpwstr/>
      </vt:variant>
      <vt:variant>
        <vt:lpwstr>_Toc82446890</vt:lpwstr>
      </vt:variant>
      <vt:variant>
        <vt:i4>1048626</vt:i4>
      </vt:variant>
      <vt:variant>
        <vt:i4>116</vt:i4>
      </vt:variant>
      <vt:variant>
        <vt:i4>0</vt:i4>
      </vt:variant>
      <vt:variant>
        <vt:i4>5</vt:i4>
      </vt:variant>
      <vt:variant>
        <vt:lpwstr/>
      </vt:variant>
      <vt:variant>
        <vt:lpwstr>_Toc82446889</vt:lpwstr>
      </vt:variant>
      <vt:variant>
        <vt:i4>1114162</vt:i4>
      </vt:variant>
      <vt:variant>
        <vt:i4>110</vt:i4>
      </vt:variant>
      <vt:variant>
        <vt:i4>0</vt:i4>
      </vt:variant>
      <vt:variant>
        <vt:i4>5</vt:i4>
      </vt:variant>
      <vt:variant>
        <vt:lpwstr/>
      </vt:variant>
      <vt:variant>
        <vt:lpwstr>_Toc82446888</vt:lpwstr>
      </vt:variant>
      <vt:variant>
        <vt:i4>1966130</vt:i4>
      </vt:variant>
      <vt:variant>
        <vt:i4>104</vt:i4>
      </vt:variant>
      <vt:variant>
        <vt:i4>0</vt:i4>
      </vt:variant>
      <vt:variant>
        <vt:i4>5</vt:i4>
      </vt:variant>
      <vt:variant>
        <vt:lpwstr/>
      </vt:variant>
      <vt:variant>
        <vt:lpwstr>_Toc82446887</vt:lpwstr>
      </vt:variant>
      <vt:variant>
        <vt:i4>2031666</vt:i4>
      </vt:variant>
      <vt:variant>
        <vt:i4>98</vt:i4>
      </vt:variant>
      <vt:variant>
        <vt:i4>0</vt:i4>
      </vt:variant>
      <vt:variant>
        <vt:i4>5</vt:i4>
      </vt:variant>
      <vt:variant>
        <vt:lpwstr/>
      </vt:variant>
      <vt:variant>
        <vt:lpwstr>_Toc82446886</vt:lpwstr>
      </vt:variant>
      <vt:variant>
        <vt:i4>1835058</vt:i4>
      </vt:variant>
      <vt:variant>
        <vt:i4>92</vt:i4>
      </vt:variant>
      <vt:variant>
        <vt:i4>0</vt:i4>
      </vt:variant>
      <vt:variant>
        <vt:i4>5</vt:i4>
      </vt:variant>
      <vt:variant>
        <vt:lpwstr/>
      </vt:variant>
      <vt:variant>
        <vt:lpwstr>_Toc82446885</vt:lpwstr>
      </vt:variant>
      <vt:variant>
        <vt:i4>1900594</vt:i4>
      </vt:variant>
      <vt:variant>
        <vt:i4>86</vt:i4>
      </vt:variant>
      <vt:variant>
        <vt:i4>0</vt:i4>
      </vt:variant>
      <vt:variant>
        <vt:i4>5</vt:i4>
      </vt:variant>
      <vt:variant>
        <vt:lpwstr/>
      </vt:variant>
      <vt:variant>
        <vt:lpwstr>_Toc82446884</vt:lpwstr>
      </vt:variant>
      <vt:variant>
        <vt:i4>1703986</vt:i4>
      </vt:variant>
      <vt:variant>
        <vt:i4>80</vt:i4>
      </vt:variant>
      <vt:variant>
        <vt:i4>0</vt:i4>
      </vt:variant>
      <vt:variant>
        <vt:i4>5</vt:i4>
      </vt:variant>
      <vt:variant>
        <vt:lpwstr/>
      </vt:variant>
      <vt:variant>
        <vt:lpwstr>_Toc82446883</vt:lpwstr>
      </vt:variant>
      <vt:variant>
        <vt:i4>1769522</vt:i4>
      </vt:variant>
      <vt:variant>
        <vt:i4>74</vt:i4>
      </vt:variant>
      <vt:variant>
        <vt:i4>0</vt:i4>
      </vt:variant>
      <vt:variant>
        <vt:i4>5</vt:i4>
      </vt:variant>
      <vt:variant>
        <vt:lpwstr/>
      </vt:variant>
      <vt:variant>
        <vt:lpwstr>_Toc82446882</vt:lpwstr>
      </vt:variant>
      <vt:variant>
        <vt:i4>1572914</vt:i4>
      </vt:variant>
      <vt:variant>
        <vt:i4>68</vt:i4>
      </vt:variant>
      <vt:variant>
        <vt:i4>0</vt:i4>
      </vt:variant>
      <vt:variant>
        <vt:i4>5</vt:i4>
      </vt:variant>
      <vt:variant>
        <vt:lpwstr/>
      </vt:variant>
      <vt:variant>
        <vt:lpwstr>_Toc82446881</vt:lpwstr>
      </vt:variant>
      <vt:variant>
        <vt:i4>1638450</vt:i4>
      </vt:variant>
      <vt:variant>
        <vt:i4>62</vt:i4>
      </vt:variant>
      <vt:variant>
        <vt:i4>0</vt:i4>
      </vt:variant>
      <vt:variant>
        <vt:i4>5</vt:i4>
      </vt:variant>
      <vt:variant>
        <vt:lpwstr/>
      </vt:variant>
      <vt:variant>
        <vt:lpwstr>_Toc82446880</vt:lpwstr>
      </vt:variant>
      <vt:variant>
        <vt:i4>1048637</vt:i4>
      </vt:variant>
      <vt:variant>
        <vt:i4>56</vt:i4>
      </vt:variant>
      <vt:variant>
        <vt:i4>0</vt:i4>
      </vt:variant>
      <vt:variant>
        <vt:i4>5</vt:i4>
      </vt:variant>
      <vt:variant>
        <vt:lpwstr/>
      </vt:variant>
      <vt:variant>
        <vt:lpwstr>_Toc82446879</vt:lpwstr>
      </vt:variant>
      <vt:variant>
        <vt:i4>1114173</vt:i4>
      </vt:variant>
      <vt:variant>
        <vt:i4>50</vt:i4>
      </vt:variant>
      <vt:variant>
        <vt:i4>0</vt:i4>
      </vt:variant>
      <vt:variant>
        <vt:i4>5</vt:i4>
      </vt:variant>
      <vt:variant>
        <vt:lpwstr/>
      </vt:variant>
      <vt:variant>
        <vt:lpwstr>_Toc82446878</vt:lpwstr>
      </vt:variant>
      <vt:variant>
        <vt:i4>1966141</vt:i4>
      </vt:variant>
      <vt:variant>
        <vt:i4>44</vt:i4>
      </vt:variant>
      <vt:variant>
        <vt:i4>0</vt:i4>
      </vt:variant>
      <vt:variant>
        <vt:i4>5</vt:i4>
      </vt:variant>
      <vt:variant>
        <vt:lpwstr/>
      </vt:variant>
      <vt:variant>
        <vt:lpwstr>_Toc82446877</vt:lpwstr>
      </vt:variant>
      <vt:variant>
        <vt:i4>2031677</vt:i4>
      </vt:variant>
      <vt:variant>
        <vt:i4>38</vt:i4>
      </vt:variant>
      <vt:variant>
        <vt:i4>0</vt:i4>
      </vt:variant>
      <vt:variant>
        <vt:i4>5</vt:i4>
      </vt:variant>
      <vt:variant>
        <vt:lpwstr/>
      </vt:variant>
      <vt:variant>
        <vt:lpwstr>_Toc82446876</vt:lpwstr>
      </vt:variant>
      <vt:variant>
        <vt:i4>1835069</vt:i4>
      </vt:variant>
      <vt:variant>
        <vt:i4>32</vt:i4>
      </vt:variant>
      <vt:variant>
        <vt:i4>0</vt:i4>
      </vt:variant>
      <vt:variant>
        <vt:i4>5</vt:i4>
      </vt:variant>
      <vt:variant>
        <vt:lpwstr/>
      </vt:variant>
      <vt:variant>
        <vt:lpwstr>_Toc82446875</vt:lpwstr>
      </vt:variant>
      <vt:variant>
        <vt:i4>1900605</vt:i4>
      </vt:variant>
      <vt:variant>
        <vt:i4>26</vt:i4>
      </vt:variant>
      <vt:variant>
        <vt:i4>0</vt:i4>
      </vt:variant>
      <vt:variant>
        <vt:i4>5</vt:i4>
      </vt:variant>
      <vt:variant>
        <vt:lpwstr/>
      </vt:variant>
      <vt:variant>
        <vt:lpwstr>_Toc82446874</vt:lpwstr>
      </vt:variant>
      <vt:variant>
        <vt:i4>1703997</vt:i4>
      </vt:variant>
      <vt:variant>
        <vt:i4>20</vt:i4>
      </vt:variant>
      <vt:variant>
        <vt:i4>0</vt:i4>
      </vt:variant>
      <vt:variant>
        <vt:i4>5</vt:i4>
      </vt:variant>
      <vt:variant>
        <vt:lpwstr/>
      </vt:variant>
      <vt:variant>
        <vt:lpwstr>_Toc82446873</vt:lpwstr>
      </vt:variant>
      <vt:variant>
        <vt:i4>1769533</vt:i4>
      </vt:variant>
      <vt:variant>
        <vt:i4>14</vt:i4>
      </vt:variant>
      <vt:variant>
        <vt:i4>0</vt:i4>
      </vt:variant>
      <vt:variant>
        <vt:i4>5</vt:i4>
      </vt:variant>
      <vt:variant>
        <vt:lpwstr/>
      </vt:variant>
      <vt:variant>
        <vt:lpwstr>_Toc82446872</vt:lpwstr>
      </vt:variant>
      <vt:variant>
        <vt:i4>1572925</vt:i4>
      </vt:variant>
      <vt:variant>
        <vt:i4>8</vt:i4>
      </vt:variant>
      <vt:variant>
        <vt:i4>0</vt:i4>
      </vt:variant>
      <vt:variant>
        <vt:i4>5</vt:i4>
      </vt:variant>
      <vt:variant>
        <vt:lpwstr/>
      </vt:variant>
      <vt:variant>
        <vt:lpwstr>_Toc82446871</vt:lpwstr>
      </vt:variant>
      <vt:variant>
        <vt:i4>1638461</vt:i4>
      </vt:variant>
      <vt:variant>
        <vt:i4>2</vt:i4>
      </vt:variant>
      <vt:variant>
        <vt:i4>0</vt:i4>
      </vt:variant>
      <vt:variant>
        <vt:i4>5</vt:i4>
      </vt:variant>
      <vt:variant>
        <vt:lpwstr/>
      </vt:variant>
      <vt:variant>
        <vt:lpwstr>_Toc82446870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Règlement de consultation</dc:title>
  <dc:subject/>
  <dc:creator>DGIS - Département Achat</dc:creator>
  <cp:keywords/>
  <cp:lastModifiedBy>MATHE Catherine</cp:lastModifiedBy>
  <cp:revision>2</cp:revision>
  <cp:lastPrinted>2018-09-24T13:33:00Z</cp:lastPrinted>
  <dcterms:created xsi:type="dcterms:W3CDTF">2025-05-19T15:34:00Z</dcterms:created>
  <dcterms:modified xsi:type="dcterms:W3CDTF">2025-05-19T15:34:00Z</dcterms:modified>
</cp:coreProperties>
</file>